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100" w:lineRule="exact"/>
        <w:ind w:left="-199" w:leftChars="-95"/>
        <w:jc w:val="center"/>
        <w:rPr>
          <w:rFonts w:ascii="Times New Roman" w:hAnsi="Times New Roman" w:eastAsia="方正小标宋简体" w:cs="Times New Roman"/>
          <w:color w:val="FF0000"/>
          <w:w w:val="80"/>
          <w:position w:val="6"/>
          <w:sz w:val="84"/>
          <w:szCs w:val="84"/>
        </w:rPr>
      </w:pPr>
      <w:r>
        <w:rPr>
          <w:rFonts w:hint="eastAsia" w:ascii="Times New Roman" w:hAnsi="Times New Roman" w:eastAsia="方正小标宋简体" w:cs="Times New Roman"/>
          <w:color w:val="FF0000"/>
          <w:spacing w:val="1"/>
          <w:w w:val="52"/>
          <w:kern w:val="0"/>
          <w:position w:val="6"/>
          <w:sz w:val="96"/>
          <w:szCs w:val="96"/>
          <w:fitText w:val="8988" w:id="800024244"/>
        </w:rPr>
        <w:t>邵阳</w:t>
      </w:r>
      <w:r>
        <w:rPr>
          <w:rFonts w:hint="eastAsia" w:ascii="Times New Roman" w:hAnsi="Times New Roman" w:eastAsia="方正小标宋简体" w:cs="Times New Roman"/>
          <w:color w:val="FF0000"/>
          <w:spacing w:val="1"/>
          <w:w w:val="52"/>
          <w:kern w:val="0"/>
          <w:position w:val="6"/>
          <w:sz w:val="96"/>
          <w:szCs w:val="96"/>
          <w:fitText w:val="8988" w:id="800024244"/>
          <w:lang w:val="en-US" w:eastAsia="zh-CN"/>
        </w:rPr>
        <w:t>市</w:t>
      </w:r>
      <w:r>
        <w:rPr>
          <w:rFonts w:hint="eastAsia" w:ascii="Times New Roman" w:hAnsi="Times New Roman" w:eastAsia="方正小标宋简体" w:cs="Times New Roman"/>
          <w:color w:val="FF0000"/>
          <w:spacing w:val="1"/>
          <w:w w:val="52"/>
          <w:kern w:val="0"/>
          <w:position w:val="6"/>
          <w:sz w:val="96"/>
          <w:szCs w:val="96"/>
          <w:fitText w:val="8988" w:id="800024244"/>
        </w:rPr>
        <w:t>实施民生可感行动</w:t>
      </w:r>
      <w:r>
        <w:rPr>
          <w:rFonts w:ascii="Times New Roman" w:hAnsi="Times New Roman" w:eastAsia="方正小标宋简体" w:cs="Times New Roman"/>
          <w:color w:val="FF0000"/>
          <w:spacing w:val="1"/>
          <w:w w:val="52"/>
          <w:kern w:val="0"/>
          <w:position w:val="6"/>
          <w:sz w:val="96"/>
          <w:szCs w:val="96"/>
          <w:fitText w:val="8988" w:id="800024244"/>
        </w:rPr>
        <w:t>工作专班办公</w:t>
      </w:r>
      <w:r>
        <w:rPr>
          <w:rFonts w:ascii="Times New Roman" w:hAnsi="Times New Roman" w:eastAsia="方正小标宋简体" w:cs="Times New Roman"/>
          <w:color w:val="FF0000"/>
          <w:spacing w:val="22"/>
          <w:w w:val="52"/>
          <w:kern w:val="0"/>
          <w:position w:val="6"/>
          <w:sz w:val="96"/>
          <w:szCs w:val="96"/>
          <w:fitText w:val="8988" w:id="800024244"/>
        </w:rPr>
        <w:t>室</w:t>
      </w:r>
    </w:p>
    <w:p>
      <w:pPr>
        <w:spacing w:line="632"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mc:AlternateContent>
          <mc:Choice Requires="wpg">
            <w:drawing>
              <wp:anchor distT="0" distB="0" distL="114300" distR="114300" simplePos="0" relativeHeight="251659264" behindDoc="0" locked="0" layoutInCell="1" allowOverlap="1">
                <wp:simplePos x="0" y="0"/>
                <wp:positionH relativeFrom="column">
                  <wp:posOffset>-171450</wp:posOffset>
                </wp:positionH>
                <wp:positionV relativeFrom="paragraph">
                  <wp:posOffset>79375</wp:posOffset>
                </wp:positionV>
                <wp:extent cx="5767070" cy="47625"/>
                <wp:effectExtent l="0" t="19050" r="24130" b="28575"/>
                <wp:wrapNone/>
                <wp:docPr id="6" name="组合 6"/>
                <wp:cNvGraphicFramePr/>
                <a:graphic xmlns:a="http://schemas.openxmlformats.org/drawingml/2006/main">
                  <a:graphicData uri="http://schemas.microsoft.com/office/word/2010/wordprocessingGroup">
                    <wpg:wgp>
                      <wpg:cNvGrpSpPr/>
                      <wpg:grpSpPr>
                        <a:xfrm>
                          <a:off x="0" y="0"/>
                          <a:ext cx="5767070" cy="47767"/>
                          <a:chOff x="0" y="0"/>
                          <a:chExt cx="5767070" cy="47767"/>
                        </a:xfrm>
                      </wpg:grpSpPr>
                      <wps:wsp>
                        <wps:cNvPr id="4" name="直接连接符 4"/>
                        <wps:cNvCnPr/>
                        <wps:spPr>
                          <a:xfrm>
                            <a:off x="0" y="0"/>
                            <a:ext cx="576707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 name="直接连接符 5"/>
                        <wps:cNvCnPr/>
                        <wps:spPr>
                          <a:xfrm>
                            <a:off x="0" y="47767"/>
                            <a:ext cx="5767070"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3.5pt;margin-top:6.25pt;height:3.75pt;width:454.1pt;z-index:251659264;mso-width-relative:page;mso-height-relative:page;" coordsize="5767070,47767" o:gfxdata="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DtHL5PYAAAACQEAAA8AAAAAAAAAAQAgAAAAIgAAAGRycy9kb3ducmV2LnhtbFBL&#10;AQIUABQAAAAIAIdO4kCMWBhRaAIAALcGAAAOAAAAAAAAAAEAIAAAACcBAABkcnMvZTJvRG9jLnht&#10;bFBLBQYAAAAABgAGAFkBAAABBgAAAAA=&#10;">
                <o:lock v:ext="edit" aspectratio="f"/>
                <v:line id="_x0000_s1026" o:spid="_x0000_s1026" o:spt="20" style="position:absolute;left:0;top:0;height:0;width:5767070;" filled="f" stroked="t" coordsize="21600,21600" o:gfxdata="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ma23b4A&#10;AADaAAAADwAAAAAAAAABACAAAAAiAAAAZHJzL2Rvd25yZXYueG1sUEsBAhQAFAAAAAgAh07iQDMv&#10;BZ47AAAAOQAAABAAAAAAAAAAAQAgAAAADQEAAGRycy9zaGFwZXhtbC54bWxQSwUGAAAAAAYABgBb&#10;AQAAtwMAAAAA&#10;">
                  <v:fill on="f" focussize="0,0"/>
                  <v:stroke weight="2.25pt" color="#FF0000 [3204]" miterlimit="8" joinstyle="miter"/>
                  <v:imagedata o:title=""/>
                  <o:lock v:ext="edit" aspectratio="f"/>
                </v:line>
                <v:line id="_x0000_s1026" o:spid="_x0000_s1026" o:spt="20" style="position:absolute;left:0;top:47767;height:0;width:5767070;" filled="f" stroked="t" coordsize="21600,21600" o:gfxdata="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xSI4b4A&#10;AADaAAAADwAAAAAAAAABACAAAAAiAAAAZHJzL2Rvd25yZXYueG1sUEsBAhQAFAAAAAgAh07iQDMv&#10;BZ47AAAAOQAAABAAAAAAAAAAAQAgAAAADQEAAGRycy9zaGFwZXhtbC54bWxQSwUGAAAAAAYABgBb&#10;AQAAtwMAAAAA&#10;">
                  <v:fill on="f" focussize="0,0"/>
                  <v:stroke weight="1pt" color="#FF0000 [3204]" miterlimit="8" joinstyle="miter"/>
                  <v:imagedata o:title=""/>
                  <o:lock v:ext="edit" aspectratio="f"/>
                </v:line>
              </v:group>
            </w:pict>
          </mc:Fallback>
        </mc:AlternateContent>
      </w:r>
    </w:p>
    <w:p>
      <w:pPr>
        <w:spacing w:line="700" w:lineRule="exact"/>
        <w:jc w:val="center"/>
        <w:rPr>
          <w:rFonts w:hint="eastAsia" w:ascii="Times New Roman" w:hAnsi="Times New Roman" w:eastAsia="方正小标宋简体" w:cs="Times New Roman"/>
          <w:color w:val="000000" w:themeColor="text1"/>
          <w:sz w:val="44"/>
          <w:szCs w:val="44"/>
          <w14:textFill>
            <w14:solidFill>
              <w14:schemeClr w14:val="tx1"/>
            </w14:solidFill>
          </w14:textFill>
        </w:rPr>
      </w:pPr>
      <w:r>
        <w:rPr>
          <w:rFonts w:ascii="Times New Roman" w:hAnsi="Times New Roman" w:eastAsia="方正小标宋简体" w:cs="Times New Roman"/>
          <w:color w:val="000000" w:themeColor="text1"/>
          <w:sz w:val="44"/>
          <w:szCs w:val="44"/>
          <w14:textFill>
            <w14:solidFill>
              <w14:schemeClr w14:val="tx1"/>
            </w14:solidFill>
          </w14:textFill>
        </w:rPr>
        <w:t>关于扎实推进</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全市</w:t>
      </w:r>
      <w:r>
        <w:rPr>
          <w:rFonts w:ascii="Times New Roman" w:hAnsi="Times New Roman" w:eastAsia="方正小标宋简体" w:cs="Times New Roman"/>
          <w:color w:val="000000" w:themeColor="text1"/>
          <w:sz w:val="44"/>
          <w:szCs w:val="44"/>
          <w14:textFill>
            <w14:solidFill>
              <w14:schemeClr w14:val="tx1"/>
            </w14:solidFill>
          </w14:textFill>
        </w:rPr>
        <w:t>民生可感行动有关事项的</w:t>
      </w:r>
    </w:p>
    <w:p>
      <w:pPr>
        <w:spacing w:line="700"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eastAsia="方正小标宋简体" w:cs="Times New Roman"/>
          <w:color w:val="000000" w:themeColor="text1"/>
          <w:sz w:val="44"/>
          <w:szCs w:val="44"/>
          <w14:textFill>
            <w14:solidFill>
              <w14:schemeClr w14:val="tx1"/>
            </w14:solidFill>
          </w14:textFill>
        </w:rPr>
        <w:t>通</w:t>
      </w:r>
      <w:r>
        <w:rPr>
          <w:rFonts w:hint="eastAsia" w:ascii="Times New Roman" w:hAnsi="Times New Roman" w:eastAsia="方正小标宋简体" w:cs="Times New Roman"/>
          <w:color w:val="000000" w:themeColor="text1"/>
          <w:sz w:val="44"/>
          <w:szCs w:val="44"/>
          <w14:textFill>
            <w14:solidFill>
              <w14:schemeClr w14:val="tx1"/>
            </w14:solidFill>
          </w14:textFill>
        </w:rPr>
        <w:t xml:space="preserve">  </w:t>
      </w:r>
      <w:r>
        <w:rPr>
          <w:rFonts w:ascii="Times New Roman" w:hAnsi="Times New Roman" w:eastAsia="方正小标宋简体" w:cs="Times New Roman"/>
          <w:color w:val="000000" w:themeColor="text1"/>
          <w:sz w:val="44"/>
          <w:szCs w:val="44"/>
          <w14:textFill>
            <w14:solidFill>
              <w14:schemeClr w14:val="tx1"/>
            </w14:solidFill>
          </w14:textFill>
        </w:rPr>
        <w:t>知</w:t>
      </w:r>
    </w:p>
    <w:p>
      <w:pPr>
        <w:overflowPunct w:val="0"/>
        <w:autoSpaceDE w:val="0"/>
        <w:autoSpaceDN w:val="0"/>
        <w:spacing w:line="4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p>
    <w:p>
      <w:pPr>
        <w:overflowPunct w:val="0"/>
        <w:autoSpaceDE w:val="0"/>
        <w:autoSpaceDN w:val="0"/>
        <w:spacing w:line="570" w:lineRule="exact"/>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各县市区实施民生可感行动工作专班，市直相关责任单位：</w:t>
      </w:r>
    </w:p>
    <w:p>
      <w:pPr>
        <w:overflowPunct w:val="0"/>
        <w:autoSpaceDE w:val="0"/>
        <w:autoSpaceDN w:val="0"/>
        <w:spacing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为深入贯彻落实省、市扎实推进民生可感行动的工作部署，</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全力</w:t>
      </w:r>
      <w:r>
        <w:rPr>
          <w:rFonts w:hint="eastAsia" w:ascii="Times New Roman" w:hAnsi="Times New Roman" w:eastAsia="仿宋_GB2312" w:cs="华文仿宋"/>
          <w:color w:val="000000" w:themeColor="text1"/>
          <w:sz w:val="32"/>
          <w:szCs w:val="32"/>
          <w14:textFill>
            <w14:solidFill>
              <w14:schemeClr w14:val="tx1"/>
            </w14:solidFill>
          </w14:textFill>
        </w:rPr>
        <w:t>办好2024年省市重点民生实事，在发展中保障和改善民生，</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现</w:t>
      </w:r>
      <w:r>
        <w:rPr>
          <w:rFonts w:hint="eastAsia" w:ascii="Times New Roman" w:hAnsi="Times New Roman" w:eastAsia="仿宋_GB2312" w:cs="华文仿宋"/>
          <w:color w:val="000000" w:themeColor="text1"/>
          <w:sz w:val="32"/>
          <w:szCs w:val="32"/>
          <w14:textFill>
            <w14:solidFill>
              <w14:schemeClr w14:val="tx1"/>
            </w14:solidFill>
          </w14:textFill>
        </w:rPr>
        <w:t>将有关事项通知如下。</w:t>
      </w:r>
    </w:p>
    <w:p>
      <w:pPr>
        <w:overflowPunct w:val="0"/>
        <w:autoSpaceDE w:val="0"/>
        <w:autoSpaceDN w:val="0"/>
        <w:spacing w:line="57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一、</w:t>
      </w:r>
      <w:r>
        <w:rPr>
          <w:rFonts w:hint="eastAsia" w:ascii="Times New Roman" w:hAnsi="Times New Roman" w:eastAsia="黑体" w:cs="Times New Roman"/>
          <w:color w:val="000000" w:themeColor="text1"/>
          <w:sz w:val="32"/>
          <w:szCs w:val="32"/>
          <w14:textFill>
            <w14:solidFill>
              <w14:schemeClr w14:val="tx1"/>
            </w14:solidFill>
          </w14:textFill>
        </w:rPr>
        <w:t>建立</w:t>
      </w:r>
      <w:r>
        <w:rPr>
          <w:rFonts w:ascii="Times New Roman" w:hAnsi="Times New Roman" w:eastAsia="黑体" w:cs="Times New Roman"/>
          <w:color w:val="000000" w:themeColor="text1"/>
          <w:sz w:val="32"/>
          <w:szCs w:val="32"/>
          <w14:textFill>
            <w14:solidFill>
              <w14:schemeClr w14:val="tx1"/>
            </w14:solidFill>
          </w14:textFill>
        </w:rPr>
        <w:t>专班推进机制</w:t>
      </w:r>
      <w:r>
        <w:rPr>
          <w:rFonts w:hint="eastAsia" w:ascii="Times New Roman" w:hAnsi="Times New Roman" w:eastAsia="黑体" w:cs="Times New Roman"/>
          <w:color w:val="000000" w:themeColor="text1"/>
          <w:sz w:val="32"/>
          <w:szCs w:val="32"/>
          <w14:textFill>
            <w14:solidFill>
              <w14:schemeClr w14:val="tx1"/>
            </w14:solidFill>
          </w14:textFill>
        </w:rPr>
        <w:t>，压紧压实责任</w:t>
      </w:r>
    </w:p>
    <w:p>
      <w:pPr>
        <w:spacing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根据《邵阳市人民政府办公室关于印发〈邵阳市实施“八大行动”总体方案〉的通知》（邵市政办发〔2024〕1号）文件</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要求</w:t>
      </w:r>
      <w:r>
        <w:rPr>
          <w:rFonts w:hint="eastAsia" w:ascii="Times New Roman" w:hAnsi="Times New Roman" w:eastAsia="仿宋_GB2312" w:cs="华文仿宋"/>
          <w:color w:val="000000" w:themeColor="text1"/>
          <w:sz w:val="32"/>
          <w:szCs w:val="32"/>
          <w14:textFill>
            <w14:solidFill>
              <w14:schemeClr w14:val="tx1"/>
            </w14:solidFill>
          </w14:textFill>
        </w:rPr>
        <w:t>，实施民生可感行动继续坚持专班推进工作机制。市实施民生可感行动工作专班（以下简称市工作专班）</w:t>
      </w:r>
      <w:r>
        <w:rPr>
          <w:rFonts w:hint="eastAsia" w:ascii="Times New Roman" w:hAnsi="Times New Roman" w:eastAsia="仿宋_GB2312" w:cs="华文仿宋"/>
          <w:color w:val="000000" w:themeColor="text1"/>
          <w:kern w:val="0"/>
          <w:sz w:val="31"/>
          <w:szCs w:val="31"/>
          <w:lang w:bidi="ar"/>
          <w14:textFill>
            <w14:solidFill>
              <w14:schemeClr w14:val="tx1"/>
            </w14:solidFill>
          </w14:textFill>
        </w:rPr>
        <w:t>由市人民政府副秘书长李荣卫任召集人，市人力资源和社会保障局局长黄兆勇任副召集人，专班办公室设市人力资源和社会保障局，负责日常协调和调度工作。成员单位包括：市教育局、市民政局、市司法局、市财政局、市人力资源和社会保障局、市生态环境局、市住房和城乡建设局、市交通运输局、市水利局、市卫生健康委员会、市应急管理局、市文化旅游广电体育局、市行政审批服务局、市自然资源和规划局、市城市管理和综合执法局、市妇联、市残联、邵阳市广播电视台等</w:t>
      </w:r>
      <w:r>
        <w:rPr>
          <w:rFonts w:hint="eastAsia" w:ascii="Times New Roman" w:hAnsi="Times New Roman" w:eastAsia="仿宋_GB2312" w:cs="华文仿宋"/>
          <w:color w:val="000000" w:themeColor="text1"/>
          <w:sz w:val="32"/>
          <w:szCs w:val="32"/>
          <w14:textFill>
            <w14:solidFill>
              <w14:schemeClr w14:val="tx1"/>
            </w14:solidFill>
          </w14:textFill>
        </w:rPr>
        <w:t>。从2月18日起，市工作专班正式挂牌开展工作。</w:t>
      </w:r>
    </w:p>
    <w:p>
      <w:pPr>
        <w:overflowPunct w:val="0"/>
        <w:autoSpaceDE w:val="0"/>
        <w:autoSpaceDN w:val="0"/>
        <w:spacing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各县市区要相应成立实施民生可感行动工作专班，明确召集人、副召集人、牵头单位、成员单位、工作职能职责等。各县市区工作专班办公室负责本地民生可感行动的日常协调和调度工作。</w:t>
      </w:r>
    </w:p>
    <w:p>
      <w:pPr>
        <w:overflowPunct w:val="0"/>
        <w:autoSpaceDE w:val="0"/>
        <w:autoSpaceDN w:val="0"/>
        <w:spacing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市直各责任单位要明确所承担重点民生实事工作的分管领导及相关科室负责人（同一单位负责多件重点民生实事或涉及多位分管领导和科室的，按实际情况报送相应分管领导及科室负责人），并精心选派 1 名政治素质高、业务能力强、工作作风硬的同志作为单位联络员，负责对口联系市工作专班办公室。</w:t>
      </w:r>
    </w:p>
    <w:p>
      <w:pPr>
        <w:overflowPunct w:val="0"/>
        <w:autoSpaceDE w:val="0"/>
        <w:autoSpaceDN w:val="0"/>
        <w:spacing w:line="57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二、</w:t>
      </w:r>
      <w:r>
        <w:rPr>
          <w:rFonts w:hint="eastAsia" w:ascii="Times New Roman" w:hAnsi="Times New Roman" w:eastAsia="黑体" w:cs="Times New Roman"/>
          <w:color w:val="000000" w:themeColor="text1"/>
          <w:sz w:val="32"/>
          <w:szCs w:val="32"/>
          <w14:textFill>
            <w14:solidFill>
              <w14:schemeClr w14:val="tx1"/>
            </w14:solidFill>
          </w14:textFill>
        </w:rPr>
        <w:t>精心制定工作方案，明确目标任务</w:t>
      </w:r>
    </w:p>
    <w:p>
      <w:pPr>
        <w:overflowPunct w:val="0"/>
        <w:autoSpaceDE w:val="0"/>
        <w:autoSpaceDN w:val="0"/>
        <w:spacing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市直责任单位要将省、市重点民生实事分项目制定工作方案，明确目标任务、责任体系、实施步骤、验收标准（省定民生实事验收标准由对口省直厅局制定，市定重点民生实事验收标准由市直责任单位制定）和保障措施，扎实推动各个项目有序实施。并</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制定好</w:t>
      </w:r>
      <w:r>
        <w:rPr>
          <w:rFonts w:hint="eastAsia" w:ascii="Times New Roman" w:hAnsi="Times New Roman" w:eastAsia="仿宋_GB2312" w:cs="华文仿宋"/>
          <w:color w:val="000000" w:themeColor="text1"/>
          <w:sz w:val="32"/>
          <w:szCs w:val="32"/>
          <w14:textFill>
            <w14:solidFill>
              <w14:schemeClr w14:val="tx1"/>
            </w14:solidFill>
          </w14:textFill>
        </w:rPr>
        <w:t>省、市重点民生实事目标任务制定分解表（见附件1），明确各县市区任务数，经单位主要领导同意后，报请分管市级领导审定。各项目工作方案和</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经分管市级领导审定后的</w:t>
      </w:r>
      <w:r>
        <w:rPr>
          <w:rFonts w:hint="eastAsia" w:ascii="Times New Roman" w:hAnsi="Times New Roman" w:eastAsia="仿宋_GB2312" w:cs="华文仿宋"/>
          <w:color w:val="000000" w:themeColor="text1"/>
          <w:sz w:val="32"/>
          <w:szCs w:val="32"/>
          <w14:textFill>
            <w14:solidFill>
              <w14:schemeClr w14:val="tx1"/>
            </w14:solidFill>
          </w14:textFill>
        </w:rPr>
        <w:t>任务分解表请于3月1日下班前报市工作专班办公室。</w:t>
      </w:r>
    </w:p>
    <w:p>
      <w:pPr>
        <w:overflowPunct w:val="0"/>
        <w:autoSpaceDE w:val="0"/>
        <w:autoSpaceDN w:val="0"/>
        <w:spacing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各县市区要根据省市相关文件，迅速制定本地工作方案，研究工作举措，出台考核办法，确保2024年民生可感行动尽快落地见效。</w:t>
      </w:r>
    </w:p>
    <w:p>
      <w:pPr>
        <w:overflowPunct w:val="0"/>
        <w:autoSpaceDE w:val="0"/>
        <w:autoSpaceDN w:val="0"/>
        <w:spacing w:line="57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三、建立</w:t>
      </w:r>
      <w:r>
        <w:rPr>
          <w:rFonts w:hint="eastAsia" w:ascii="Times New Roman" w:hAnsi="Times New Roman" w:eastAsia="黑体" w:cs="Times New Roman"/>
          <w:color w:val="000000" w:themeColor="text1"/>
          <w:sz w:val="32"/>
          <w:szCs w:val="32"/>
          <w14:textFill>
            <w14:solidFill>
              <w14:schemeClr w14:val="tx1"/>
            </w14:solidFill>
          </w14:textFill>
        </w:rPr>
        <w:t>项目</w:t>
      </w:r>
      <w:r>
        <w:rPr>
          <w:rFonts w:ascii="Times New Roman" w:hAnsi="Times New Roman" w:eastAsia="黑体" w:cs="Times New Roman"/>
          <w:color w:val="000000" w:themeColor="text1"/>
          <w:sz w:val="32"/>
          <w:szCs w:val="32"/>
          <w14:textFill>
            <w14:solidFill>
              <w14:schemeClr w14:val="tx1"/>
            </w14:solidFill>
          </w14:textFill>
        </w:rPr>
        <w:t>管理清单</w:t>
      </w:r>
      <w:r>
        <w:rPr>
          <w:rFonts w:hint="eastAsia" w:ascii="Times New Roman" w:hAnsi="Times New Roman" w:eastAsia="黑体" w:cs="Times New Roman"/>
          <w:color w:val="000000" w:themeColor="text1"/>
          <w:sz w:val="32"/>
          <w:szCs w:val="32"/>
          <w14:textFill>
            <w14:solidFill>
              <w14:schemeClr w14:val="tx1"/>
            </w14:solidFill>
          </w14:textFill>
        </w:rPr>
        <w:t>，抓好日常管理</w:t>
      </w:r>
    </w:p>
    <w:p>
      <w:pPr>
        <w:overflowPunct w:val="0"/>
        <w:autoSpaceDE w:val="0"/>
        <w:autoSpaceDN w:val="0"/>
        <w:spacing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根据省政府要求，对标省专班文件，坚持对各项工作实施清单式管理。市工作专班将建立任务、政策、投资和责任四张清单，以政策落实为指引、以目标任务为驱动、以项目投资为支撑、以责任落地为关键，着力将落实政策、推进任务、建设项目等工作情况细化分解、挂牌销号、督办问效，狠抓项目日常管理，并以考核督查为杠杆，撬动民生保障项目稳步推进。请市直各责任单位对标省专班工作要求，结合邵阳工作实际，根据所负责项目，认真填报《民生可感行动管理清单》（样表见附件2），于3月1日</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下班</w:t>
      </w:r>
      <w:r>
        <w:rPr>
          <w:rFonts w:hint="eastAsia" w:ascii="Times New Roman" w:hAnsi="Times New Roman" w:eastAsia="仿宋_GB2312" w:cs="华文仿宋"/>
          <w:color w:val="000000" w:themeColor="text1"/>
          <w:sz w:val="32"/>
          <w:szCs w:val="32"/>
          <w14:textFill>
            <w14:solidFill>
              <w14:schemeClr w14:val="tx1"/>
            </w14:solidFill>
          </w14:textFill>
        </w:rPr>
        <w:t>前报送市工作专班办公室汇总。</w:t>
      </w:r>
    </w:p>
    <w:p>
      <w:pPr>
        <w:overflowPunct w:val="0"/>
        <w:autoSpaceDE w:val="0"/>
        <w:autoSpaceDN w:val="0"/>
        <w:spacing w:line="57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四、</w:t>
      </w:r>
      <w:r>
        <w:rPr>
          <w:rFonts w:hint="eastAsia" w:ascii="Times New Roman" w:hAnsi="Times New Roman" w:eastAsia="黑体" w:cs="Times New Roman"/>
          <w:color w:val="000000" w:themeColor="text1"/>
          <w:sz w:val="32"/>
          <w:szCs w:val="32"/>
          <w14:textFill>
            <w14:solidFill>
              <w14:schemeClr w14:val="tx1"/>
            </w14:solidFill>
          </w14:textFill>
        </w:rPr>
        <w:t>着力</w:t>
      </w:r>
      <w:r>
        <w:rPr>
          <w:rFonts w:ascii="Times New Roman" w:hAnsi="Times New Roman" w:eastAsia="黑体" w:cs="Times New Roman"/>
          <w:color w:val="000000" w:themeColor="text1"/>
          <w:sz w:val="32"/>
          <w:szCs w:val="32"/>
          <w14:textFill>
            <w14:solidFill>
              <w14:schemeClr w14:val="tx1"/>
            </w14:solidFill>
          </w14:textFill>
        </w:rPr>
        <w:t>强化工作调度</w:t>
      </w:r>
      <w:r>
        <w:rPr>
          <w:rFonts w:hint="eastAsia" w:ascii="Times New Roman" w:hAnsi="Times New Roman" w:eastAsia="黑体" w:cs="Times New Roman"/>
          <w:color w:val="000000" w:themeColor="text1"/>
          <w:sz w:val="32"/>
          <w:szCs w:val="32"/>
          <w14:textFill>
            <w14:solidFill>
              <w14:schemeClr w14:val="tx1"/>
            </w14:solidFill>
          </w14:textFill>
        </w:rPr>
        <w:t>，狠抓</w:t>
      </w:r>
      <w:r>
        <w:rPr>
          <w:rFonts w:hint="eastAsia" w:ascii="Times New Roman" w:hAnsi="Times New Roman" w:eastAsia="黑体" w:cs="Times New Roman"/>
          <w:color w:val="000000" w:themeColor="text1"/>
          <w:sz w:val="32"/>
          <w:szCs w:val="32"/>
          <w:lang w:val="en-US" w:eastAsia="zh-CN"/>
          <w14:textFill>
            <w14:solidFill>
              <w14:schemeClr w14:val="tx1"/>
            </w14:solidFill>
          </w14:textFill>
        </w:rPr>
        <w:t>进度</w:t>
      </w:r>
      <w:r>
        <w:rPr>
          <w:rFonts w:hint="eastAsia" w:ascii="Times New Roman" w:hAnsi="Times New Roman" w:eastAsia="黑体" w:cs="Times New Roman"/>
          <w:color w:val="000000" w:themeColor="text1"/>
          <w:sz w:val="32"/>
          <w:szCs w:val="32"/>
          <w14:textFill>
            <w14:solidFill>
              <w14:schemeClr w14:val="tx1"/>
            </w14:solidFill>
          </w14:textFill>
        </w:rPr>
        <w:t>验收</w:t>
      </w:r>
    </w:p>
    <w:p>
      <w:pPr>
        <w:pStyle w:val="2"/>
        <w:spacing w:line="570" w:lineRule="exact"/>
        <w:ind w:firstLine="640" w:firstLineChars="200"/>
        <w:jc w:val="both"/>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根据省工作专班工作安排，省定重点民生实事项目实施情况坚持线上调度和验收，依托重点民生实事项目管理信息平台调度项目进度、收集相关资料、开展进度验收。从2月份开始，省市专班将着手调度工作进度（信息平台账号和密码省工作专班办公室将尽快发放），并统一组织开展业务培训。从3月份开始，省市工作专班将着手开展进度验收，进度验收将严格按照省工作专班制定的验收标准和方式进行，</w:t>
      </w:r>
      <w:r>
        <w:rPr>
          <w:rFonts w:hint="eastAsia" w:ascii="Times New Roman" w:hAnsi="Times New Roman" w:eastAsia="仿宋_GB2312" w:cs="华文仿宋"/>
          <w:b/>
          <w:bCs/>
          <w:color w:val="000000" w:themeColor="text1"/>
          <w:sz w:val="32"/>
          <w:szCs w:val="32"/>
          <w14:textFill>
            <w14:solidFill>
              <w14:schemeClr w14:val="tx1"/>
            </w14:solidFill>
          </w14:textFill>
        </w:rPr>
        <w:t>各项目填报的任务完成数与提供的佐证材料完全匹配后，才能在系统内完成项目进度（或形象进度）填报</w:t>
      </w:r>
      <w:r>
        <w:rPr>
          <w:rFonts w:hint="eastAsia" w:ascii="Times New Roman" w:hAnsi="Times New Roman" w:eastAsia="仿宋_GB2312" w:cs="华文仿宋"/>
          <w:color w:val="000000" w:themeColor="text1"/>
          <w:sz w:val="32"/>
          <w:szCs w:val="32"/>
          <w14:textFill>
            <w14:solidFill>
              <w14:schemeClr w14:val="tx1"/>
            </w14:solidFill>
          </w14:textFill>
        </w:rPr>
        <w:t>。</w:t>
      </w:r>
    </w:p>
    <w:p>
      <w:pPr>
        <w:pStyle w:val="2"/>
        <w:spacing w:line="570" w:lineRule="exact"/>
        <w:ind w:firstLine="640" w:firstLineChars="200"/>
        <w:jc w:val="both"/>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市定重点民生实事项目继续按月通过指定邮箱上报实施情况，每月调度时间与省定重点民生实事保持一致，市定重点民生实事项目责任单位须制定本项目验收标准（附件3），于3月1日</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下班</w:t>
      </w:r>
      <w:r>
        <w:rPr>
          <w:rFonts w:hint="eastAsia" w:ascii="Times New Roman" w:hAnsi="Times New Roman" w:eastAsia="仿宋_GB2312" w:cs="华文仿宋"/>
          <w:color w:val="000000" w:themeColor="text1"/>
          <w:sz w:val="32"/>
          <w:szCs w:val="32"/>
          <w14:textFill>
            <w14:solidFill>
              <w14:schemeClr w14:val="tx1"/>
            </w14:solidFill>
          </w14:textFill>
        </w:rPr>
        <w:t>前报市工作专班办公室。市定项目与省定项目重叠且任务数包含在省定项目内的，纳入省定项目调度，无需重复报送；任务数超出省定范围的，根据省定、市定要求分开调度。</w:t>
      </w:r>
    </w:p>
    <w:p>
      <w:pPr>
        <w:pStyle w:val="3"/>
        <w:spacing w:line="570" w:lineRule="exact"/>
        <w:ind w:left="0" w:firstLine="640" w:firstLineChars="200"/>
        <w:rPr>
          <w:rFonts w:ascii="Times New Roman" w:hAnsi="Times New Roman" w:eastAsia="仿宋_GB2312" w:cs="华文仿宋"/>
          <w:color w:val="000000" w:themeColor="text1"/>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各市直责任单位和县市区要按照省、市工作专班的安排，抓紧部署工作，尽快推动重点民生实事项目落地见效。</w:t>
      </w:r>
    </w:p>
    <w:p>
      <w:pPr>
        <w:overflowPunct w:val="0"/>
        <w:autoSpaceDE w:val="0"/>
        <w:autoSpaceDN w:val="0"/>
        <w:spacing w:line="57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五、</w:t>
      </w:r>
      <w:r>
        <w:rPr>
          <w:rFonts w:hint="eastAsia" w:ascii="Times New Roman" w:hAnsi="Times New Roman" w:eastAsia="黑体" w:cs="Times New Roman"/>
          <w:color w:val="000000" w:themeColor="text1"/>
          <w:sz w:val="32"/>
          <w:szCs w:val="32"/>
          <w14:textFill>
            <w14:solidFill>
              <w14:schemeClr w14:val="tx1"/>
            </w14:solidFill>
          </w14:textFill>
        </w:rPr>
        <w:t>抓好考核督查激励，确保项目质效</w:t>
      </w:r>
    </w:p>
    <w:p>
      <w:pPr>
        <w:overflowPunct w:val="0"/>
        <w:autoSpaceDE w:val="0"/>
        <w:autoSpaceDN w:val="0"/>
        <w:spacing w:line="570" w:lineRule="exact"/>
        <w:ind w:firstLine="643"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楷体_GB2312" w:hAnsi="Times New Roman" w:eastAsia="楷体_GB2312" w:cs="华文仿宋"/>
          <w:b/>
          <w:bCs/>
          <w:color w:val="000000" w:themeColor="text1"/>
          <w:sz w:val="32"/>
          <w:szCs w:val="32"/>
          <w14:textFill>
            <w14:solidFill>
              <w14:schemeClr w14:val="tx1"/>
            </w14:solidFill>
          </w14:textFill>
        </w:rPr>
        <w:t>一是着力抓好制度落地。</w:t>
      </w:r>
      <w:r>
        <w:rPr>
          <w:rFonts w:hint="eastAsia" w:ascii="Times New Roman" w:hAnsi="Times New Roman" w:eastAsia="仿宋_GB2312" w:cs="华文仿宋"/>
          <w:color w:val="000000" w:themeColor="text1"/>
          <w:sz w:val="32"/>
          <w:szCs w:val="32"/>
          <w14:textFill>
            <w14:solidFill>
              <w14:schemeClr w14:val="tx1"/>
            </w14:solidFill>
          </w14:textFill>
        </w:rPr>
        <w:t>主动接受人大政协监督的基础上，深入推进民生实事观察员制度落实落地，调整充实民生实事观察员队伍，组织他们深入到各县市区和项目建设一线开展集中调研，建立并完善观察员信息报送制度，着力实现对项目谋划、立项、推进、验收的“全流程”观察和监督。抓好省工作专班“民生实事码上通”系统的推广使用，常态化接受群众满意度评价，适时邀请第三方机构开展重点民生实事项目群众满意度调查。</w:t>
      </w:r>
      <w:r>
        <w:rPr>
          <w:rFonts w:hint="eastAsia" w:ascii="楷体_GB2312" w:hAnsi="Times New Roman" w:eastAsia="楷体_GB2312" w:cs="华文仿宋"/>
          <w:b/>
          <w:bCs/>
          <w:color w:val="000000" w:themeColor="text1"/>
          <w:sz w:val="32"/>
          <w:szCs w:val="32"/>
          <w14:textFill>
            <w14:solidFill>
              <w14:schemeClr w14:val="tx1"/>
            </w14:solidFill>
          </w14:textFill>
        </w:rPr>
        <w:t>二是着力强化督查问效。</w:t>
      </w:r>
      <w:r>
        <w:rPr>
          <w:rFonts w:hint="eastAsia" w:ascii="Times New Roman" w:hAnsi="Times New Roman" w:eastAsia="仿宋_GB2312" w:cs="华文仿宋"/>
          <w:b/>
          <w:bCs/>
          <w:color w:val="000000" w:themeColor="text1"/>
          <w:sz w:val="32"/>
          <w:szCs w:val="32"/>
          <w14:textFill>
            <w14:solidFill>
              <w14:schemeClr w14:val="tx1"/>
            </w14:solidFill>
          </w14:textFill>
        </w:rPr>
        <w:t>今年</w:t>
      </w:r>
      <w:r>
        <w:rPr>
          <w:rFonts w:hint="eastAsia" w:ascii="Times New Roman" w:hAnsi="Times New Roman" w:eastAsia="仿宋_GB2312" w:cs="华文仿宋"/>
          <w:color w:val="000000" w:themeColor="text1"/>
          <w:sz w:val="32"/>
          <w:szCs w:val="32"/>
          <w14:textFill>
            <w14:solidFill>
              <w14:schemeClr w14:val="tx1"/>
            </w14:solidFill>
          </w14:textFill>
        </w:rPr>
        <w:t>实施民生可感行动纳入了省政府大抓落实督查激励范围和绩效考核指标体系，市人民政府“三重点”办也将每2月对省市重点民生实事进行现场督查和讲评，进一步加大对民生实事项目推进情况的督查问效力度，对工作不力、完不成任务的，将严肃通报、严格问责。</w:t>
      </w:r>
      <w:r>
        <w:rPr>
          <w:rFonts w:hint="eastAsia" w:ascii="楷体_GB2312" w:hAnsi="Times New Roman" w:eastAsia="楷体_GB2312" w:cs="华文仿宋"/>
          <w:b/>
          <w:bCs/>
          <w:color w:val="000000" w:themeColor="text1"/>
          <w:sz w:val="32"/>
          <w:szCs w:val="32"/>
          <w14:textFill>
            <w14:solidFill>
              <w14:schemeClr w14:val="tx1"/>
            </w14:solidFill>
          </w14:textFill>
        </w:rPr>
        <w:t>三是着力突出正向激励。</w:t>
      </w:r>
      <w:r>
        <w:rPr>
          <w:rFonts w:hint="eastAsia" w:ascii="Times New Roman" w:hAnsi="Times New Roman" w:eastAsia="仿宋_GB2312" w:cs="华文仿宋"/>
          <w:color w:val="000000" w:themeColor="text1"/>
          <w:sz w:val="32"/>
          <w:szCs w:val="32"/>
          <w14:textFill>
            <w14:solidFill>
              <w14:schemeClr w14:val="tx1"/>
            </w14:solidFill>
          </w14:textFill>
        </w:rPr>
        <w:t>今年实施民生可感行动还纳入了2024年度“邵阳市人民满意先进集体和先进个人”表彰范围，届时市委市政府将对工作成绩出色的集体和个人进行表彰。</w:t>
      </w:r>
    </w:p>
    <w:p>
      <w:pPr>
        <w:overflowPunct w:val="0"/>
        <w:autoSpaceDE w:val="0"/>
        <w:autoSpaceDN w:val="0"/>
        <w:spacing w:line="57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六</w:t>
      </w:r>
      <w:r>
        <w:rPr>
          <w:rFonts w:ascii="Times New Roman" w:hAnsi="Times New Roman" w:eastAsia="黑体" w:cs="Times New Roman"/>
          <w:color w:val="000000" w:themeColor="text1"/>
          <w:sz w:val="32"/>
          <w:szCs w:val="32"/>
          <w14:textFill>
            <w14:solidFill>
              <w14:schemeClr w14:val="tx1"/>
            </w14:solidFill>
          </w14:textFill>
        </w:rPr>
        <w:t>、加强民生</w:t>
      </w:r>
      <w:r>
        <w:rPr>
          <w:rFonts w:hint="eastAsia" w:ascii="Times New Roman" w:hAnsi="Times New Roman" w:eastAsia="黑体" w:cs="Times New Roman"/>
          <w:color w:val="000000" w:themeColor="text1"/>
          <w:sz w:val="32"/>
          <w:szCs w:val="32"/>
          <w14:textFill>
            <w14:solidFill>
              <w14:schemeClr w14:val="tx1"/>
            </w14:solidFill>
          </w14:textFill>
        </w:rPr>
        <w:t>实事</w:t>
      </w:r>
      <w:r>
        <w:rPr>
          <w:rFonts w:ascii="Times New Roman" w:hAnsi="Times New Roman" w:eastAsia="黑体" w:cs="Times New Roman"/>
          <w:color w:val="000000" w:themeColor="text1"/>
          <w:sz w:val="32"/>
          <w:szCs w:val="32"/>
          <w14:textFill>
            <w14:solidFill>
              <w14:schemeClr w14:val="tx1"/>
            </w14:solidFill>
          </w14:textFill>
        </w:rPr>
        <w:t>宣传</w:t>
      </w:r>
      <w:r>
        <w:rPr>
          <w:rFonts w:hint="eastAsia" w:ascii="Times New Roman" w:hAnsi="Times New Roman" w:eastAsia="黑体" w:cs="Times New Roman"/>
          <w:color w:val="000000" w:themeColor="text1"/>
          <w:sz w:val="32"/>
          <w:szCs w:val="32"/>
          <w14:textFill>
            <w14:solidFill>
              <w14:schemeClr w14:val="tx1"/>
            </w14:solidFill>
          </w14:textFill>
        </w:rPr>
        <w:t>，凝聚工作合力</w:t>
      </w:r>
    </w:p>
    <w:p>
      <w:pPr>
        <w:autoSpaceDE w:val="0"/>
        <w:autoSpaceDN w:val="0"/>
        <w:adjustRightInd w:val="0"/>
        <w:snapToGrid w:val="0"/>
        <w:spacing w:line="570" w:lineRule="exact"/>
        <w:ind w:firstLine="640" w:firstLineChars="200"/>
        <w:textAlignment w:val="baseline"/>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强化宣传举措，优化宣传路径，持续深化与省市各主流新闻媒体合作，持续深入推进民生实事“观察哨”制度，充分发挥报纸、电视等传统媒体和短视频、微信公众号、抖音、快手等新媒体的优势特点，全面宣传民生实事政策、措施、成效，努力形成电视有影、电台有声、双微有赞、网络有帖的多元化、多方位、多层次宣传格局，通过讲好民生故事，提高实施民生可感行动中群众知晓率、参与度和满意度，擦亮邵阳民生实事工作的“金字招牌”。</w:t>
      </w:r>
    </w:p>
    <w:p>
      <w:pPr>
        <w:overflowPunct w:val="0"/>
        <w:autoSpaceDE w:val="0"/>
        <w:autoSpaceDN w:val="0"/>
        <w:spacing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联 系 人：杨昌泉 19918183186</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 xml:space="preserve">  </w:t>
      </w:r>
      <w:bookmarkStart w:id="0" w:name="_GoBack"/>
      <w:bookmarkEnd w:id="0"/>
      <w:r>
        <w:rPr>
          <w:rFonts w:hint="eastAsia" w:ascii="Times New Roman" w:hAnsi="Times New Roman" w:eastAsia="仿宋_GB2312" w:cs="华文仿宋"/>
          <w:color w:val="000000" w:themeColor="text1"/>
          <w:sz w:val="32"/>
          <w:szCs w:val="32"/>
          <w14:textFill>
            <w14:solidFill>
              <w14:schemeClr w14:val="tx1"/>
            </w14:solidFill>
          </w14:textFill>
        </w:rPr>
        <w:t>周胜兰 13337319782</w:t>
      </w:r>
    </w:p>
    <w:p>
      <w:pPr>
        <w:overflowPunct w:val="0"/>
        <w:autoSpaceDE w:val="0"/>
        <w:autoSpaceDN w:val="0"/>
        <w:spacing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电子邮箱：syszdms@163.com</w:t>
      </w:r>
    </w:p>
    <w:p>
      <w:pPr>
        <w:overflowPunct w:val="0"/>
        <w:autoSpaceDE w:val="0"/>
        <w:autoSpaceDN w:val="0"/>
        <w:spacing w:before="156" w:beforeLines="50" w:line="570" w:lineRule="exact"/>
        <w:ind w:firstLine="640" w:firstLineChars="200"/>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附件：1.</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2024年实施</w:t>
      </w:r>
      <w:r>
        <w:rPr>
          <w:rFonts w:hint="eastAsia" w:ascii="Times New Roman" w:hAnsi="Times New Roman" w:eastAsia="仿宋_GB2312" w:cs="华文仿宋"/>
          <w:color w:val="000000" w:themeColor="text1"/>
          <w:sz w:val="32"/>
          <w:szCs w:val="32"/>
          <w14:textFill>
            <w14:solidFill>
              <w14:schemeClr w14:val="tx1"/>
            </w14:solidFill>
          </w14:textFill>
        </w:rPr>
        <w:t>民生可感行动指标任务</w:t>
      </w:r>
      <w:r>
        <w:rPr>
          <w:rFonts w:hint="eastAsia" w:ascii="Times New Roman" w:hAnsi="Times New Roman" w:eastAsia="仿宋_GB2312" w:cs="华文仿宋"/>
          <w:color w:val="000000" w:themeColor="text1"/>
          <w:sz w:val="32"/>
          <w:szCs w:val="32"/>
          <w:lang w:val="zh-TW"/>
          <w14:textFill>
            <w14:solidFill>
              <w14:schemeClr w14:val="tx1"/>
            </w14:solidFill>
          </w14:textFill>
        </w:rPr>
        <w:t>分解表</w:t>
      </w:r>
    </w:p>
    <w:p>
      <w:pPr>
        <w:overflowPunct w:val="0"/>
        <w:autoSpaceDE w:val="0"/>
        <w:autoSpaceDN w:val="0"/>
        <w:spacing w:line="570" w:lineRule="exact"/>
        <w:ind w:left="1050" w:leftChars="500" w:firstLine="585" w:firstLineChars="183"/>
        <w:rPr>
          <w:rFonts w:ascii="Times New Roman" w:hAnsi="Times New Roman" w:eastAsia="仿宋_GB2312" w:cs="华文仿宋"/>
          <w:color w:val="000000" w:themeColor="text1"/>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2.</w:t>
      </w:r>
      <w:r>
        <w:rPr>
          <w:rFonts w:hint="eastAsia" w:ascii="Times New Roman" w:hAnsi="Times New Roman" w:eastAsia="仿宋_GB2312" w:cs="华文仿宋"/>
          <w:color w:val="000000" w:themeColor="text1"/>
          <w:sz w:val="32"/>
          <w:szCs w:val="32"/>
          <w:lang w:val="en-US" w:eastAsia="zh-CN"/>
          <w14:textFill>
            <w14:solidFill>
              <w14:schemeClr w14:val="tx1"/>
            </w14:solidFill>
          </w14:textFill>
        </w:rPr>
        <w:t>实施</w:t>
      </w:r>
      <w:r>
        <w:rPr>
          <w:rFonts w:hint="eastAsia" w:ascii="Times New Roman" w:hAnsi="Times New Roman" w:eastAsia="仿宋_GB2312" w:cs="华文仿宋"/>
          <w:color w:val="000000" w:themeColor="text1"/>
          <w:sz w:val="32"/>
          <w:szCs w:val="32"/>
          <w14:textFill>
            <w14:solidFill>
              <w14:schemeClr w14:val="tx1"/>
            </w14:solidFill>
          </w14:textFill>
        </w:rPr>
        <w:t>民生可感行动管理清单（样表）</w:t>
      </w:r>
    </w:p>
    <w:p>
      <w:pPr>
        <w:overflowPunct w:val="0"/>
        <w:autoSpaceDE w:val="0"/>
        <w:autoSpaceDN w:val="0"/>
        <w:spacing w:line="570" w:lineRule="exact"/>
        <w:ind w:left="1050" w:leftChars="500" w:firstLine="585" w:firstLineChars="183"/>
        <w:rPr>
          <w:rFonts w:ascii="Times New Roman" w:hAnsi="Times New Roman" w:eastAsia="仿宋_GB2312" w:cs="华文仿宋"/>
          <w:color w:val="000000" w:themeColor="text1"/>
          <w:spacing w:val="-10"/>
          <w:sz w:val="32"/>
          <w:szCs w:val="32"/>
          <w14:textFill>
            <w14:solidFill>
              <w14:schemeClr w14:val="tx1"/>
            </w14:solidFill>
          </w14:textFill>
        </w:rPr>
      </w:pPr>
      <w:r>
        <w:rPr>
          <w:rFonts w:hint="eastAsia" w:ascii="Times New Roman" w:hAnsi="Times New Roman" w:eastAsia="仿宋_GB2312" w:cs="华文仿宋"/>
          <w:color w:val="000000" w:themeColor="text1"/>
          <w:sz w:val="32"/>
          <w:szCs w:val="32"/>
          <w14:textFill>
            <w14:solidFill>
              <w14:schemeClr w14:val="tx1"/>
            </w14:solidFill>
          </w14:textFill>
        </w:rPr>
        <w:t>3.</w:t>
      </w:r>
      <w:r>
        <w:rPr>
          <w:rFonts w:hint="eastAsia" w:ascii="Times New Roman" w:hAnsi="Times New Roman" w:eastAsia="仿宋_GB2312" w:cs="华文仿宋"/>
          <w:color w:val="000000" w:themeColor="text1"/>
          <w:spacing w:val="-10"/>
          <w:sz w:val="32"/>
          <w:szCs w:val="32"/>
          <w14:textFill>
            <w14:solidFill>
              <w14:schemeClr w14:val="tx1"/>
            </w14:solidFill>
          </w14:textFill>
        </w:rPr>
        <w:t>2024年市定重点民生实事项目进度验收标准（样表）</w:t>
      </w:r>
    </w:p>
    <w:p>
      <w:pPr>
        <w:pStyle w:val="10"/>
        <w:spacing w:line="570" w:lineRule="exact"/>
        <w:ind w:left="1050" w:leftChars="500" w:firstLine="585" w:firstLineChars="183"/>
        <w:rPr>
          <w:rFonts w:ascii="Times New Roman" w:hAnsi="Times New Roman" w:eastAsia="仿宋_GB2312" w:cs="华文仿宋"/>
          <w:color w:val="000000" w:themeColor="text1"/>
          <w:kern w:val="2"/>
          <w:szCs w:val="40"/>
          <w14:textFill>
            <w14:solidFill>
              <w14:schemeClr w14:val="tx1"/>
            </w14:solidFill>
          </w14:textFill>
        </w:rPr>
      </w:pPr>
      <w:r>
        <w:rPr>
          <w:rFonts w:hint="eastAsia" w:ascii="Times New Roman" w:hAnsi="Times New Roman" w:eastAsia="仿宋_GB2312" w:cs="华文仿宋"/>
          <w:color w:val="000000" w:themeColor="text1"/>
          <w:szCs w:val="32"/>
          <w14:textFill>
            <w14:solidFill>
              <w14:schemeClr w14:val="tx1"/>
            </w14:solidFill>
          </w14:textFill>
        </w:rPr>
        <w:t>4.</w:t>
      </w:r>
      <w:r>
        <w:rPr>
          <w:rFonts w:hint="eastAsia" w:ascii="Times New Roman" w:hAnsi="Times New Roman" w:eastAsia="仿宋_GB2312" w:cs="华文仿宋"/>
          <w:color w:val="000000" w:themeColor="text1"/>
          <w:kern w:val="2"/>
          <w:szCs w:val="40"/>
          <w14:textFill>
            <w14:solidFill>
              <w14:schemeClr w14:val="tx1"/>
            </w14:solidFill>
          </w14:textFill>
        </w:rPr>
        <w:t>2024年全省重点民生实事项目指标任务分解表</w:t>
      </w:r>
    </w:p>
    <w:p>
      <w:pPr>
        <w:pStyle w:val="4"/>
        <w:spacing w:line="570" w:lineRule="exact"/>
        <w:ind w:firstLine="640"/>
        <w:rPr>
          <w:rFonts w:eastAsia="仿宋_GB2312" w:cs="方正仿宋_GB2312"/>
          <w:color w:val="000000" w:themeColor="text1"/>
          <w:szCs w:val="40"/>
          <w14:textFill>
            <w14:solidFill>
              <w14:schemeClr w14:val="tx1"/>
            </w14:solidFill>
          </w14:textFill>
        </w:rPr>
      </w:pPr>
    </w:p>
    <w:p>
      <w:pPr>
        <w:overflowPunct w:val="0"/>
        <w:autoSpaceDE w:val="0"/>
        <w:autoSpaceDN w:val="0"/>
        <w:spacing w:line="570" w:lineRule="exact"/>
        <w:ind w:left="1680" w:leftChars="800" w:firstLine="640" w:firstLineChars="200"/>
        <w:jc w:val="center"/>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邵阳市</w:t>
      </w:r>
      <w:r>
        <w:rPr>
          <w:rFonts w:ascii="Times New Roman" w:hAnsi="Times New Roman" w:eastAsia="仿宋_GB2312" w:cs="Times New Roman"/>
          <w:color w:val="000000" w:themeColor="text1"/>
          <w:sz w:val="32"/>
          <w:szCs w:val="32"/>
          <w14:textFill>
            <w14:solidFill>
              <w14:schemeClr w14:val="tx1"/>
            </w14:solidFill>
          </w14:textFill>
        </w:rPr>
        <w:t>实施民生可感行动工作专班办公室</w:t>
      </w:r>
    </w:p>
    <w:p>
      <w:pPr>
        <w:overflowPunct w:val="0"/>
        <w:autoSpaceDE w:val="0"/>
        <w:autoSpaceDN w:val="0"/>
        <w:spacing w:line="570" w:lineRule="exact"/>
        <w:ind w:left="1680" w:leftChars="800" w:firstLine="640" w:firstLineChars="200"/>
        <w:jc w:val="center"/>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邵阳市</w:t>
      </w:r>
      <w:r>
        <w:rPr>
          <w:rFonts w:ascii="Times New Roman" w:hAnsi="Times New Roman" w:eastAsia="仿宋_GB2312" w:cs="Times New Roman"/>
          <w:color w:val="000000" w:themeColor="text1"/>
          <w:sz w:val="32"/>
          <w:szCs w:val="32"/>
          <w14:textFill>
            <w14:solidFill>
              <w14:schemeClr w14:val="tx1"/>
            </w14:solidFill>
          </w14:textFill>
        </w:rPr>
        <w:t>人力资源和社会保障</w:t>
      </w:r>
      <w:r>
        <w:rPr>
          <w:rFonts w:hint="eastAsia" w:ascii="Times New Roman" w:hAnsi="Times New Roman" w:eastAsia="仿宋_GB2312" w:cs="Times New Roman"/>
          <w:color w:val="000000" w:themeColor="text1"/>
          <w:sz w:val="32"/>
          <w:szCs w:val="32"/>
          <w14:textFill>
            <w14:solidFill>
              <w14:schemeClr w14:val="tx1"/>
            </w14:solidFill>
          </w14:textFill>
        </w:rPr>
        <w:t>局</w:t>
      </w:r>
      <w:r>
        <w:rPr>
          <w:rFonts w:ascii="Times New Roman" w:hAnsi="Times New Roman" w:eastAsia="仿宋_GB2312" w:cs="Times New Roman"/>
          <w:color w:val="000000" w:themeColor="text1"/>
          <w:sz w:val="32"/>
          <w:szCs w:val="32"/>
          <w14:textFill>
            <w14:solidFill>
              <w14:schemeClr w14:val="tx1"/>
            </w14:solidFill>
          </w14:textFill>
        </w:rPr>
        <w:t>代章）</w:t>
      </w:r>
    </w:p>
    <w:p>
      <w:pPr>
        <w:overflowPunct w:val="0"/>
        <w:autoSpaceDE w:val="0"/>
        <w:autoSpaceDN w:val="0"/>
        <w:spacing w:line="570" w:lineRule="exact"/>
        <w:ind w:left="1680" w:leftChars="800" w:firstLine="640" w:firstLineChars="200"/>
        <w:jc w:val="center"/>
        <w:rPr>
          <w:rFonts w:ascii="Times New Roman" w:hAnsi="Times New Roman" w:eastAsia="仿宋_GB2312" w:cs="Times New Roman"/>
          <w:color w:val="000000" w:themeColor="text1"/>
          <w:sz w:val="32"/>
          <w:szCs w:val="32"/>
          <w14:textFill>
            <w14:solidFill>
              <w14:schemeClr w14:val="tx1"/>
            </w14:solidFill>
          </w14:textFill>
        </w:rPr>
        <w:sectPr>
          <w:footerReference r:id="rId3" w:type="default"/>
          <w:footerReference r:id="rId4" w:type="even"/>
          <w:pgSz w:w="11907" w:h="16840"/>
          <w:pgMar w:top="2098" w:right="1701" w:bottom="1985" w:left="1701" w:header="851" w:footer="1361" w:gutter="0"/>
          <w:pgNumType w:fmt="numberInDash"/>
          <w:cols w:space="0" w:num="1"/>
          <w:titlePg/>
          <w:docGrid w:type="lines" w:linePitch="312" w:charSpace="0"/>
        </w:sectPr>
      </w:pPr>
      <w:r>
        <w:rPr>
          <w:rFonts w:ascii="Times New Roman" w:hAnsi="Times New Roman" w:eastAsia="仿宋_GB2312" w:cs="Times New Roman"/>
          <w:color w:val="000000" w:themeColor="text1"/>
          <w:sz w:val="32"/>
          <w:szCs w:val="32"/>
          <w14:textFill>
            <w14:solidFill>
              <w14:schemeClr w14:val="tx1"/>
            </w14:solidFill>
          </w14:textFill>
        </w:rPr>
        <w:t>2024年2月</w:t>
      </w:r>
      <w:r>
        <w:rPr>
          <w:rFonts w:hint="eastAsia" w:ascii="Times New Roman" w:hAnsi="Times New Roman" w:eastAsia="仿宋_GB2312" w:cs="Times New Roman"/>
          <w:color w:val="000000" w:themeColor="text1"/>
          <w:sz w:val="32"/>
          <w:szCs w:val="32"/>
          <w14:textFill>
            <w14:solidFill>
              <w14:schemeClr w14:val="tx1"/>
            </w14:solidFill>
          </w14:textFill>
        </w:rPr>
        <w:t>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ascii="Times New Roman" w:hAnsi="Times New Roman" w:eastAsia="仿宋_GB2312" w:cs="Times New Roman"/>
          <w:color w:val="000000" w:themeColor="text1"/>
          <w:sz w:val="32"/>
          <w:szCs w:val="32"/>
          <w14:textFill>
            <w14:solidFill>
              <w14:schemeClr w14:val="tx1"/>
            </w14:solidFill>
          </w14:textFill>
        </w:rPr>
        <w:t>日</w:t>
      </w:r>
    </w:p>
    <w:p>
      <w:pPr>
        <w:overflowPunct w:val="0"/>
        <w:autoSpaceDE w:val="0"/>
        <w:autoSpaceDN w:val="0"/>
        <w:spacing w:line="592" w:lineRule="exact"/>
        <w:rPr>
          <w:rFonts w:hint="eastAsia"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附件</w:t>
      </w:r>
      <w:r>
        <w:rPr>
          <w:rFonts w:ascii="Times New Roman" w:hAnsi="Times New Roman" w:eastAsia="黑体" w:cs="Times New Roman"/>
          <w:color w:val="000000" w:themeColor="text1"/>
          <w:sz w:val="32"/>
          <w:szCs w:val="32"/>
          <w14:textFill>
            <w14:solidFill>
              <w14:schemeClr w14:val="tx1"/>
            </w14:solidFill>
          </w14:textFill>
        </w:rPr>
        <w:t>1</w:t>
      </w:r>
    </w:p>
    <w:p>
      <w:pPr>
        <w:pStyle w:val="2"/>
        <w:rPr>
          <w:color w:val="000000" w:themeColor="text1"/>
          <w14:textFill>
            <w14:solidFill>
              <w14:schemeClr w14:val="tx1"/>
            </w14:solidFill>
          </w14:textFill>
        </w:rPr>
      </w:pPr>
    </w:p>
    <w:p>
      <w:pPr>
        <w:spacing w:line="560" w:lineRule="exact"/>
        <w:ind w:left="-420" w:leftChars="-200" w:right="-512" w:rightChars="-244" w:firstLine="193" w:firstLineChars="44"/>
        <w:jc w:val="center"/>
        <w:rPr>
          <w:rFonts w:ascii="Times New Roman" w:hAnsi="Times New Roman" w:eastAsia="方正小标宋简体" w:cs="宋体"/>
          <w:bCs/>
          <w:color w:val="000000" w:themeColor="text1"/>
          <w:kern w:val="0"/>
          <w:sz w:val="44"/>
          <w:szCs w:val="44"/>
          <w:lang w:val="zh-TW"/>
          <w14:textFill>
            <w14:solidFill>
              <w14:schemeClr w14:val="tx1"/>
            </w14:solidFill>
          </w14:textFill>
        </w:rPr>
      </w:pPr>
      <w:r>
        <w:rPr>
          <w:rFonts w:hint="eastAsia" w:ascii="Times New Roman" w:hAnsi="Times New Roman" w:eastAsia="方正小标宋简体" w:cs="方正小标宋简体"/>
          <w:bCs/>
          <w:color w:val="000000" w:themeColor="text1"/>
          <w:kern w:val="0"/>
          <w:sz w:val="44"/>
          <w:szCs w:val="44"/>
          <w:lang w:val="zh-TW"/>
          <w14:textFill>
            <w14:solidFill>
              <w14:schemeClr w14:val="tx1"/>
            </w14:solidFill>
          </w14:textFill>
        </w:rPr>
        <w:t>202</w:t>
      </w:r>
      <w:r>
        <w:rPr>
          <w:rFonts w:hint="eastAsia" w:ascii="Times New Roman" w:hAnsi="Times New Roman" w:eastAsia="方正小标宋简体" w:cs="方正小标宋简体"/>
          <w:bCs/>
          <w:color w:val="000000" w:themeColor="text1"/>
          <w:kern w:val="0"/>
          <w:sz w:val="44"/>
          <w:szCs w:val="44"/>
          <w14:textFill>
            <w14:solidFill>
              <w14:schemeClr w14:val="tx1"/>
            </w14:solidFill>
          </w14:textFill>
        </w:rPr>
        <w:t>4</w:t>
      </w:r>
      <w:r>
        <w:rPr>
          <w:rFonts w:hint="eastAsia" w:ascii="Times New Roman" w:hAnsi="Times New Roman" w:eastAsia="方正小标宋简体" w:cs="宋体"/>
          <w:bCs/>
          <w:color w:val="000000" w:themeColor="text1"/>
          <w:kern w:val="0"/>
          <w:sz w:val="44"/>
          <w:szCs w:val="44"/>
          <w:lang w:val="zh-TW"/>
          <w14:textFill>
            <w14:solidFill>
              <w14:schemeClr w14:val="tx1"/>
            </w14:solidFill>
          </w14:textFill>
        </w:rPr>
        <w:t>年</w:t>
      </w:r>
      <w:r>
        <w:rPr>
          <w:rFonts w:hint="eastAsia" w:ascii="Times New Roman" w:hAnsi="Times New Roman" w:eastAsia="方正小标宋简体" w:cs="宋体"/>
          <w:bCs/>
          <w:color w:val="000000" w:themeColor="text1"/>
          <w:kern w:val="0"/>
          <w:sz w:val="44"/>
          <w:szCs w:val="44"/>
          <w:lang w:val="en-US" w:eastAsia="zh-CN"/>
          <w14:textFill>
            <w14:solidFill>
              <w14:schemeClr w14:val="tx1"/>
            </w14:solidFill>
          </w14:textFill>
        </w:rPr>
        <w:t>实施</w:t>
      </w:r>
      <w:r>
        <w:rPr>
          <w:rFonts w:hint="eastAsia" w:ascii="Times New Roman" w:hAnsi="Times New Roman" w:eastAsia="方正小标宋简体" w:cs="宋体"/>
          <w:bCs/>
          <w:color w:val="000000" w:themeColor="text1"/>
          <w:kern w:val="0"/>
          <w:sz w:val="44"/>
          <w:szCs w:val="44"/>
          <w14:textFill>
            <w14:solidFill>
              <w14:schemeClr w14:val="tx1"/>
            </w14:solidFill>
          </w14:textFill>
        </w:rPr>
        <w:t>民生可感行动指标任务</w:t>
      </w:r>
      <w:r>
        <w:rPr>
          <w:rFonts w:hint="eastAsia" w:ascii="Times New Roman" w:hAnsi="Times New Roman" w:eastAsia="方正小标宋简体" w:cs="宋体"/>
          <w:bCs/>
          <w:color w:val="000000" w:themeColor="text1"/>
          <w:kern w:val="0"/>
          <w:sz w:val="44"/>
          <w:szCs w:val="44"/>
          <w:lang w:val="zh-TW"/>
          <w14:textFill>
            <w14:solidFill>
              <w14:schemeClr w14:val="tx1"/>
            </w14:solidFill>
          </w14:textFill>
        </w:rPr>
        <w:t>分解表</w:t>
      </w:r>
    </w:p>
    <w:p>
      <w:pPr>
        <w:adjustRightInd w:val="0"/>
        <w:snapToGrid w:val="0"/>
        <w:rPr>
          <w:rFonts w:ascii="Times New Roman" w:hAnsi="Times New Roman" w:eastAsia="仿宋_GB2312"/>
          <w:color w:val="000000" w:themeColor="text1"/>
          <w:sz w:val="28"/>
          <w:szCs w:val="28"/>
          <w14:textFill>
            <w14:solidFill>
              <w14:schemeClr w14:val="tx1"/>
            </w14:solidFill>
          </w14:textFill>
        </w:rPr>
      </w:pPr>
    </w:p>
    <w:p>
      <w:pPr>
        <w:adjustRightInd w:val="0"/>
        <w:snapToGrid w:val="0"/>
        <w:spacing w:line="360" w:lineRule="auto"/>
        <w:rPr>
          <w:rFonts w:ascii="Times New Roman" w:hAnsi="Times New Roman" w:eastAsia="楷体_GB2312" w:cs="楷体"/>
          <w:color w:val="000000" w:themeColor="text1"/>
          <w:sz w:val="28"/>
          <w:szCs w:val="28"/>
          <w14:textFill>
            <w14:solidFill>
              <w14:schemeClr w14:val="tx1"/>
            </w14:solidFill>
          </w14:textFill>
        </w:rPr>
      </w:pPr>
      <w:r>
        <w:rPr>
          <w:rFonts w:hint="eastAsia" w:ascii="Times New Roman" w:hAnsi="Times New Roman" w:eastAsia="楷体_GB2312" w:cs="楷体"/>
          <w:color w:val="000000" w:themeColor="text1"/>
          <w:sz w:val="28"/>
          <w:szCs w:val="28"/>
          <w14:textFill>
            <w14:solidFill>
              <w14:schemeClr w14:val="tx1"/>
            </w14:solidFill>
          </w14:textFill>
        </w:rPr>
        <w:t xml:space="preserve">项目名称（全称）：                         </w:t>
      </w:r>
    </w:p>
    <w:p>
      <w:pPr>
        <w:adjustRightInd w:val="0"/>
        <w:snapToGrid w:val="0"/>
        <w:spacing w:line="360" w:lineRule="auto"/>
        <w:rPr>
          <w:rFonts w:ascii="Times New Roman" w:hAnsi="Times New Roman" w:eastAsia="楷体_GB2312" w:cs="楷体"/>
          <w:color w:val="000000" w:themeColor="text1"/>
          <w:sz w:val="28"/>
          <w:szCs w:val="28"/>
          <w14:textFill>
            <w14:solidFill>
              <w14:schemeClr w14:val="tx1"/>
            </w14:solidFill>
          </w14:textFill>
        </w:rPr>
      </w:pPr>
      <w:r>
        <w:rPr>
          <w:rFonts w:hint="eastAsia" w:ascii="Times New Roman" w:hAnsi="Times New Roman" w:eastAsia="楷体_GB2312" w:cs="楷体"/>
          <w:color w:val="000000" w:themeColor="text1"/>
          <w:sz w:val="28"/>
          <w:szCs w:val="28"/>
          <w14:textFill>
            <w14:solidFill>
              <w14:schemeClr w14:val="tx1"/>
            </w14:solidFill>
          </w14:textFill>
        </w:rPr>
        <w:t xml:space="preserve">填报单位（公章）：                  主要负责人签字：   </w:t>
      </w:r>
    </w:p>
    <w:tbl>
      <w:tblPr>
        <w:tblStyle w:val="11"/>
        <w:tblW w:w="5333" w:type="pct"/>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 w:type="dxa"/>
          <w:bottom w:w="0" w:type="dxa"/>
          <w:right w:w="10" w:type="dxa"/>
        </w:tblCellMar>
      </w:tblPr>
      <w:tblGrid>
        <w:gridCol w:w="3226"/>
        <w:gridCol w:w="5866"/>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shd w:val="clear" w:color="auto" w:fill="auto"/>
            <w:vAlign w:val="center"/>
          </w:tcPr>
          <w:p>
            <w:pPr>
              <w:adjustRightInd w:val="0"/>
              <w:snapToGrid w:val="0"/>
              <w:jc w:val="center"/>
              <w:rPr>
                <w:rFonts w:ascii="Times New Roman" w:hAnsi="Times New Roman" w:eastAsia="黑体" w:cs="黑体"/>
                <w:color w:val="000000" w:themeColor="text1"/>
                <w:sz w:val="28"/>
                <w:szCs w:val="28"/>
                <w14:textFill>
                  <w14:solidFill>
                    <w14:schemeClr w14:val="tx1"/>
                  </w14:solidFill>
                </w14:textFill>
              </w:rPr>
            </w:pPr>
            <w:r>
              <w:rPr>
                <w:rFonts w:hint="eastAsia" w:ascii="Times New Roman" w:hAnsi="Times New Roman" w:eastAsia="黑体" w:cs="黑体"/>
                <w:color w:val="000000" w:themeColor="text1"/>
                <w:sz w:val="28"/>
                <w:szCs w:val="28"/>
                <w14:textFill>
                  <w14:solidFill>
                    <w14:schemeClr w14:val="tx1"/>
                  </w14:solidFill>
                </w14:textFill>
              </w:rPr>
              <w:t>类别</w:t>
            </w:r>
          </w:p>
        </w:tc>
        <w:tc>
          <w:tcPr>
            <w:tcW w:w="3225" w:type="pct"/>
            <w:tcBorders>
              <w:left w:val="single" w:color="auto" w:sz="4" w:space="0"/>
            </w:tcBorders>
            <w:shd w:val="clear" w:color="auto" w:fill="auto"/>
            <w:vAlign w:val="center"/>
          </w:tcPr>
          <w:p>
            <w:pPr>
              <w:pStyle w:val="21"/>
              <w:shd w:val="clear" w:color="auto" w:fill="auto"/>
              <w:adjustRightInd w:val="0"/>
              <w:snapToGrid w:val="0"/>
              <w:spacing w:line="240" w:lineRule="auto"/>
              <w:rPr>
                <w:rFonts w:ascii="Times New Roman" w:hAnsi="Times New Roman" w:cs="黑体"/>
                <w:color w:val="000000" w:themeColor="text1"/>
                <w:spacing w:val="0"/>
                <w:sz w:val="28"/>
                <w:szCs w:val="28"/>
                <w14:textFill>
                  <w14:solidFill>
                    <w14:schemeClr w14:val="tx1"/>
                  </w14:solidFill>
                </w14:textFill>
              </w:rPr>
            </w:pPr>
            <w:r>
              <w:rPr>
                <w:rStyle w:val="22"/>
                <w:rFonts w:hint="eastAsia" w:ascii="Times New Roman" w:hAnsi="Times New Roman" w:cs="黑体"/>
                <w:b w:val="0"/>
                <w:color w:val="000000" w:themeColor="text1"/>
                <w:sz w:val="28"/>
                <w:szCs w:val="28"/>
                <w14:textFill>
                  <w14:solidFill>
                    <w14:schemeClr w14:val="tx1"/>
                  </w14:solidFill>
                </w14:textFill>
              </w:rPr>
              <w:t>计划任务数</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全  市</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市  直</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邵东市</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新邵县</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隆回县</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洞口县</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武冈市</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邵阳县</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绥宁县</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城步苗族自治县</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新宁县</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大祥区</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双清区</w:t>
            </w:r>
          </w:p>
        </w:tc>
        <w:tc>
          <w:tcPr>
            <w:tcW w:w="3225" w:type="pct"/>
            <w:tcBorders>
              <w:top w:val="single" w:color="auto" w:sz="4" w:space="0"/>
              <w:left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624" w:hRule="atLeast"/>
          <w:jc w:val="center"/>
        </w:trPr>
        <w:tc>
          <w:tcPr>
            <w:tcW w:w="1774" w:type="pct"/>
            <w:tcBorders>
              <w:top w:val="single" w:color="auto" w:sz="4" w:space="0"/>
              <w:bottom w:val="single" w:color="auto" w:sz="4" w:space="0"/>
            </w:tcBorders>
            <w:shd w:val="clear" w:color="auto" w:fill="auto"/>
            <w:vAlign w:val="center"/>
          </w:tcPr>
          <w:p>
            <w:pPr>
              <w:adjustRightInd w:val="0"/>
              <w:snapToGrid w:val="0"/>
              <w:jc w:val="center"/>
              <w:rPr>
                <w:rFonts w:ascii="Times New Roman" w:hAnsi="Times New Roman" w:eastAsia="仿宋_GB2312" w:cs="方正仿宋简体"/>
                <w:color w:val="000000" w:themeColor="text1"/>
                <w:kern w:val="0"/>
                <w:sz w:val="28"/>
                <w:szCs w:val="28"/>
                <w14:textFill>
                  <w14:solidFill>
                    <w14:schemeClr w14:val="tx1"/>
                  </w14:solidFill>
                </w14:textFill>
              </w:rPr>
            </w:pPr>
            <w:r>
              <w:rPr>
                <w:rFonts w:hint="eastAsia" w:ascii="Times New Roman" w:hAnsi="Times New Roman" w:eastAsia="仿宋_GB2312" w:cs="方正仿宋简体"/>
                <w:color w:val="000000" w:themeColor="text1"/>
                <w:kern w:val="0"/>
                <w:sz w:val="28"/>
                <w:szCs w:val="28"/>
                <w14:textFill>
                  <w14:solidFill>
                    <w14:schemeClr w14:val="tx1"/>
                  </w14:solidFill>
                </w14:textFill>
              </w:rPr>
              <w:t>北塔区</w:t>
            </w:r>
          </w:p>
        </w:tc>
        <w:tc>
          <w:tcPr>
            <w:tcW w:w="3225" w:type="pct"/>
            <w:tcBorders>
              <w:top w:val="single" w:color="auto" w:sz="4" w:space="0"/>
              <w:left w:val="single" w:color="auto" w:sz="4" w:space="0"/>
              <w:bottom w:val="single" w:color="auto" w:sz="4" w:space="0"/>
            </w:tcBorders>
            <w:shd w:val="clear" w:color="auto" w:fill="auto"/>
            <w:vAlign w:val="center"/>
          </w:tcPr>
          <w:p>
            <w:pPr>
              <w:adjustRightInd w:val="0"/>
              <w:snapToGrid w:val="0"/>
              <w:jc w:val="center"/>
              <w:rPr>
                <w:rFonts w:ascii="Times New Roman" w:hAnsi="Times New Roman" w:eastAsia="方正仿宋简体" w:cs="方正仿宋简体"/>
                <w:color w:val="000000" w:themeColor="text1"/>
                <w:kern w:val="0"/>
                <w:sz w:val="28"/>
                <w:szCs w:val="28"/>
                <w14:textFill>
                  <w14:solidFill>
                    <w14:schemeClr w14:val="tx1"/>
                  </w14:solidFill>
                </w14:textFill>
              </w:rPr>
            </w:pPr>
          </w:p>
        </w:tc>
      </w:tr>
    </w:tbl>
    <w:p>
      <w:pPr>
        <w:rPr>
          <w:rFonts w:ascii="Times New Roman" w:hAnsi="Times New Roman" w:eastAsia="黑体" w:cs="黑体"/>
          <w:bCs/>
          <w:color w:val="000000" w:themeColor="text1"/>
          <w:kern w:val="0"/>
          <w:sz w:val="32"/>
          <w:szCs w:val="32"/>
          <w14:textFill>
            <w14:solidFill>
              <w14:schemeClr w14:val="tx1"/>
            </w14:solidFill>
          </w14:textFill>
        </w:rPr>
        <w:sectPr>
          <w:pgSz w:w="11906" w:h="16838"/>
          <w:pgMar w:top="1701" w:right="1701" w:bottom="1701" w:left="1701" w:header="851" w:footer="1304" w:gutter="0"/>
          <w:pgNumType w:fmt="numberInDash"/>
          <w:cols w:space="0" w:num="1"/>
          <w:docGrid w:linePitch="325" w:charSpace="0"/>
        </w:sectPr>
      </w:pPr>
    </w:p>
    <w:p>
      <w:pPr>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附件2</w:t>
      </w:r>
    </w:p>
    <w:p>
      <w:pPr>
        <w:jc w:val="center"/>
        <w:rPr>
          <w:rFonts w:ascii="Times New Roman" w:hAnsi="Times New Roman" w:eastAsia="方正小标宋简体"/>
          <w:color w:val="000000" w:themeColor="text1"/>
          <w:sz w:val="44"/>
          <w:szCs w:val="44"/>
          <w14:textFill>
            <w14:solidFill>
              <w14:schemeClr w14:val="tx1"/>
            </w14:solidFill>
          </w14:textFill>
        </w:rPr>
      </w:pPr>
      <w:r>
        <w:rPr>
          <w:rFonts w:hint="eastAsia" w:ascii="Times New Roman" w:hAnsi="Times New Roman" w:eastAsia="方正小标宋简体"/>
          <w:color w:val="000000" w:themeColor="text1"/>
          <w:sz w:val="44"/>
          <w:szCs w:val="44"/>
          <w14:textFill>
            <w14:solidFill>
              <w14:schemeClr w14:val="tx1"/>
            </w14:solidFill>
          </w14:textFill>
        </w:rPr>
        <w:t>实施民生可感行动管理清单（样表）</w:t>
      </w:r>
    </w:p>
    <w:p>
      <w:pPr>
        <w:pStyle w:val="10"/>
        <w:ind w:firstLine="560"/>
        <w:rPr>
          <w:rFonts w:ascii="Times New Roman" w:hAnsi="Times New Roman" w:eastAsia="方正小标宋简体"/>
          <w:color w:val="000000" w:themeColor="text1"/>
          <w14:textFill>
            <w14:solidFill>
              <w14:schemeClr w14:val="tx1"/>
            </w14:solidFill>
          </w14:textFill>
        </w:rPr>
      </w:pPr>
      <w:r>
        <w:rPr>
          <w:rFonts w:hint="eastAsia" w:ascii="Times New Roman" w:hAnsi="Times New Roman" w:eastAsia="楷体_GB2312" w:cs="楷体_GB2312"/>
          <w:color w:val="000000" w:themeColor="text1"/>
          <w:kern w:val="2"/>
          <w:sz w:val="28"/>
          <w:szCs w:val="28"/>
          <w14:textFill>
            <w14:solidFill>
              <w14:schemeClr w14:val="tx1"/>
            </w14:solidFill>
          </w14:textFill>
        </w:rPr>
        <w:t>填报单位（公章）：                                            主要负责人：</w:t>
      </w:r>
    </w:p>
    <w:tbl>
      <w:tblPr>
        <w:tblStyle w:val="11"/>
        <w:tblW w:w="13976" w:type="dxa"/>
        <w:jc w:val="center"/>
        <w:tblLayout w:type="fixed"/>
        <w:tblCellMar>
          <w:top w:w="0" w:type="dxa"/>
          <w:left w:w="0" w:type="dxa"/>
          <w:bottom w:w="0" w:type="dxa"/>
          <w:right w:w="0" w:type="dxa"/>
        </w:tblCellMar>
      </w:tblPr>
      <w:tblGrid>
        <w:gridCol w:w="866"/>
        <w:gridCol w:w="2921"/>
        <w:gridCol w:w="1553"/>
        <w:gridCol w:w="1680"/>
        <w:gridCol w:w="1780"/>
        <w:gridCol w:w="1620"/>
        <w:gridCol w:w="1220"/>
        <w:gridCol w:w="1160"/>
        <w:gridCol w:w="1176"/>
      </w:tblGrid>
      <w:tr>
        <w:tblPrEx>
          <w:tblCellMar>
            <w:top w:w="0" w:type="dxa"/>
            <w:left w:w="0" w:type="dxa"/>
            <w:bottom w:w="0" w:type="dxa"/>
            <w:right w:w="0" w:type="dxa"/>
          </w:tblCellMar>
        </w:tblPrEx>
        <w:trPr>
          <w:trHeight w:val="1324" w:hRule="atLeast"/>
          <w:tblHeader/>
          <w:jc w:val="center"/>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s="宋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序号</w:t>
            </w:r>
          </w:p>
        </w:tc>
        <w:tc>
          <w:tcPr>
            <w:tcW w:w="2921"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项目</w:t>
            </w:r>
          </w:p>
          <w:p>
            <w:pPr>
              <w:jc w:val="center"/>
              <w:rPr>
                <w:rFonts w:ascii="Times New Roman" w:hAnsi="Times New Roman" w:eastAsia="黑体" w:cs="宋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名称</w:t>
            </w:r>
          </w:p>
        </w:tc>
        <w:tc>
          <w:tcPr>
            <w:tcW w:w="1553"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项目</w:t>
            </w:r>
          </w:p>
          <w:p>
            <w:pPr>
              <w:jc w:val="center"/>
              <w:rPr>
                <w:rFonts w:ascii="Times New Roman" w:hAnsi="Times New Roman" w:eastAsia="黑体" w:cs="宋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任务</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配套政策</w:t>
            </w:r>
          </w:p>
          <w:p>
            <w:pPr>
              <w:jc w:val="center"/>
              <w:rPr>
                <w:rFonts w:ascii="Times New Roman" w:hAnsi="Times New Roman" w:eastAsia="黑体" w:cs="宋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及工作措施</w:t>
            </w: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资金来源</w:t>
            </w:r>
          </w:p>
          <w:p>
            <w:pPr>
              <w:jc w:val="center"/>
              <w:rPr>
                <w:rFonts w:ascii="Times New Roman" w:hAnsi="Times New Roman" w:eastAsia="黑体" w:cs="宋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及进度安排</w:t>
            </w: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项目进</w:t>
            </w:r>
          </w:p>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度安排</w:t>
            </w:r>
          </w:p>
        </w:tc>
        <w:tc>
          <w:tcPr>
            <w:tcW w:w="122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完成</w:t>
            </w:r>
          </w:p>
          <w:p>
            <w:pPr>
              <w:jc w:val="center"/>
              <w:rPr>
                <w:rFonts w:ascii="Times New Roman" w:hAnsi="Times New Roman" w:eastAsia="黑体" w:cs="宋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时限</w:t>
            </w:r>
          </w:p>
        </w:tc>
        <w:tc>
          <w:tcPr>
            <w:tcW w:w="116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验收</w:t>
            </w:r>
          </w:p>
          <w:p>
            <w:pPr>
              <w:jc w:val="center"/>
              <w:rPr>
                <w:rFonts w:ascii="Times New Roman" w:hAnsi="Times New Roman" w:eastAsia="黑体" w:cs="宋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标准</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责任</w:t>
            </w:r>
          </w:p>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单位</w:t>
            </w:r>
          </w:p>
        </w:tc>
      </w:tr>
      <w:tr>
        <w:tblPrEx>
          <w:tblCellMar>
            <w:top w:w="0" w:type="dxa"/>
            <w:left w:w="0" w:type="dxa"/>
            <w:bottom w:w="0" w:type="dxa"/>
            <w:right w:w="0" w:type="dxa"/>
          </w:tblCellMar>
        </w:tblPrEx>
        <w:trPr>
          <w:trHeight w:val="566" w:hRule="atLeast"/>
          <w:tblHeader/>
          <w:jc w:val="center"/>
        </w:trPr>
        <w:tc>
          <w:tcPr>
            <w:tcW w:w="13976" w:type="dxa"/>
            <w:gridSpan w:val="9"/>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黑体"/>
                <w:color w:val="000000" w:themeColor="text1"/>
                <w:sz w:val="24"/>
                <w14:textFill>
                  <w14:solidFill>
                    <w14:schemeClr w14:val="tx1"/>
                  </w14:solidFill>
                </w14:textFill>
              </w:rPr>
            </w:pPr>
            <w:r>
              <w:rPr>
                <w:rFonts w:hint="eastAsia" w:ascii="Times New Roman" w:hAnsi="Times New Roman" w:eastAsia="黑体"/>
                <w:color w:val="000000" w:themeColor="text1"/>
                <w:sz w:val="24"/>
                <w14:textFill>
                  <w14:solidFill>
                    <w14:schemeClr w14:val="tx1"/>
                  </w14:solidFill>
                </w14:textFill>
              </w:rPr>
              <w:t>一、2024年重点民生实事项目</w:t>
            </w:r>
          </w:p>
        </w:tc>
      </w:tr>
      <w:tr>
        <w:tblPrEx>
          <w:tblCellMar>
            <w:top w:w="0" w:type="dxa"/>
            <w:left w:w="0" w:type="dxa"/>
            <w:bottom w:w="0" w:type="dxa"/>
            <w:right w:w="0" w:type="dxa"/>
          </w:tblCellMar>
        </w:tblPrEx>
        <w:trPr>
          <w:trHeight w:val="1550" w:hRule="atLeast"/>
          <w:jc w:val="center"/>
        </w:trPr>
        <w:tc>
          <w:tcPr>
            <w:tcW w:w="866"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宋体"/>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1</w:t>
            </w:r>
          </w:p>
        </w:tc>
        <w:tc>
          <w:tcPr>
            <w:tcW w:w="2921"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widowControl/>
              <w:adjustRightInd w:val="0"/>
              <w:snapToGrid w:val="0"/>
              <w:jc w:val="left"/>
              <w:textAlignment w:val="center"/>
              <w:rPr>
                <w:rFonts w:ascii="Times New Roman" w:hAnsi="Times New Roman" w:eastAsia="黑体" w:cs="黑体"/>
                <w:color w:val="000000" w:themeColor="text1"/>
                <w:sz w:val="24"/>
                <w14:textFill>
                  <w14:solidFill>
                    <w14:schemeClr w14:val="tx1"/>
                  </w14:solidFill>
                </w14:textFill>
              </w:rPr>
            </w:pPr>
            <w:r>
              <w:rPr>
                <w:rFonts w:hint="eastAsia" w:ascii="Times New Roman" w:hAnsi="Times New Roman" w:eastAsia="黑体" w:cs="黑体"/>
                <w:color w:val="000000" w:themeColor="text1"/>
                <w:kern w:val="0"/>
                <w:sz w:val="24"/>
                <w14:textFill>
                  <w14:solidFill>
                    <w14:schemeClr w14:val="tx1"/>
                  </w14:solidFill>
                </w14:textFill>
              </w:rPr>
              <w:t>①建成县域普通高中“徐特立项目”</w:t>
            </w:r>
          </w:p>
        </w:tc>
        <w:tc>
          <w:tcPr>
            <w:tcW w:w="1553"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widowControl/>
              <w:adjustRightInd w:val="0"/>
              <w:snapToGrid w:val="0"/>
              <w:textAlignment w:val="center"/>
              <w:rPr>
                <w:rFonts w:ascii="Times New Roman" w:hAnsi="Times New Roman" w:eastAsia="黑体" w:cs="黑体"/>
                <w:color w:val="000000" w:themeColor="text1"/>
                <w:sz w:val="24"/>
                <w14:textFill>
                  <w14:solidFill>
                    <w14:schemeClr w14:val="tx1"/>
                  </w14:solidFill>
                </w14:textFill>
              </w:rPr>
            </w:pPr>
            <w:r>
              <w:rPr>
                <w:rFonts w:hint="eastAsia" w:ascii="Times New Roman" w:hAnsi="Times New Roman" w:eastAsia="黑体" w:cs="黑体"/>
                <w:color w:val="000000" w:themeColor="text1"/>
                <w:kern w:val="0"/>
                <w:sz w:val="24"/>
                <w14:textFill>
                  <w14:solidFill>
                    <w14:schemeClr w14:val="tx1"/>
                  </w14:solidFill>
                </w14:textFill>
              </w:rPr>
              <w:t>建成县域普通高中</w:t>
            </w:r>
            <w:r>
              <w:rPr>
                <w:rStyle w:val="20"/>
                <w:rFonts w:hint="eastAsia" w:ascii="Times New Roman" w:hAnsi="Times New Roman" w:eastAsia="黑体" w:cs="黑体"/>
                <w:color w:val="000000" w:themeColor="text1"/>
                <w:sz w:val="24"/>
                <w:szCs w:val="24"/>
                <w14:textFill>
                  <w14:solidFill>
                    <w14:schemeClr w14:val="tx1"/>
                  </w14:solidFill>
                </w14:textFill>
              </w:rPr>
              <w:t>“</w:t>
            </w:r>
            <w:r>
              <w:rPr>
                <w:rFonts w:hint="eastAsia" w:ascii="Times New Roman" w:hAnsi="Times New Roman" w:eastAsia="黑体" w:cs="黑体"/>
                <w:color w:val="000000" w:themeColor="text1"/>
                <w:kern w:val="0"/>
                <w:sz w:val="24"/>
                <w14:textFill>
                  <w14:solidFill>
                    <w14:schemeClr w14:val="tx1"/>
                  </w14:solidFill>
                </w14:textFill>
              </w:rPr>
              <w:t>徐特立项目</w:t>
            </w:r>
            <w:r>
              <w:rPr>
                <w:rStyle w:val="20"/>
                <w:rFonts w:hint="eastAsia" w:ascii="Times New Roman" w:hAnsi="Times New Roman" w:eastAsia="黑体" w:cs="黑体"/>
                <w:color w:val="000000" w:themeColor="text1"/>
                <w:sz w:val="24"/>
                <w:szCs w:val="24"/>
                <w14:textFill>
                  <w14:solidFill>
                    <w14:schemeClr w14:val="tx1"/>
                  </w14:solidFill>
                </w14:textFill>
              </w:rPr>
              <w:t>”</w:t>
            </w:r>
            <w:r>
              <w:rPr>
                <w:rFonts w:hint="eastAsia" w:ascii="Times New Roman" w:hAnsi="Times New Roman" w:eastAsia="黑体" w:cs="黑体"/>
                <w:color w:val="000000" w:themeColor="text1"/>
                <w:kern w:val="0"/>
                <w:sz w:val="24"/>
                <w14:textFill>
                  <w14:solidFill>
                    <w14:schemeClr w14:val="tx1"/>
                  </w14:solidFill>
                </w14:textFill>
              </w:rPr>
              <w:t>10所。</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widowControl/>
              <w:adjustRightInd w:val="0"/>
              <w:snapToGrid w:val="0"/>
              <w:jc w:val="center"/>
              <w:textAlignment w:val="center"/>
              <w:rPr>
                <w:rFonts w:ascii="Times New Roman" w:hAnsi="Times New Roman" w:eastAsia="黑体" w:cs="黑体"/>
                <w:color w:val="000000" w:themeColor="text1"/>
                <w:kern w:val="0"/>
                <w:sz w:val="24"/>
                <w14:textFill>
                  <w14:solidFill>
                    <w14:schemeClr w14:val="tx1"/>
                  </w14:solidFill>
                </w14:textFill>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widowControl/>
              <w:adjustRightInd w:val="0"/>
              <w:snapToGrid w:val="0"/>
              <w:textAlignment w:val="center"/>
              <w:rPr>
                <w:rFonts w:ascii="Times New Roman" w:hAnsi="Times New Roman" w:eastAsia="黑体" w:cs="黑体"/>
                <w:color w:val="000000" w:themeColor="text1"/>
                <w:kern w:val="0"/>
                <w:sz w:val="24"/>
                <w14:textFill>
                  <w14:solidFill>
                    <w14:schemeClr w14:val="tx1"/>
                  </w14:solidFill>
                </w14:textFill>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widowControl/>
              <w:adjustRightInd w:val="0"/>
              <w:snapToGrid w:val="0"/>
              <w:textAlignment w:val="center"/>
              <w:rPr>
                <w:rFonts w:ascii="Times New Roman" w:hAnsi="Times New Roman" w:eastAsia="黑体" w:cs="黑体"/>
                <w:color w:val="000000" w:themeColor="text1"/>
                <w:kern w:val="0"/>
                <w:sz w:val="24"/>
                <w14:textFill>
                  <w14:solidFill>
                    <w14:schemeClr w14:val="tx1"/>
                  </w14:solidFill>
                </w14:textFill>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仿宋_GB2312" w:cs="宋体"/>
                <w:color w:val="000000" w:themeColor="text1"/>
                <w:sz w:val="24"/>
                <w14:textFill>
                  <w14:solidFill>
                    <w14:schemeClr w14:val="tx1"/>
                  </w14:solidFill>
                </w14:textFill>
              </w:rPr>
            </w:pPr>
          </w:p>
        </w:tc>
        <w:tc>
          <w:tcPr>
            <w:tcW w:w="1160"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仿宋_GB2312" w:cs="宋体"/>
                <w:color w:val="000000" w:themeColor="text1"/>
                <w:sz w:val="24"/>
                <w14:textFill>
                  <w14:solidFill>
                    <w14:schemeClr w14:val="tx1"/>
                  </w14:solidFill>
                </w14:textFill>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7" w:type="dxa"/>
              <w:left w:w="17" w:type="dxa"/>
              <w:bottom w:w="0" w:type="dxa"/>
              <w:right w:w="17" w:type="dxa"/>
            </w:tcMar>
            <w:vAlign w:val="center"/>
          </w:tcPr>
          <w:p>
            <w:pPr>
              <w:jc w:val="center"/>
              <w:rPr>
                <w:rFonts w:ascii="Times New Roman" w:hAnsi="Times New Roman" w:eastAsia="仿宋_GB2312" w:cs="宋体"/>
                <w:color w:val="000000" w:themeColor="text1"/>
                <w:sz w:val="24"/>
                <w14:textFill>
                  <w14:solidFill>
                    <w14:schemeClr w14:val="tx1"/>
                  </w14:solidFill>
                </w14:textFill>
              </w:rPr>
            </w:pPr>
          </w:p>
        </w:tc>
      </w:tr>
    </w:tbl>
    <w:p>
      <w:pPr>
        <w:spacing w:before="156" w:beforeLines="50" w:line="480" w:lineRule="exact"/>
        <w:ind w:firstLine="840" w:firstLineChars="300"/>
        <w:rPr>
          <w:rFonts w:ascii="Times New Roman" w:hAnsi="Times New Roman" w:eastAsia="楷体_GB2312" w:cs="楷体_GB2312"/>
          <w:color w:val="000000" w:themeColor="text1"/>
          <w:sz w:val="28"/>
          <w:szCs w:val="28"/>
          <w14:textFill>
            <w14:solidFill>
              <w14:schemeClr w14:val="tx1"/>
            </w14:solidFill>
          </w14:textFill>
        </w:rPr>
        <w:sectPr>
          <w:pgSz w:w="16838" w:h="11906" w:orient="landscape"/>
          <w:pgMar w:top="1800" w:right="1440" w:bottom="1800" w:left="1440" w:header="851" w:footer="992" w:gutter="0"/>
          <w:pgNumType w:fmt="numberInDash" w:start="7"/>
          <w:cols w:space="425" w:num="1"/>
          <w:docGrid w:type="lines" w:linePitch="312" w:charSpace="0"/>
        </w:sectPr>
      </w:pPr>
      <w:r>
        <w:rPr>
          <w:rFonts w:hint="eastAsia" w:ascii="Times New Roman" w:hAnsi="Times New Roman" w:eastAsia="楷体_GB2312" w:cs="楷体_GB2312"/>
          <w:color w:val="000000" w:themeColor="text1"/>
          <w:sz w:val="28"/>
          <w:szCs w:val="28"/>
          <w14:textFill>
            <w14:solidFill>
              <w14:schemeClr w14:val="tx1"/>
            </w14:solidFill>
          </w14:textFill>
        </w:rPr>
        <w:t>填报说明：1.“工作措施”请以条目式简要填写工作措施，如有多条工作措施请只填写最核心的三条。2.“配套政策”请填写已出台或拟出台省、市相关政策。3.“验收标准”省定</w:t>
      </w:r>
      <w:r>
        <w:rPr>
          <w:rFonts w:hint="eastAsia" w:ascii="Times New Roman" w:hAnsi="Times New Roman" w:eastAsia="楷体_GB2312" w:cs="楷体_GB2312"/>
          <w:color w:val="000000" w:themeColor="text1"/>
          <w:sz w:val="28"/>
          <w:szCs w:val="28"/>
          <w:lang w:val="en-US" w:eastAsia="zh-CN"/>
          <w14:textFill>
            <w14:solidFill>
              <w14:schemeClr w14:val="tx1"/>
            </w14:solidFill>
          </w14:textFill>
        </w:rPr>
        <w:t>重点</w:t>
      </w:r>
      <w:r>
        <w:rPr>
          <w:rFonts w:hint="eastAsia" w:ascii="Times New Roman" w:hAnsi="Times New Roman" w:eastAsia="楷体_GB2312" w:cs="楷体_GB2312"/>
          <w:color w:val="000000" w:themeColor="text1"/>
          <w:sz w:val="28"/>
          <w:szCs w:val="28"/>
          <w14:textFill>
            <w14:solidFill>
              <w14:schemeClr w14:val="tx1"/>
            </w14:solidFill>
          </w14:textFill>
        </w:rPr>
        <w:t>民生实事请以省标准填写，市</w:t>
      </w:r>
      <w:r>
        <w:rPr>
          <w:rFonts w:hint="eastAsia" w:ascii="Times New Roman" w:hAnsi="Times New Roman" w:eastAsia="楷体_GB2312" w:cs="楷体_GB2312"/>
          <w:color w:val="000000" w:themeColor="text1"/>
          <w:sz w:val="28"/>
          <w:szCs w:val="28"/>
          <w:lang w:val="en-US" w:eastAsia="zh-CN"/>
          <w14:textFill>
            <w14:solidFill>
              <w14:schemeClr w14:val="tx1"/>
            </w14:solidFill>
          </w14:textFill>
        </w:rPr>
        <w:t>定</w:t>
      </w:r>
      <w:r>
        <w:rPr>
          <w:rFonts w:hint="eastAsia" w:ascii="Times New Roman" w:hAnsi="Times New Roman" w:eastAsia="楷体_GB2312" w:cs="楷体_GB2312"/>
          <w:color w:val="000000" w:themeColor="text1"/>
          <w:sz w:val="28"/>
          <w:szCs w:val="28"/>
          <w14:textFill>
            <w14:solidFill>
              <w14:schemeClr w14:val="tx1"/>
            </w14:solidFill>
          </w14:textFill>
        </w:rPr>
        <w:t>重点民生实事请责任单位制定 ，并与附件4保持一致。</w:t>
      </w:r>
      <w:r>
        <w:rPr>
          <w:rFonts w:hint="eastAsia" w:ascii="Times New Roman" w:hAnsi="Times New Roman" w:eastAsia="楷体_GB2312" w:cs="楷体_GB2312"/>
          <w:b/>
          <w:bCs/>
          <w:color w:val="000000" w:themeColor="text1"/>
          <w:sz w:val="28"/>
          <w:szCs w:val="28"/>
          <w14:textFill>
            <w14:solidFill>
              <w14:schemeClr w14:val="tx1"/>
            </w14:solidFill>
          </w14:textFill>
        </w:rPr>
        <w:t>4.完成时限统一为2024年11月30日</w:t>
      </w:r>
      <w:r>
        <w:rPr>
          <w:rFonts w:hint="eastAsia" w:ascii="Times New Roman" w:hAnsi="Times New Roman" w:eastAsia="楷体_GB2312" w:cs="楷体_GB2312"/>
          <w:color w:val="000000" w:themeColor="text1"/>
          <w:sz w:val="28"/>
          <w:szCs w:val="28"/>
          <w14:textFill>
            <w14:solidFill>
              <w14:schemeClr w14:val="tx1"/>
            </w14:solidFill>
          </w14:textFill>
        </w:rPr>
        <w:t>。</w:t>
      </w:r>
    </w:p>
    <w:p>
      <w:pPr>
        <w:rPr>
          <w:rFonts w:ascii="Times New Roman" w:hAnsi="Times New Roman" w:eastAsia="黑体"/>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附件</w:t>
      </w:r>
      <w:r>
        <w:rPr>
          <w:rFonts w:hint="eastAsia" w:ascii="Times New Roman" w:hAnsi="Times New Roman" w:eastAsia="黑体" w:cs="Times New Roman"/>
          <w:color w:val="000000" w:themeColor="text1"/>
          <w:sz w:val="32"/>
          <w:szCs w:val="32"/>
          <w14:textFill>
            <w14:solidFill>
              <w14:schemeClr w14:val="tx1"/>
            </w14:solidFill>
          </w14:textFill>
        </w:rPr>
        <w:t>3</w:t>
      </w:r>
    </w:p>
    <w:p>
      <w:pPr>
        <w:spacing w:line="600" w:lineRule="exact"/>
        <w:jc w:val="center"/>
        <w:rPr>
          <w:rFonts w:ascii="Times New Roman" w:hAnsi="Times New Roman" w:eastAsia="方正小标宋简体"/>
          <w:bCs/>
          <w:color w:val="000000" w:themeColor="text1"/>
          <w:sz w:val="44"/>
          <w:szCs w:val="44"/>
          <w14:textFill>
            <w14:solidFill>
              <w14:schemeClr w14:val="tx1"/>
            </w14:solidFill>
          </w14:textFill>
        </w:rPr>
      </w:pPr>
      <w:r>
        <w:rPr>
          <w:rFonts w:hint="eastAsia" w:ascii="Times New Roman" w:hAnsi="Times New Roman" w:eastAsia="方正小标宋简体"/>
          <w:bCs/>
          <w:color w:val="000000" w:themeColor="text1"/>
          <w:sz w:val="44"/>
          <w:szCs w:val="44"/>
          <w14:textFill>
            <w14:solidFill>
              <w14:schemeClr w14:val="tx1"/>
            </w14:solidFill>
          </w14:textFill>
        </w:rPr>
        <w:t>2024年市定重点民生实事项目进度验收标准（样表）</w:t>
      </w:r>
    </w:p>
    <w:p>
      <w:pPr>
        <w:spacing w:line="600" w:lineRule="exact"/>
        <w:jc w:val="center"/>
        <w:rPr>
          <w:rFonts w:ascii="Times New Roman" w:hAnsi="Times New Roman" w:eastAsia="方正小标宋简体"/>
          <w:bCs/>
          <w:color w:val="000000" w:themeColor="text1"/>
          <w:sz w:val="44"/>
          <w:szCs w:val="44"/>
          <w14:textFill>
            <w14:solidFill>
              <w14:schemeClr w14:val="tx1"/>
            </w14:solidFill>
          </w14:textFill>
        </w:rPr>
      </w:pPr>
    </w:p>
    <w:tbl>
      <w:tblPr>
        <w:tblStyle w:val="11"/>
        <w:tblW w:w="14116" w:type="dxa"/>
        <w:jc w:val="center"/>
        <w:tblLayout w:type="fixed"/>
        <w:tblCellMar>
          <w:top w:w="0" w:type="dxa"/>
          <w:left w:w="108" w:type="dxa"/>
          <w:bottom w:w="0" w:type="dxa"/>
          <w:right w:w="108" w:type="dxa"/>
        </w:tblCellMar>
      </w:tblPr>
      <w:tblGrid>
        <w:gridCol w:w="476"/>
        <w:gridCol w:w="879"/>
        <w:gridCol w:w="1361"/>
        <w:gridCol w:w="1093"/>
        <w:gridCol w:w="5714"/>
        <w:gridCol w:w="2676"/>
        <w:gridCol w:w="1917"/>
      </w:tblGrid>
      <w:tr>
        <w:tblPrEx>
          <w:tblCellMar>
            <w:top w:w="0" w:type="dxa"/>
            <w:left w:w="108" w:type="dxa"/>
            <w:bottom w:w="0" w:type="dxa"/>
            <w:right w:w="108" w:type="dxa"/>
          </w:tblCellMar>
        </w:tblPrEx>
        <w:trPr>
          <w:trHeight w:val="395" w:hRule="atLeast"/>
          <w:tblHeader/>
          <w:jc w:val="center"/>
        </w:trPr>
        <w:tc>
          <w:tcPr>
            <w:tcW w:w="476" w:type="dxa"/>
            <w:vMerge w:val="restart"/>
            <w:tcBorders>
              <w:top w:val="single" w:color="auto" w:sz="4" w:space="0"/>
              <w:left w:val="single" w:color="auto" w:sz="4" w:space="0"/>
              <w:bottom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r>
              <w:rPr>
                <w:rFonts w:hint="eastAsia" w:ascii="Times New Roman" w:hAnsi="Times New Roman" w:eastAsia="微软雅黑" w:cs="宋体"/>
                <w:bCs/>
                <w:color w:val="000000" w:themeColor="text1"/>
                <w:kern w:val="0"/>
                <w:sz w:val="22"/>
                <w:szCs w:val="22"/>
                <w14:textFill>
                  <w14:solidFill>
                    <w14:schemeClr w14:val="tx1"/>
                  </w14:solidFill>
                </w14:textFill>
              </w:rPr>
              <w:t>序号</w:t>
            </w:r>
          </w:p>
        </w:tc>
        <w:tc>
          <w:tcPr>
            <w:tcW w:w="2240" w:type="dxa"/>
            <w:gridSpan w:val="2"/>
            <w:tcBorders>
              <w:top w:val="single" w:color="auto" w:sz="4" w:space="0"/>
              <w:left w:val="nil"/>
              <w:bottom w:val="nil"/>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r>
              <w:rPr>
                <w:rFonts w:hint="eastAsia" w:ascii="Times New Roman" w:hAnsi="Times New Roman" w:eastAsia="微软雅黑" w:cs="宋体"/>
                <w:bCs/>
                <w:color w:val="000000" w:themeColor="text1"/>
                <w:kern w:val="0"/>
                <w:sz w:val="22"/>
                <w:szCs w:val="22"/>
                <w14:textFill>
                  <w14:solidFill>
                    <w14:schemeClr w14:val="tx1"/>
                  </w14:solidFill>
                </w14:textFill>
              </w:rPr>
              <w:t>项    目</w:t>
            </w:r>
          </w:p>
        </w:tc>
        <w:tc>
          <w:tcPr>
            <w:tcW w:w="1093" w:type="dxa"/>
            <w:vMerge w:val="restart"/>
            <w:tcBorders>
              <w:top w:val="single" w:color="auto" w:sz="4" w:space="0"/>
              <w:left w:val="nil"/>
              <w:right w:val="single" w:color="auto" w:sz="4" w:space="0"/>
            </w:tcBorders>
            <w:tcMar>
              <w:left w:w="28" w:type="dxa"/>
              <w:right w:w="28"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r>
              <w:rPr>
                <w:rFonts w:hint="eastAsia" w:ascii="Times New Roman" w:hAnsi="Times New Roman" w:eastAsia="微软雅黑" w:cs="宋体"/>
                <w:bCs/>
                <w:color w:val="000000" w:themeColor="text1"/>
                <w:kern w:val="0"/>
                <w:sz w:val="22"/>
                <w:szCs w:val="22"/>
                <w14:textFill>
                  <w14:solidFill>
                    <w14:schemeClr w14:val="tx1"/>
                  </w14:solidFill>
                </w14:textFill>
              </w:rPr>
              <w:t>牵头责任</w:t>
            </w:r>
          </w:p>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r>
              <w:rPr>
                <w:rFonts w:hint="eastAsia" w:ascii="Times New Roman" w:hAnsi="Times New Roman" w:eastAsia="微软雅黑" w:cs="宋体"/>
                <w:bCs/>
                <w:color w:val="000000" w:themeColor="text1"/>
                <w:kern w:val="0"/>
                <w:sz w:val="22"/>
                <w:szCs w:val="22"/>
                <w14:textFill>
                  <w14:solidFill>
                    <w14:schemeClr w14:val="tx1"/>
                  </w14:solidFill>
                </w14:textFill>
              </w:rPr>
              <w:t>单位</w:t>
            </w:r>
          </w:p>
        </w:tc>
        <w:tc>
          <w:tcPr>
            <w:tcW w:w="5714" w:type="dxa"/>
            <w:vMerge w:val="restart"/>
            <w:tcBorders>
              <w:top w:val="single" w:color="auto" w:sz="4" w:space="0"/>
              <w:left w:val="nil"/>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r>
              <w:rPr>
                <w:rFonts w:hint="eastAsia" w:ascii="Times New Roman" w:hAnsi="Times New Roman" w:eastAsia="微软雅黑" w:cs="宋体"/>
                <w:bCs/>
                <w:color w:val="000000" w:themeColor="text1"/>
                <w:kern w:val="0"/>
                <w:sz w:val="22"/>
                <w:szCs w:val="22"/>
                <w14:textFill>
                  <w14:solidFill>
                    <w14:schemeClr w14:val="tx1"/>
                  </w14:solidFill>
                </w14:textFill>
              </w:rPr>
              <w:t>完成标准</w:t>
            </w:r>
          </w:p>
        </w:tc>
        <w:tc>
          <w:tcPr>
            <w:tcW w:w="2676" w:type="dxa"/>
            <w:vMerge w:val="restart"/>
            <w:tcBorders>
              <w:top w:val="single" w:color="auto" w:sz="4" w:space="0"/>
              <w:left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r>
              <w:rPr>
                <w:rFonts w:hint="eastAsia" w:ascii="Times New Roman" w:hAnsi="Times New Roman" w:eastAsia="微软雅黑" w:cs="宋体"/>
                <w:bCs/>
                <w:color w:val="000000" w:themeColor="text1"/>
                <w:kern w:val="0"/>
                <w:sz w:val="22"/>
                <w:szCs w:val="22"/>
                <w14:textFill>
                  <w14:solidFill>
                    <w14:schemeClr w14:val="tx1"/>
                  </w14:solidFill>
                </w14:textFill>
              </w:rPr>
              <w:t>进度验收安排</w:t>
            </w:r>
          </w:p>
        </w:tc>
        <w:tc>
          <w:tcPr>
            <w:tcW w:w="1917" w:type="dxa"/>
            <w:vMerge w:val="restart"/>
            <w:tcBorders>
              <w:top w:val="single" w:color="auto" w:sz="4" w:space="0"/>
              <w:left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r>
              <w:rPr>
                <w:rFonts w:hint="eastAsia" w:ascii="Times New Roman" w:hAnsi="Times New Roman" w:eastAsia="微软雅黑" w:cs="宋体"/>
                <w:bCs/>
                <w:color w:val="000000" w:themeColor="text1"/>
                <w:kern w:val="0"/>
                <w:sz w:val="22"/>
                <w:szCs w:val="22"/>
                <w14:textFill>
                  <w14:solidFill>
                    <w14:schemeClr w14:val="tx1"/>
                  </w14:solidFill>
                </w14:textFill>
              </w:rPr>
              <w:t>佐证材料</w:t>
            </w:r>
          </w:p>
        </w:tc>
      </w:tr>
      <w:tr>
        <w:trPr>
          <w:trHeight w:val="455" w:hRule="atLeast"/>
          <w:tblHeader/>
          <w:jc w:val="center"/>
        </w:trPr>
        <w:tc>
          <w:tcPr>
            <w:tcW w:w="476" w:type="dxa"/>
            <w:vMerge w:val="continue"/>
            <w:tcBorders>
              <w:top w:val="single" w:color="auto" w:sz="4" w:space="0"/>
              <w:left w:val="single" w:color="auto" w:sz="4" w:space="0"/>
              <w:bottom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p>
        </w:tc>
        <w:tc>
          <w:tcPr>
            <w:tcW w:w="879" w:type="dxa"/>
            <w:tcBorders>
              <w:top w:val="nil"/>
              <w:left w:val="nil"/>
              <w:bottom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p>
        </w:tc>
        <w:tc>
          <w:tcPr>
            <w:tcW w:w="1361"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r>
              <w:rPr>
                <w:rFonts w:ascii="Times New Roman" w:hAnsi="Times New Roman" w:eastAsia="微软雅黑" w:cs="宋体"/>
                <w:bCs/>
                <w:color w:val="000000" w:themeColor="text1"/>
                <w:kern w:val="0"/>
                <w:sz w:val="22"/>
                <w:szCs w:val="22"/>
                <w14:textFill>
                  <w14:solidFill>
                    <w14:schemeClr w14:val="tx1"/>
                  </w14:solidFill>
                </w14:textFill>
              </w:rPr>
              <w:t>指标任务</w:t>
            </w:r>
          </w:p>
        </w:tc>
        <w:tc>
          <w:tcPr>
            <w:tcW w:w="1093" w:type="dxa"/>
            <w:vMerge w:val="continue"/>
            <w:tcBorders>
              <w:left w:val="nil"/>
              <w:bottom w:val="single" w:color="auto" w:sz="4" w:space="0"/>
              <w:right w:val="single" w:color="auto" w:sz="4" w:space="0"/>
            </w:tcBorders>
            <w:tcMar>
              <w:left w:w="28" w:type="dxa"/>
              <w:right w:w="28"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p>
        </w:tc>
        <w:tc>
          <w:tcPr>
            <w:tcW w:w="5714" w:type="dxa"/>
            <w:vMerge w:val="continue"/>
            <w:tcBorders>
              <w:left w:val="nil"/>
              <w:bottom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p>
        </w:tc>
        <w:tc>
          <w:tcPr>
            <w:tcW w:w="2676" w:type="dxa"/>
            <w:vMerge w:val="continue"/>
            <w:tcBorders>
              <w:left w:val="single" w:color="auto" w:sz="4" w:space="0"/>
              <w:bottom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p>
        </w:tc>
        <w:tc>
          <w:tcPr>
            <w:tcW w:w="1917" w:type="dxa"/>
            <w:vMerge w:val="continue"/>
            <w:tcBorders>
              <w:left w:val="single" w:color="auto" w:sz="4" w:space="0"/>
              <w:bottom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微软雅黑" w:cs="宋体"/>
                <w:bCs/>
                <w:color w:val="000000" w:themeColor="text1"/>
                <w:kern w:val="0"/>
                <w:sz w:val="22"/>
                <w:szCs w:val="22"/>
                <w14:textFill>
                  <w14:solidFill>
                    <w14:schemeClr w14:val="tx1"/>
                  </w14:solidFill>
                </w14:textFill>
              </w:rPr>
            </w:pPr>
          </w:p>
        </w:tc>
      </w:tr>
      <w:tr>
        <w:tblPrEx>
          <w:tblCellMar>
            <w:top w:w="0" w:type="dxa"/>
            <w:left w:w="108" w:type="dxa"/>
            <w:bottom w:w="0" w:type="dxa"/>
            <w:right w:w="108" w:type="dxa"/>
          </w:tblCellMar>
        </w:tblPrEx>
        <w:trPr>
          <w:trHeight w:val="4683" w:hRule="atLeast"/>
          <w:jc w:val="center"/>
        </w:trPr>
        <w:tc>
          <w:tcPr>
            <w:tcW w:w="476"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widowControl/>
              <w:spacing w:line="320" w:lineRule="exact"/>
              <w:jc w:val="center"/>
              <w:rPr>
                <w:rFonts w:ascii="Times New Roman" w:hAnsi="Times New Roman" w:eastAsia="方正仿宋简体"/>
                <w:color w:val="000000" w:themeColor="text1"/>
                <w:kern w:val="0"/>
                <w:sz w:val="22"/>
                <w:szCs w:val="22"/>
                <w14:textFill>
                  <w14:solidFill>
                    <w14:schemeClr w14:val="tx1"/>
                  </w14:solidFill>
                </w14:textFill>
              </w:rPr>
            </w:pPr>
            <w:r>
              <w:rPr>
                <w:rFonts w:ascii="Times New Roman" w:hAnsi="Times New Roman" w:eastAsia="方正仿宋简体"/>
                <w:color w:val="000000" w:themeColor="text1"/>
                <w:kern w:val="0"/>
                <w:sz w:val="22"/>
                <w:szCs w:val="22"/>
                <w14:textFill>
                  <w14:solidFill>
                    <w14:schemeClr w14:val="tx1"/>
                  </w14:solidFill>
                </w14:textFill>
              </w:rPr>
              <w:t>1</w:t>
            </w:r>
          </w:p>
        </w:tc>
        <w:tc>
          <w:tcPr>
            <w:tcW w:w="879"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spacing w:line="320" w:lineRule="exact"/>
              <w:jc w:val="center"/>
              <w:rPr>
                <w:rFonts w:ascii="Times New Roman" w:hAnsi="Times New Roman" w:eastAsia="仿宋_GB2312" w:cs="宋体"/>
                <w:bCs/>
                <w:color w:val="000000" w:themeColor="text1"/>
                <w:kern w:val="0"/>
                <w:sz w:val="22"/>
                <w:szCs w:val="22"/>
                <w14:textFill>
                  <w14:solidFill>
                    <w14:schemeClr w14:val="tx1"/>
                  </w14:solidFill>
                </w14:textFill>
              </w:rPr>
            </w:pPr>
            <w:r>
              <w:rPr>
                <w:rFonts w:hint="eastAsia" w:ascii="Times New Roman" w:hAnsi="Times New Roman" w:eastAsia="仿宋_GB2312"/>
                <w:b/>
                <w:bCs/>
                <w:color w:val="000000" w:themeColor="text1"/>
                <w:kern w:val="0"/>
                <w:sz w:val="22"/>
                <w:szCs w:val="22"/>
                <w14:textFill>
                  <w14:solidFill>
                    <w14:schemeClr w14:val="tx1"/>
                  </w14:solidFill>
                </w14:textFill>
              </w:rPr>
              <w:t>建成</w:t>
            </w:r>
            <w:r>
              <w:rPr>
                <w:rFonts w:hint="eastAsia" w:ascii="Times New Roman" w:hAnsi="Times New Roman" w:eastAsia="仿宋_GB2312"/>
                <w:b/>
                <w:bCs/>
                <w:color w:val="000000" w:themeColor="text1"/>
                <w:kern w:val="0"/>
                <w:sz w:val="22"/>
                <w:szCs w:val="22"/>
                <w:lang w:val="en-US" w:eastAsia="zh-CN"/>
                <w14:textFill>
                  <w14:solidFill>
                    <w14:schemeClr w14:val="tx1"/>
                  </w14:solidFill>
                </w14:textFill>
              </w:rPr>
              <w:t>9</w:t>
            </w:r>
            <w:r>
              <w:rPr>
                <w:rFonts w:ascii="Times New Roman" w:hAnsi="Times New Roman" w:eastAsia="仿宋_GB2312"/>
                <w:b/>
                <w:bCs/>
                <w:color w:val="000000" w:themeColor="text1"/>
                <w:kern w:val="0"/>
                <w:sz w:val="22"/>
                <w:szCs w:val="22"/>
                <w14:textFill>
                  <w14:solidFill>
                    <w14:schemeClr w14:val="tx1"/>
                  </w14:solidFill>
                </w14:textFill>
              </w:rPr>
              <w:t>所县域普通高中</w:t>
            </w:r>
            <w:r>
              <w:rPr>
                <w:rFonts w:hint="eastAsia" w:ascii="Times New Roman" w:hAnsi="Times New Roman" w:eastAsia="仿宋_GB2312"/>
                <w:b/>
                <w:bCs/>
                <w:color w:val="000000" w:themeColor="text1"/>
                <w:kern w:val="0"/>
                <w:sz w:val="22"/>
                <w:szCs w:val="22"/>
                <w14:textFill>
                  <w14:solidFill>
                    <w14:schemeClr w14:val="tx1"/>
                  </w14:solidFill>
                </w14:textFill>
              </w:rPr>
              <w:t>“</w:t>
            </w:r>
            <w:r>
              <w:rPr>
                <w:rFonts w:ascii="Times New Roman" w:hAnsi="Times New Roman" w:eastAsia="仿宋_GB2312"/>
                <w:b/>
                <w:bCs/>
                <w:color w:val="000000" w:themeColor="text1"/>
                <w:kern w:val="0"/>
                <w:sz w:val="22"/>
                <w:szCs w:val="22"/>
                <w14:textFill>
                  <w14:solidFill>
                    <w14:schemeClr w14:val="tx1"/>
                  </w14:solidFill>
                </w14:textFill>
              </w:rPr>
              <w:t>徐特立项目</w:t>
            </w:r>
            <w:r>
              <w:rPr>
                <w:rFonts w:hint="eastAsia" w:ascii="Times New Roman" w:hAnsi="Times New Roman" w:eastAsia="仿宋_GB2312"/>
                <w:b/>
                <w:bCs/>
                <w:color w:val="000000" w:themeColor="text1"/>
                <w:kern w:val="0"/>
                <w:sz w:val="22"/>
                <w:szCs w:val="22"/>
                <w14:textFill>
                  <w14:solidFill>
                    <w14:schemeClr w14:val="tx1"/>
                  </w14:solidFill>
                </w14:textFill>
              </w:rPr>
              <w:t>”</w:t>
            </w:r>
          </w:p>
        </w:tc>
        <w:tc>
          <w:tcPr>
            <w:tcW w:w="1361"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spacing w:line="320" w:lineRule="exact"/>
              <w:rPr>
                <w:rFonts w:ascii="Times New Roman" w:hAnsi="Times New Roman" w:eastAsia="仿宋_GB2312" w:cs="仿宋_GB2312"/>
                <w:color w:val="000000" w:themeColor="text1"/>
                <w:sz w:val="22"/>
                <w:szCs w:val="22"/>
                <w14:textFill>
                  <w14:solidFill>
                    <w14:schemeClr w14:val="tx1"/>
                  </w14:solidFill>
                </w14:textFill>
              </w:rPr>
            </w:pPr>
          </w:p>
        </w:tc>
        <w:tc>
          <w:tcPr>
            <w:tcW w:w="109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pPr>
              <w:widowControl/>
              <w:spacing w:line="320" w:lineRule="exact"/>
              <w:jc w:val="center"/>
              <w:rPr>
                <w:rFonts w:ascii="Times New Roman" w:hAnsi="Times New Roman" w:eastAsia="仿宋_GB2312" w:cs="仿宋_GB2312"/>
                <w:color w:val="000000" w:themeColor="text1"/>
                <w:kern w:val="0"/>
                <w:sz w:val="22"/>
                <w:szCs w:val="22"/>
                <w14:textFill>
                  <w14:solidFill>
                    <w14:schemeClr w14:val="tx1"/>
                  </w14:solidFill>
                </w14:textFill>
              </w:rPr>
            </w:pPr>
          </w:p>
        </w:tc>
        <w:tc>
          <w:tcPr>
            <w:tcW w:w="5714"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spacing w:line="320" w:lineRule="exact"/>
              <w:ind w:firstLine="440" w:firstLineChars="200"/>
              <w:rPr>
                <w:rFonts w:ascii="Times New Roman" w:hAnsi="Times New Roman" w:eastAsia="仿宋_GB2312" w:cs="仿宋_GB2312"/>
                <w:color w:val="000000" w:themeColor="text1"/>
                <w:kern w:val="0"/>
                <w:sz w:val="22"/>
                <w:szCs w:val="22"/>
                <w14:textFill>
                  <w14:solidFill>
                    <w14:schemeClr w14:val="tx1"/>
                  </w14:solidFill>
                </w14:textFill>
              </w:rPr>
            </w:pPr>
          </w:p>
        </w:tc>
        <w:tc>
          <w:tcPr>
            <w:tcW w:w="2676"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widowControl/>
              <w:spacing w:line="320" w:lineRule="exact"/>
              <w:rPr>
                <w:rFonts w:ascii="Times New Roman" w:hAnsi="Times New Roman" w:eastAsia="仿宋_GB2312"/>
                <w:color w:val="000000" w:themeColor="text1"/>
                <w:kern w:val="0"/>
                <w:sz w:val="22"/>
                <w:szCs w:val="22"/>
                <w14:textFill>
                  <w14:solidFill>
                    <w14:schemeClr w14:val="tx1"/>
                  </w14:solidFill>
                </w14:textFill>
              </w:rPr>
            </w:pPr>
          </w:p>
        </w:tc>
        <w:tc>
          <w:tcPr>
            <w:tcW w:w="1917"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widowControl/>
              <w:spacing w:line="320" w:lineRule="exact"/>
              <w:rPr>
                <w:rFonts w:ascii="Times New Roman" w:hAnsi="Times New Roman" w:eastAsia="仿宋_GB2312"/>
                <w:color w:val="000000" w:themeColor="text1"/>
                <w:kern w:val="0"/>
                <w:sz w:val="22"/>
                <w:szCs w:val="22"/>
                <w14:textFill>
                  <w14:solidFill>
                    <w14:schemeClr w14:val="tx1"/>
                  </w14:solidFill>
                </w14:textFill>
              </w:rPr>
            </w:pPr>
          </w:p>
        </w:tc>
      </w:tr>
    </w:tbl>
    <w:p>
      <w:pPr>
        <w:rPr>
          <w:rFonts w:ascii="Times New Roman" w:hAnsi="Times New Roman"/>
          <w:color w:val="000000" w:themeColor="text1"/>
          <w14:textFill>
            <w14:solidFill>
              <w14:schemeClr w14:val="tx1"/>
            </w14:solidFill>
          </w14:textFill>
        </w:rPr>
        <w:sectPr>
          <w:pgSz w:w="16838" w:h="11906" w:orient="landscape"/>
          <w:pgMar w:top="1800" w:right="1440" w:bottom="1800" w:left="1440" w:header="851" w:footer="992" w:gutter="0"/>
          <w:pgNumType w:fmt="numberInDash"/>
          <w:cols w:space="425" w:num="1"/>
          <w:docGrid w:type="lines" w:linePitch="312" w:charSpace="0"/>
        </w:sectPr>
      </w:pPr>
    </w:p>
    <w:p>
      <w:pPr>
        <w:rPr>
          <w:rFonts w:ascii="Times New Roman" w:hAnsi="Times New Roman" w:eastAsia="黑体"/>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附件4</w:t>
      </w:r>
    </w:p>
    <w:p>
      <w:pPr>
        <w:adjustRightInd w:val="0"/>
        <w:snapToGrid w:val="0"/>
        <w:jc w:val="center"/>
        <w:textAlignment w:val="center"/>
        <w:rPr>
          <w:rFonts w:ascii="Times New Roman" w:hAnsi="Times New Roman" w:eastAsia="方正小标宋简体" w:cs="方正小标宋简体"/>
          <w:color w:val="000000" w:themeColor="text1"/>
          <w:kern w:val="0"/>
          <w:sz w:val="44"/>
          <w:szCs w:val="44"/>
          <w:lang w:bidi="ar"/>
          <w14:textFill>
            <w14:solidFill>
              <w14:schemeClr w14:val="tx1"/>
            </w14:solidFill>
          </w14:textFill>
        </w:rPr>
      </w:pPr>
      <w:r>
        <w:rPr>
          <w:rFonts w:hint="eastAsia" w:ascii="Times New Roman" w:hAnsi="Times New Roman" w:eastAsia="方正小标宋简体" w:cs="方正小标宋简体"/>
          <w:color w:val="000000" w:themeColor="text1"/>
          <w:kern w:val="0"/>
          <w:sz w:val="44"/>
          <w:szCs w:val="44"/>
          <w:lang w:bidi="ar"/>
          <w14:textFill>
            <w14:solidFill>
              <w14:schemeClr w14:val="tx1"/>
            </w14:solidFill>
          </w14:textFill>
        </w:rPr>
        <w:t>2024年全省十大重点民生实事项目指标任务分解表</w:t>
      </w:r>
    </w:p>
    <w:p>
      <w:pPr>
        <w:spacing w:line="300" w:lineRule="exact"/>
        <w:ind w:firstLine="640" w:firstLineChars="200"/>
        <w:rPr>
          <w:rFonts w:hint="eastAsia" w:ascii="Times New Roman" w:hAnsi="Times New Roman" w:eastAsia="楷体" w:cs="楷体"/>
          <w:color w:val="000000" w:themeColor="text1"/>
          <w:sz w:val="32"/>
          <w:szCs w:val="32"/>
          <w14:textFill>
            <w14:solidFill>
              <w14:schemeClr w14:val="tx1"/>
            </w14:solidFill>
          </w14:textFill>
        </w:rPr>
      </w:pPr>
    </w:p>
    <w:p>
      <w:pPr>
        <w:spacing w:after="156" w:afterLines="50" w:line="360" w:lineRule="exact"/>
        <w:ind w:firstLine="480" w:firstLineChars="200"/>
        <w:rPr>
          <w:rFonts w:ascii="Times New Roman" w:hAnsi="Times New Roman" w:eastAsia="楷体" w:cs="楷体"/>
          <w:color w:val="000000" w:themeColor="text1"/>
          <w:sz w:val="24"/>
          <w:szCs w:val="32"/>
          <w14:textFill>
            <w14:solidFill>
              <w14:schemeClr w14:val="tx1"/>
            </w14:solidFill>
          </w14:textFill>
        </w:rPr>
      </w:pPr>
      <w:r>
        <w:rPr>
          <w:rFonts w:hint="eastAsia" w:ascii="Times New Roman" w:hAnsi="Times New Roman" w:eastAsia="楷体" w:cs="楷体"/>
          <w:color w:val="000000" w:themeColor="text1"/>
          <w:sz w:val="24"/>
          <w:szCs w:val="32"/>
          <w14:textFill>
            <w14:solidFill>
              <w14:schemeClr w14:val="tx1"/>
            </w14:solidFill>
          </w14:textFill>
        </w:rPr>
        <w:t>说明：此表为省工作专班报请省委政府签发文件内容，考虑到省领导签发需要一定时间，提供给各市州推进工作参考，请各市直单位参考此表对我市的目标任务进行任务分解，并保持与对口省直厅局和市工作专班办公室联系，最终目标任务数以省</w:t>
      </w:r>
      <w:r>
        <w:rPr>
          <w:rFonts w:hint="eastAsia" w:ascii="Times New Roman" w:hAnsi="Times New Roman" w:eastAsia="楷体" w:cs="楷体"/>
          <w:color w:val="000000" w:themeColor="text1"/>
          <w:sz w:val="24"/>
          <w:szCs w:val="32"/>
          <w:lang w:val="en-US" w:eastAsia="zh-CN"/>
          <w14:textFill>
            <w14:solidFill>
              <w14:schemeClr w14:val="tx1"/>
            </w14:solidFill>
          </w14:textFill>
        </w:rPr>
        <w:t>正式</w:t>
      </w:r>
      <w:r>
        <w:rPr>
          <w:rFonts w:hint="eastAsia" w:ascii="Times New Roman" w:hAnsi="Times New Roman" w:eastAsia="楷体" w:cs="楷体"/>
          <w:color w:val="000000" w:themeColor="text1"/>
          <w:sz w:val="24"/>
          <w:szCs w:val="32"/>
          <w14:textFill>
            <w14:solidFill>
              <w14:schemeClr w14:val="tx1"/>
            </w14:solidFill>
          </w14:textFill>
        </w:rPr>
        <w:t>文件为准。</w:t>
      </w:r>
    </w:p>
    <w:tbl>
      <w:tblPr>
        <w:tblStyle w:val="11"/>
        <w:tblW w:w="15398" w:type="dxa"/>
        <w:jc w:val="center"/>
        <w:tblLayout w:type="fixed"/>
        <w:tblCellMar>
          <w:top w:w="0" w:type="dxa"/>
          <w:left w:w="108" w:type="dxa"/>
          <w:bottom w:w="0" w:type="dxa"/>
          <w:right w:w="108" w:type="dxa"/>
        </w:tblCellMar>
      </w:tblPr>
      <w:tblGrid>
        <w:gridCol w:w="369"/>
        <w:gridCol w:w="600"/>
        <w:gridCol w:w="937"/>
        <w:gridCol w:w="1368"/>
        <w:gridCol w:w="975"/>
        <w:gridCol w:w="515"/>
        <w:gridCol w:w="849"/>
        <w:gridCol w:w="703"/>
        <w:gridCol w:w="664"/>
        <w:gridCol w:w="649"/>
        <w:gridCol w:w="619"/>
        <w:gridCol w:w="673"/>
        <w:gridCol w:w="664"/>
        <w:gridCol w:w="682"/>
        <w:gridCol w:w="707"/>
        <w:gridCol w:w="643"/>
        <w:gridCol w:w="643"/>
        <w:gridCol w:w="634"/>
        <w:gridCol w:w="664"/>
        <w:gridCol w:w="664"/>
        <w:gridCol w:w="694"/>
        <w:gridCol w:w="482"/>
      </w:tblGrid>
      <w:tr>
        <w:tblPrEx>
          <w:tblCellMar>
            <w:top w:w="0" w:type="dxa"/>
            <w:left w:w="108" w:type="dxa"/>
            <w:bottom w:w="0" w:type="dxa"/>
            <w:right w:w="108" w:type="dxa"/>
          </w:tblCellMar>
        </w:tblPrEx>
        <w:trPr>
          <w:trHeight w:val="567" w:hRule="atLeast"/>
          <w:tblHeader/>
          <w:jc w:val="center"/>
        </w:trPr>
        <w:tc>
          <w:tcPr>
            <w:tcW w:w="369"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序号</w:t>
            </w:r>
          </w:p>
        </w:tc>
        <w:tc>
          <w:tcPr>
            <w:tcW w:w="60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实事名称</w:t>
            </w:r>
          </w:p>
        </w:tc>
        <w:tc>
          <w:tcPr>
            <w:tcW w:w="937"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kern w:val="0"/>
                <w:szCs w:val="21"/>
                <w:lang w:bidi="ar"/>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项目</w:t>
            </w:r>
          </w:p>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名称</w:t>
            </w:r>
          </w:p>
        </w:tc>
        <w:tc>
          <w:tcPr>
            <w:tcW w:w="2343" w:type="dxa"/>
            <w:gridSpan w:val="2"/>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指标任务</w:t>
            </w:r>
          </w:p>
        </w:tc>
        <w:tc>
          <w:tcPr>
            <w:tcW w:w="515"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单位</w:t>
            </w:r>
          </w:p>
        </w:tc>
        <w:tc>
          <w:tcPr>
            <w:tcW w:w="849" w:type="dxa"/>
            <w:vMerge w:val="restart"/>
            <w:tcBorders>
              <w:top w:val="single" w:color="000000" w:sz="4" w:space="0"/>
              <w:left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kern w:val="0"/>
                <w:szCs w:val="21"/>
                <w:lang w:bidi="ar"/>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全省</w:t>
            </w:r>
          </w:p>
        </w:tc>
        <w:tc>
          <w:tcPr>
            <w:tcW w:w="9303"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目  标  任  务</w:t>
            </w:r>
          </w:p>
        </w:tc>
        <w:tc>
          <w:tcPr>
            <w:tcW w:w="482"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kern w:val="0"/>
                <w:szCs w:val="21"/>
                <w:lang w:bidi="ar"/>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备注</w:t>
            </w:r>
          </w:p>
        </w:tc>
      </w:tr>
      <w:tr>
        <w:tblPrEx>
          <w:tblCellMar>
            <w:top w:w="0" w:type="dxa"/>
            <w:left w:w="108" w:type="dxa"/>
            <w:bottom w:w="0" w:type="dxa"/>
            <w:right w:w="108" w:type="dxa"/>
          </w:tblCellMar>
        </w:tblPrEx>
        <w:trPr>
          <w:trHeight w:val="567" w:hRule="atLeast"/>
          <w:tblHeader/>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2343" w:type="dxa"/>
            <w:gridSpan w:val="2"/>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515"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849" w:type="dxa"/>
            <w:vMerge w:val="continue"/>
            <w:tcBorders>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kern w:val="0"/>
                <w:szCs w:val="21"/>
                <w:lang w:bidi="ar"/>
                <w14:textFill>
                  <w14:solidFill>
                    <w14:schemeClr w14:val="tx1"/>
                  </w14:solidFill>
                </w14:textFill>
              </w:rPr>
            </w:pP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长沙市</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衡阳市</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株洲市</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湘潭市</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邵阳市</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岳阳市</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常德市</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kern w:val="0"/>
                <w:szCs w:val="21"/>
                <w:lang w:bidi="ar"/>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张家</w:t>
            </w:r>
          </w:p>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界市</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益阳市</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郴州市</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永州市</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怀化市</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娄底市</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4"/>
                <w:w w:val="95"/>
                <w:szCs w:val="21"/>
                <w14:textFill>
                  <w14:solidFill>
                    <w14:schemeClr w14:val="tx1"/>
                  </w14:solidFill>
                </w14:textFill>
              </w:rPr>
            </w:pPr>
            <w:r>
              <w:rPr>
                <w:rFonts w:hint="eastAsia" w:ascii="Times New Roman" w:hAnsi="Times New Roman" w:eastAsia="黑体" w:cs="黑体"/>
                <w:bCs/>
                <w:color w:val="000000" w:themeColor="text1"/>
                <w:spacing w:val="-4"/>
                <w:w w:val="95"/>
                <w:kern w:val="0"/>
                <w:szCs w:val="21"/>
                <w:lang w:bidi="ar"/>
                <w14:textFill>
                  <w14:solidFill>
                    <w14:schemeClr w14:val="tx1"/>
                  </w14:solidFill>
                </w14:textFill>
              </w:rPr>
              <w:t>湘西州</w:t>
            </w:r>
          </w:p>
        </w:tc>
        <w:tc>
          <w:tcPr>
            <w:tcW w:w="482"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369"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Fonts w:ascii="Times New Roman" w:hAnsi="Times New Roman" w:eastAsia="宋体"/>
                <w:bCs/>
                <w:color w:val="000000" w:themeColor="text1"/>
                <w:w w:val="95"/>
                <w:kern w:val="0"/>
                <w:szCs w:val="21"/>
                <w:lang w:bidi="ar"/>
                <w14:textFill>
                  <w14:solidFill>
                    <w14:schemeClr w14:val="tx1"/>
                  </w14:solidFill>
                </w14:textFill>
              </w:rPr>
              <w:t>1</w:t>
            </w:r>
          </w:p>
        </w:tc>
        <w:tc>
          <w:tcPr>
            <w:tcW w:w="60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推进教育高质量发展</w:t>
            </w: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①建成县域普通高中“徐特立项目”</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建成县域普通高中</w:t>
            </w:r>
            <w:r>
              <w:rPr>
                <w:rFonts w:hint="eastAsia"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徐特立项目</w:t>
            </w:r>
            <w:r>
              <w:rPr>
                <w:rFonts w:hint="eastAsia" w:ascii="Times New Roman" w:hAnsi="Times New Roman" w:eastAsia="宋体"/>
                <w:bCs/>
                <w:color w:val="000000" w:themeColor="text1"/>
                <w:w w:val="95"/>
                <w:kern w:val="0"/>
                <w:szCs w:val="21"/>
                <w:lang w:bidi="ar"/>
                <w14:textFill>
                  <w14:solidFill>
                    <w14:schemeClr w14:val="tx1"/>
                  </w14:solidFill>
                </w14:textFill>
              </w:rPr>
              <w:t>”</w:t>
            </w:r>
            <w:r>
              <w:rPr>
                <w:rFonts w:ascii="Times New Roman" w:hAnsi="Times New Roman" w:eastAsia="宋体"/>
                <w:bCs/>
                <w:color w:val="000000" w:themeColor="text1"/>
                <w:w w:val="95"/>
                <w:kern w:val="0"/>
                <w:szCs w:val="21"/>
                <w:lang w:bidi="ar"/>
                <w14:textFill>
                  <w14:solidFill>
                    <w14:schemeClr w14:val="tx1"/>
                  </w14:solidFill>
                </w14:textFill>
              </w:rPr>
              <w:t>100</w:t>
            </w:r>
            <w:r>
              <w:rPr>
                <w:rStyle w:val="28"/>
                <w:rFonts w:ascii="Times New Roman" w:hAnsi="Times New Roman"/>
                <w:b w:val="0"/>
                <w:color w:val="000000" w:themeColor="text1"/>
                <w:w w:val="95"/>
                <w:sz w:val="21"/>
                <w:szCs w:val="21"/>
                <w:lang w:bidi="ar"/>
                <w14:textFill>
                  <w14:solidFill>
                    <w14:schemeClr w14:val="tx1"/>
                  </w14:solidFill>
                </w14:textFill>
              </w:rPr>
              <w:t>所。</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所</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14</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②家庭教育指导服务“向阳花”行动</w:t>
            </w:r>
          </w:p>
        </w:tc>
        <w:tc>
          <w:tcPr>
            <w:tcW w:w="136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在全省线上线下开展家庭教育指导服务和实践活动</w:t>
            </w:r>
            <w:r>
              <w:rPr>
                <w:rFonts w:ascii="Times New Roman" w:hAnsi="Times New Roman" w:eastAsia="宋体"/>
                <w:bCs/>
                <w:color w:val="000000" w:themeColor="text1"/>
                <w:w w:val="95"/>
                <w:kern w:val="0"/>
                <w:szCs w:val="21"/>
                <w:lang w:bidi="ar"/>
                <w14:textFill>
                  <w14:solidFill>
                    <w14:schemeClr w14:val="tx1"/>
                  </w14:solidFill>
                </w14:textFill>
              </w:rPr>
              <w:t>10000</w:t>
            </w:r>
            <w:r>
              <w:rPr>
                <w:rStyle w:val="28"/>
                <w:rFonts w:ascii="Times New Roman" w:hAnsi="Times New Roman"/>
                <w:b w:val="0"/>
                <w:color w:val="000000" w:themeColor="text1"/>
                <w:w w:val="95"/>
                <w:sz w:val="21"/>
                <w:szCs w:val="21"/>
                <w:lang w:bidi="ar"/>
                <w14:textFill>
                  <w14:solidFill>
                    <w14:schemeClr w14:val="tx1"/>
                  </w14:solidFill>
                </w14:textFill>
              </w:rPr>
              <w:t>场，惠及</w:t>
            </w:r>
            <w:r>
              <w:rPr>
                <w:rFonts w:ascii="Times New Roman" w:hAnsi="Times New Roman" w:eastAsia="宋体"/>
                <w:bCs/>
                <w:color w:val="000000" w:themeColor="text1"/>
                <w:w w:val="95"/>
                <w:kern w:val="0"/>
                <w:szCs w:val="21"/>
                <w:lang w:bidi="ar"/>
                <w14:textFill>
                  <w14:solidFill>
                    <w14:schemeClr w14:val="tx1"/>
                  </w14:solidFill>
                </w14:textFill>
              </w:rPr>
              <w:t>300</w:t>
            </w:r>
            <w:r>
              <w:rPr>
                <w:rStyle w:val="28"/>
                <w:rFonts w:ascii="Times New Roman" w:hAnsi="Times New Roman"/>
                <w:b w:val="0"/>
                <w:color w:val="000000" w:themeColor="text1"/>
                <w:w w:val="95"/>
                <w:sz w:val="21"/>
                <w:szCs w:val="21"/>
                <w:lang w:bidi="ar"/>
                <w14:textFill>
                  <w14:solidFill>
                    <w14:schemeClr w14:val="tx1"/>
                  </w14:solidFill>
                </w14:textFill>
              </w:rPr>
              <w:t>万家长。</w:t>
            </w:r>
          </w:p>
        </w:tc>
        <w:tc>
          <w:tcPr>
            <w:tcW w:w="97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线上线下场次</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场</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0000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730</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620</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350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750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700</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670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280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610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500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830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960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1200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136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97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线上线下服务人数</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人</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3</w:t>
            </w:r>
            <w:r>
              <w:rPr>
                <w:rFonts w:ascii="Times New Roman" w:hAnsi="Times New Roman" w:eastAsia="宋体"/>
                <w:bCs/>
                <w:color w:val="000000" w:themeColor="text1"/>
                <w:spacing w:val="-4"/>
                <w:w w:val="95"/>
                <w:kern w:val="0"/>
                <w:szCs w:val="21"/>
                <w:lang w:bidi="ar"/>
                <w14:textFill>
                  <w14:solidFill>
                    <w14:schemeClr w14:val="tx1"/>
                  </w14:solidFill>
                </w14:textFill>
              </w:rPr>
              <w:t>000000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349000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256000</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182000</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61000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310000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260000</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229000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84000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170000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185000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270000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185000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259000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200000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369"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Fonts w:ascii="Times New Roman" w:hAnsi="Times New Roman" w:eastAsia="宋体"/>
                <w:bCs/>
                <w:color w:val="000000" w:themeColor="text1"/>
                <w:w w:val="95"/>
                <w:kern w:val="0"/>
                <w:szCs w:val="21"/>
                <w:lang w:bidi="ar"/>
                <w14:textFill>
                  <w14:solidFill>
                    <w14:schemeClr w14:val="tx1"/>
                  </w14:solidFill>
                </w14:textFill>
              </w:rPr>
              <w:t>2</w:t>
            </w:r>
          </w:p>
        </w:tc>
        <w:tc>
          <w:tcPr>
            <w:tcW w:w="60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提高优生优育水平</w:t>
            </w: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③新生儿疾病免费筛查与诊断服务</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为全省新生儿提供听力障碍、致盲性眼病、遗传代谢病、先天性心脏病免费筛查与诊断服务全覆盖（</w:t>
            </w:r>
            <w:r>
              <w:rPr>
                <w:rFonts w:ascii="Times New Roman" w:hAnsi="Times New Roman" w:eastAsia="宋体"/>
                <w:bCs/>
                <w:color w:val="000000" w:themeColor="text1"/>
                <w:w w:val="95"/>
                <w:kern w:val="0"/>
                <w:szCs w:val="21"/>
                <w:lang w:bidi="ar"/>
                <w14:textFill>
                  <w14:solidFill>
                    <w14:schemeClr w14:val="tx1"/>
                  </w14:solidFill>
                </w14:textFill>
              </w:rPr>
              <w:t>30</w:t>
            </w:r>
            <w:r>
              <w:rPr>
                <w:rStyle w:val="28"/>
                <w:rFonts w:ascii="Times New Roman" w:hAnsi="Times New Roman"/>
                <w:b w:val="0"/>
                <w:color w:val="000000" w:themeColor="text1"/>
                <w:w w:val="95"/>
                <w:sz w:val="21"/>
                <w:szCs w:val="21"/>
                <w:lang w:bidi="ar"/>
                <w14:textFill>
                  <w14:solidFill>
                    <w14:schemeClr w14:val="tx1"/>
                  </w14:solidFill>
                </w14:textFill>
              </w:rPr>
              <w:t>万人</w:t>
            </w:r>
            <w:r>
              <w:rPr>
                <w:rFonts w:ascii="Times New Roman" w:hAnsi="Times New Roman" w:eastAsia="宋体"/>
                <w:bCs/>
                <w:color w:val="000000" w:themeColor="text1"/>
                <w:w w:val="95"/>
                <w:kern w:val="0"/>
                <w:szCs w:val="21"/>
                <w:lang w:val="en"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人</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3</w:t>
            </w:r>
            <w:r>
              <w:rPr>
                <w:rFonts w:ascii="Times New Roman" w:hAnsi="Times New Roman" w:eastAsia="宋体"/>
                <w:bCs/>
                <w:color w:val="000000" w:themeColor="text1"/>
                <w:spacing w:val="-4"/>
                <w:w w:val="95"/>
                <w:kern w:val="0"/>
                <w:szCs w:val="21"/>
                <w:lang w:bidi="ar"/>
                <w14:textFill>
                  <w14:solidFill>
                    <w14:schemeClr w14:val="tx1"/>
                  </w14:solidFill>
                </w14:textFill>
              </w:rPr>
              <w:t>00000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61947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26813</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14973</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9434</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28067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20017</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17276</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6879</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13416</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22864</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22802</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21233</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20065</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14214</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907" w:hRule="atLeast"/>
          <w:jc w:val="center"/>
        </w:trPr>
        <w:tc>
          <w:tcPr>
            <w:tcW w:w="369" w:type="dxa"/>
            <w:vMerge w:val="continue"/>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28"/>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④普惠性托育“护蕾”行动</w:t>
            </w:r>
          </w:p>
        </w:tc>
        <w:tc>
          <w:tcPr>
            <w:tcW w:w="2343" w:type="dxa"/>
            <w:gridSpan w:val="2"/>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新增普惠性托位</w:t>
            </w:r>
            <w:r>
              <w:rPr>
                <w:rFonts w:ascii="Times New Roman" w:hAnsi="Times New Roman" w:eastAsia="宋体"/>
                <w:bCs/>
                <w:color w:val="000000" w:themeColor="text1"/>
                <w:w w:val="95"/>
                <w:kern w:val="0"/>
                <w:szCs w:val="21"/>
                <w:lang w:bidi="ar"/>
                <w14:textFill>
                  <w14:solidFill>
                    <w14:schemeClr w14:val="tx1"/>
                  </w14:solidFill>
                </w14:textFill>
              </w:rPr>
              <w:t>40000</w:t>
            </w:r>
            <w:r>
              <w:rPr>
                <w:rStyle w:val="28"/>
                <w:rFonts w:ascii="Times New Roman" w:hAnsi="Times New Roman"/>
                <w:b w:val="0"/>
                <w:color w:val="000000" w:themeColor="text1"/>
                <w:w w:val="95"/>
                <w:sz w:val="21"/>
                <w:szCs w:val="21"/>
                <w:lang w:bidi="ar"/>
                <w14:textFill>
                  <w14:solidFill>
                    <w14:schemeClr w14:val="tx1"/>
                  </w14:solidFill>
                </w14:textFill>
              </w:rPr>
              <w:t>个。</w:t>
            </w:r>
          </w:p>
        </w:tc>
        <w:tc>
          <w:tcPr>
            <w:tcW w:w="515"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4</w:t>
            </w:r>
            <w:r>
              <w:rPr>
                <w:rFonts w:ascii="Times New Roman" w:hAnsi="Times New Roman" w:eastAsia="宋体"/>
                <w:bCs/>
                <w:color w:val="000000" w:themeColor="text1"/>
                <w:spacing w:val="-4"/>
                <w:w w:val="95"/>
                <w:kern w:val="0"/>
                <w:szCs w:val="21"/>
                <w:lang w:bidi="ar"/>
                <w14:textFill>
                  <w14:solidFill>
                    <w14:schemeClr w14:val="tx1"/>
                  </w14:solidFill>
                </w14:textFill>
              </w:rPr>
              <w:t>0000</w:t>
            </w:r>
          </w:p>
        </w:tc>
        <w:tc>
          <w:tcPr>
            <w:tcW w:w="703"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7000</w:t>
            </w:r>
          </w:p>
        </w:tc>
        <w:tc>
          <w:tcPr>
            <w:tcW w:w="66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4200</w:t>
            </w:r>
          </w:p>
        </w:tc>
        <w:tc>
          <w:tcPr>
            <w:tcW w:w="649"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1400</w:t>
            </w:r>
          </w:p>
        </w:tc>
        <w:tc>
          <w:tcPr>
            <w:tcW w:w="619"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1800</w:t>
            </w:r>
          </w:p>
        </w:tc>
        <w:tc>
          <w:tcPr>
            <w:tcW w:w="673"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3900</w:t>
            </w:r>
          </w:p>
        </w:tc>
        <w:tc>
          <w:tcPr>
            <w:tcW w:w="66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2300</w:t>
            </w:r>
          </w:p>
        </w:tc>
        <w:tc>
          <w:tcPr>
            <w:tcW w:w="682"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2100</w:t>
            </w:r>
          </w:p>
        </w:tc>
        <w:tc>
          <w:tcPr>
            <w:tcW w:w="707"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1000</w:t>
            </w:r>
          </w:p>
        </w:tc>
        <w:tc>
          <w:tcPr>
            <w:tcW w:w="643"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2400</w:t>
            </w:r>
          </w:p>
        </w:tc>
        <w:tc>
          <w:tcPr>
            <w:tcW w:w="643"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3100</w:t>
            </w:r>
          </w:p>
        </w:tc>
        <w:tc>
          <w:tcPr>
            <w:tcW w:w="63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3300</w:t>
            </w:r>
          </w:p>
        </w:tc>
        <w:tc>
          <w:tcPr>
            <w:tcW w:w="66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3100</w:t>
            </w:r>
          </w:p>
        </w:tc>
        <w:tc>
          <w:tcPr>
            <w:tcW w:w="66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2600</w:t>
            </w:r>
          </w:p>
        </w:tc>
        <w:tc>
          <w:tcPr>
            <w:tcW w:w="69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1800</w:t>
            </w:r>
          </w:p>
        </w:tc>
        <w:tc>
          <w:tcPr>
            <w:tcW w:w="482"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cantSplit/>
          <w:trHeight w:val="567" w:hRule="atLeast"/>
          <w:jc w:val="center"/>
        </w:trPr>
        <w:tc>
          <w:tcPr>
            <w:tcW w:w="369"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kern w:val="0"/>
                <w:szCs w:val="21"/>
                <w:lang w:bidi="ar"/>
                <w14:textFill>
                  <w14:solidFill>
                    <w14:schemeClr w14:val="tx1"/>
                  </w14:solidFill>
                </w14:textFill>
              </w:rPr>
            </w:pPr>
            <w:r>
              <w:rPr>
                <w:rFonts w:ascii="Times New Roman" w:hAnsi="Times New Roman" w:eastAsia="宋体"/>
                <w:bCs/>
                <w:color w:val="000000" w:themeColor="text1"/>
                <w:w w:val="95"/>
                <w:kern w:val="0"/>
                <w:szCs w:val="21"/>
                <w:lang w:bidi="ar"/>
                <w14:textFill>
                  <w14:solidFill>
                    <w14:schemeClr w14:val="tx1"/>
                  </w14:solidFill>
                </w14:textFill>
              </w:rPr>
              <w:t>3</w:t>
            </w:r>
          </w:p>
        </w:tc>
        <w:tc>
          <w:tcPr>
            <w:tcW w:w="60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kern w:val="0"/>
                <w:szCs w:val="21"/>
                <w:lang w:bidi="ar"/>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提高困难群体救助标准</w:t>
            </w:r>
          </w:p>
        </w:tc>
        <w:tc>
          <w:tcPr>
            <w:tcW w:w="93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hint="eastAsia" w:ascii="Times New Roman" w:hAnsi="Times New Roman" w:eastAsia="黑体" w:cs="黑体"/>
                <w:bCs/>
                <w:color w:val="000000" w:themeColor="text1"/>
                <w:w w:val="95"/>
                <w:kern w:val="0"/>
                <w:szCs w:val="21"/>
                <w:lang w:bidi="ar"/>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⑤提高城乡低保</w:t>
            </w:r>
          </w:p>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标准</w:t>
            </w:r>
          </w:p>
        </w:tc>
        <w:tc>
          <w:tcPr>
            <w:tcW w:w="23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cs="Times New Roman"/>
                <w:b w:val="0"/>
                <w:color w:val="000000" w:themeColor="text1"/>
                <w:w w:val="95"/>
                <w:sz w:val="21"/>
                <w:szCs w:val="21"/>
                <w:lang w:bidi="ar"/>
                <w14:textFill>
                  <w14:solidFill>
                    <w14:schemeClr w14:val="tx1"/>
                  </w14:solidFill>
                </w14:textFill>
              </w:rPr>
              <w:t>城市低保标准</w:t>
            </w:r>
            <w:r>
              <w:rPr>
                <w:rStyle w:val="28"/>
                <w:rFonts w:hint="eastAsia" w:ascii="Times New Roman" w:hAnsi="Times New Roman" w:cs="Times New Roman"/>
                <w:b w:val="0"/>
                <w:color w:val="000000" w:themeColor="text1"/>
                <w:w w:val="95"/>
                <w:sz w:val="21"/>
                <w:szCs w:val="21"/>
                <w:lang w:bidi="ar"/>
                <w14:textFill>
                  <w14:solidFill>
                    <w14:schemeClr w14:val="tx1"/>
                  </w14:solidFill>
                </w14:textFill>
              </w:rPr>
              <w:t>从不低于</w:t>
            </w:r>
            <w:r>
              <w:rPr>
                <w:rFonts w:hint="eastAsia" w:ascii="Times New Roman" w:hAnsi="Times New Roman" w:eastAsia="宋体"/>
                <w:bCs/>
                <w:color w:val="000000" w:themeColor="text1"/>
                <w:w w:val="95"/>
                <w:kern w:val="0"/>
                <w:szCs w:val="21"/>
                <w:lang w:bidi="ar"/>
                <w14:textFill>
                  <w14:solidFill>
                    <w14:schemeClr w14:val="tx1"/>
                  </w14:solidFill>
                </w14:textFill>
              </w:rPr>
              <w:t>650</w:t>
            </w:r>
            <w:r>
              <w:rPr>
                <w:rStyle w:val="28"/>
                <w:rFonts w:ascii="Times New Roman" w:hAnsi="Times New Roman" w:cs="Times New Roman"/>
                <w:b w:val="0"/>
                <w:color w:val="000000" w:themeColor="text1"/>
                <w:w w:val="95"/>
                <w:sz w:val="21"/>
                <w:szCs w:val="21"/>
                <w:lang w:bidi="ar"/>
                <w14:textFill>
                  <w14:solidFill>
                    <w14:schemeClr w14:val="tx1"/>
                  </w14:solidFill>
                </w14:textFill>
              </w:rPr>
              <w:t>元</w:t>
            </w:r>
            <w:r>
              <w:rPr>
                <w:rFonts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cs="Times New Roman"/>
                <w:b w:val="0"/>
                <w:color w:val="000000" w:themeColor="text1"/>
                <w:w w:val="95"/>
                <w:sz w:val="21"/>
                <w:szCs w:val="21"/>
                <w:lang w:bidi="ar"/>
                <w14:textFill>
                  <w14:solidFill>
                    <w14:schemeClr w14:val="tx1"/>
                  </w14:solidFill>
                </w14:textFill>
              </w:rPr>
              <w:t>月提高到不低于</w:t>
            </w:r>
            <w:r>
              <w:rPr>
                <w:rFonts w:ascii="Times New Roman" w:hAnsi="Times New Roman" w:eastAsia="宋体"/>
                <w:bCs/>
                <w:color w:val="000000" w:themeColor="text1"/>
                <w:w w:val="95"/>
                <w:kern w:val="0"/>
                <w:szCs w:val="21"/>
                <w:lang w:bidi="ar"/>
                <w14:textFill>
                  <w14:solidFill>
                    <w14:schemeClr w14:val="tx1"/>
                  </w14:solidFill>
                </w14:textFill>
              </w:rPr>
              <w:t>700</w:t>
            </w:r>
            <w:r>
              <w:rPr>
                <w:rStyle w:val="28"/>
                <w:rFonts w:ascii="Times New Roman" w:hAnsi="Times New Roman" w:cs="Times New Roman"/>
                <w:b w:val="0"/>
                <w:color w:val="000000" w:themeColor="text1"/>
                <w:w w:val="95"/>
                <w:sz w:val="21"/>
                <w:szCs w:val="21"/>
                <w:lang w:bidi="ar"/>
                <w14:textFill>
                  <w14:solidFill>
                    <w14:schemeClr w14:val="tx1"/>
                  </w14:solidFill>
                </w14:textFill>
              </w:rPr>
              <w:t>元</w:t>
            </w:r>
            <w:r>
              <w:rPr>
                <w:rFonts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cs="Times New Roman"/>
                <w:b w:val="0"/>
                <w:color w:val="000000" w:themeColor="text1"/>
                <w:w w:val="95"/>
                <w:sz w:val="21"/>
                <w:szCs w:val="21"/>
                <w:lang w:bidi="ar"/>
                <w14:textFill>
                  <w14:solidFill>
                    <w14:schemeClr w14:val="tx1"/>
                  </w14:solidFill>
                </w14:textFill>
              </w:rPr>
              <w:t>月，农村低保标准</w:t>
            </w:r>
            <w:r>
              <w:rPr>
                <w:rStyle w:val="28"/>
                <w:rFonts w:hint="eastAsia" w:ascii="Times New Roman" w:hAnsi="Times New Roman" w:cs="Times New Roman"/>
                <w:b w:val="0"/>
                <w:color w:val="000000" w:themeColor="text1"/>
                <w:w w:val="95"/>
                <w:sz w:val="21"/>
                <w:szCs w:val="21"/>
                <w:lang w:bidi="ar"/>
                <w14:textFill>
                  <w14:solidFill>
                    <w14:schemeClr w14:val="tx1"/>
                  </w14:solidFill>
                </w14:textFill>
              </w:rPr>
              <w:t>从</w:t>
            </w:r>
            <w:r>
              <w:rPr>
                <w:rStyle w:val="28"/>
                <w:rFonts w:ascii="Times New Roman" w:hAnsi="Times New Roman" w:cs="Times New Roman"/>
                <w:b w:val="0"/>
                <w:color w:val="000000" w:themeColor="text1"/>
                <w:w w:val="95"/>
                <w:sz w:val="21"/>
                <w:szCs w:val="21"/>
                <w:lang w:bidi="ar"/>
                <w14:textFill>
                  <w14:solidFill>
                    <w14:schemeClr w14:val="tx1"/>
                  </w14:solidFill>
                </w14:textFill>
              </w:rPr>
              <w:t>5</w:t>
            </w:r>
            <w:r>
              <w:rPr>
                <w:rStyle w:val="28"/>
                <w:rFonts w:hint="eastAsia" w:ascii="Times New Roman" w:hAnsi="Times New Roman" w:cs="Times New Roman"/>
                <w:b w:val="0"/>
                <w:color w:val="000000" w:themeColor="text1"/>
                <w:w w:val="95"/>
                <w:sz w:val="21"/>
                <w:szCs w:val="21"/>
                <w:lang w:bidi="ar"/>
                <w14:textFill>
                  <w14:solidFill>
                    <w14:schemeClr w14:val="tx1"/>
                  </w14:solidFill>
                </w14:textFill>
              </w:rPr>
              <w:t>0</w:t>
            </w:r>
            <w:r>
              <w:rPr>
                <w:rStyle w:val="28"/>
                <w:rFonts w:ascii="Times New Roman" w:hAnsi="Times New Roman" w:cs="Times New Roman"/>
                <w:b w:val="0"/>
                <w:color w:val="000000" w:themeColor="text1"/>
                <w:w w:val="95"/>
                <w:sz w:val="21"/>
                <w:szCs w:val="21"/>
                <w:lang w:bidi="ar"/>
                <w14:textFill>
                  <w14:solidFill>
                    <w14:schemeClr w14:val="tx1"/>
                  </w14:solidFill>
                </w14:textFill>
              </w:rPr>
              <w:t>00元/年提高到不低于5400元/年。</w:t>
            </w:r>
          </w:p>
        </w:tc>
        <w:tc>
          <w:tcPr>
            <w:tcW w:w="515"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lang w:val="en"/>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元/月</w:t>
            </w:r>
            <w:r>
              <w:rPr>
                <w:rFonts w:ascii="Times New Roman" w:hAnsi="Times New Roman" w:eastAsia="仿宋_GB2312" w:cs="仿宋_GB2312"/>
                <w:bCs/>
                <w:color w:val="000000" w:themeColor="text1"/>
                <w:w w:val="95"/>
                <w:kern w:val="0"/>
                <w:szCs w:val="21"/>
                <w:lang w:val="en" w:bidi="ar"/>
                <w14:textFill>
                  <w14:solidFill>
                    <w14:schemeClr w14:val="tx1"/>
                  </w14:solidFill>
                </w14:textFill>
              </w:rPr>
              <w:t>（</w:t>
            </w: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元/年</w:t>
            </w:r>
            <w:r>
              <w:rPr>
                <w:rFonts w:ascii="Times New Roman" w:hAnsi="Times New Roman" w:eastAsia="仿宋_GB2312" w:cs="仿宋_GB2312"/>
                <w:bCs/>
                <w:color w:val="000000" w:themeColor="text1"/>
                <w:w w:val="95"/>
                <w:kern w:val="0"/>
                <w:szCs w:val="21"/>
                <w:lang w:val="en" w:bidi="ar"/>
                <w14:textFill>
                  <w14:solidFill>
                    <w14:schemeClr w14:val="tx1"/>
                  </w14:solidFill>
                </w14:textFill>
              </w:rPr>
              <w:t>）</w:t>
            </w:r>
          </w:p>
        </w:tc>
        <w:tc>
          <w:tcPr>
            <w:tcW w:w="84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Style w:val="29"/>
                <w:rFonts w:hint="default" w:ascii="Times New Roman" w:hAnsi="Times New Roman" w:eastAsia="仿宋_GB2312" w:cs="Times New Roman"/>
                <w:b w:val="0"/>
                <w:color w:val="000000" w:themeColor="text1"/>
                <w:spacing w:val="-10"/>
                <w:w w:val="95"/>
                <w:sz w:val="21"/>
                <w:szCs w:val="21"/>
                <w:lang w:bidi="ar"/>
                <w14:textFill>
                  <w14:solidFill>
                    <w14:schemeClr w14:val="tx1"/>
                  </w14:solidFill>
                </w14:textFill>
              </w:rPr>
            </w:pPr>
            <w:r>
              <w:rPr>
                <w:rStyle w:val="29"/>
                <w:rFonts w:hint="default" w:ascii="Times New Roman" w:hAnsi="Times New Roman" w:eastAsia="仿宋_GB2312" w:cs="Times New Roman"/>
                <w:b w:val="0"/>
                <w:color w:val="000000" w:themeColor="text1"/>
                <w:spacing w:val="-10"/>
                <w:w w:val="95"/>
                <w:sz w:val="21"/>
                <w:szCs w:val="21"/>
                <w:lang w:bidi="ar"/>
                <w14:textFill>
                  <w14:solidFill>
                    <w14:schemeClr w14:val="tx1"/>
                  </w14:solidFill>
                </w14:textFill>
              </w:rPr>
              <w:t>城乡低保标准分别不低于700元/月和5400元/年</w:t>
            </w:r>
          </w:p>
        </w:tc>
        <w:tc>
          <w:tcPr>
            <w:tcW w:w="9303" w:type="dxa"/>
            <w:gridSpan w:val="14"/>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Style w:val="29"/>
                <w:rFonts w:hint="default" w:ascii="Times New Roman" w:hAnsi="Times New Roman" w:eastAsia="仿宋_GB2312" w:cs="Times New Roman"/>
                <w:b w:val="0"/>
                <w:color w:val="000000" w:themeColor="text1"/>
                <w:spacing w:val="-4"/>
                <w:w w:val="95"/>
                <w:sz w:val="21"/>
                <w:szCs w:val="21"/>
                <w:lang w:bidi="ar"/>
                <w14:textFill>
                  <w14:solidFill>
                    <w14:schemeClr w14:val="tx1"/>
                  </w14:solidFill>
                </w14:textFill>
              </w:rPr>
              <w:t>城市低保不低于</w:t>
            </w:r>
            <w:r>
              <w:rPr>
                <w:rFonts w:ascii="Times New Roman" w:hAnsi="Times New Roman" w:eastAsia="仿宋_GB2312"/>
                <w:bCs/>
                <w:color w:val="000000" w:themeColor="text1"/>
                <w:spacing w:val="-4"/>
                <w:w w:val="95"/>
                <w:kern w:val="0"/>
                <w:szCs w:val="21"/>
                <w:lang w:bidi="ar"/>
                <w14:textFill>
                  <w14:solidFill>
                    <w14:schemeClr w14:val="tx1"/>
                  </w14:solidFill>
                </w14:textFill>
              </w:rPr>
              <w:t>700</w:t>
            </w:r>
            <w:r>
              <w:rPr>
                <w:rStyle w:val="29"/>
                <w:rFonts w:hint="default" w:ascii="Times New Roman" w:hAnsi="Times New Roman" w:eastAsia="仿宋_GB2312" w:cs="Times New Roman"/>
                <w:b w:val="0"/>
                <w:color w:val="000000" w:themeColor="text1"/>
                <w:spacing w:val="-4"/>
                <w:w w:val="95"/>
                <w:sz w:val="21"/>
                <w:szCs w:val="21"/>
                <w:lang w:bidi="ar"/>
                <w14:textFill>
                  <w14:solidFill>
                    <w14:schemeClr w14:val="tx1"/>
                  </w14:solidFill>
                </w14:textFill>
              </w:rPr>
              <w:t>元</w:t>
            </w:r>
            <w:r>
              <w:rPr>
                <w:rFonts w:ascii="Times New Roman" w:hAnsi="Times New Roman" w:eastAsia="仿宋_GB2312"/>
                <w:bCs/>
                <w:color w:val="000000" w:themeColor="text1"/>
                <w:spacing w:val="-4"/>
                <w:w w:val="95"/>
                <w:kern w:val="0"/>
                <w:szCs w:val="21"/>
                <w:lang w:bidi="ar"/>
                <w14:textFill>
                  <w14:solidFill>
                    <w14:schemeClr w14:val="tx1"/>
                  </w14:solidFill>
                </w14:textFill>
              </w:rPr>
              <w:t>/</w:t>
            </w:r>
            <w:r>
              <w:rPr>
                <w:rStyle w:val="29"/>
                <w:rFonts w:hint="default" w:ascii="Times New Roman" w:hAnsi="Times New Roman" w:eastAsia="仿宋_GB2312" w:cs="Times New Roman"/>
                <w:b w:val="0"/>
                <w:color w:val="000000" w:themeColor="text1"/>
                <w:spacing w:val="-4"/>
                <w:w w:val="95"/>
                <w:sz w:val="21"/>
                <w:szCs w:val="21"/>
                <w:lang w:bidi="ar"/>
                <w14:textFill>
                  <w14:solidFill>
                    <w14:schemeClr w14:val="tx1"/>
                  </w14:solidFill>
                </w14:textFill>
              </w:rPr>
              <w:t>月，农村低保不低于5400元/年</w:t>
            </w:r>
          </w:p>
        </w:tc>
        <w:tc>
          <w:tcPr>
            <w:tcW w:w="482"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cantSplit/>
          <w:trHeight w:val="567" w:hRule="atLeast"/>
          <w:jc w:val="center"/>
        </w:trPr>
        <w:tc>
          <w:tcPr>
            <w:tcW w:w="369" w:type="dxa"/>
            <w:vMerge w:val="continue"/>
            <w:tcBorders>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kern w:val="0"/>
                <w:szCs w:val="21"/>
                <w:lang w:bidi="ar"/>
                <w14:textFill>
                  <w14:solidFill>
                    <w14:schemeClr w14:val="tx1"/>
                  </w14:solidFill>
                </w14:textFill>
              </w:rPr>
            </w:pPr>
          </w:p>
        </w:tc>
        <w:tc>
          <w:tcPr>
            <w:tcW w:w="600" w:type="dxa"/>
            <w:vMerge w:val="continue"/>
            <w:tcBorders>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kern w:val="0"/>
                <w:szCs w:val="21"/>
                <w:lang w:bidi="ar"/>
                <w14:textFill>
                  <w14:solidFill>
                    <w14:schemeClr w14:val="tx1"/>
                  </w14:solidFill>
                </w14:textFill>
              </w:rPr>
            </w:pPr>
          </w:p>
        </w:tc>
        <w:tc>
          <w:tcPr>
            <w:tcW w:w="93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⑥提高残疾人“两项补贴”标准</w:t>
            </w:r>
          </w:p>
        </w:tc>
        <w:tc>
          <w:tcPr>
            <w:tcW w:w="23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困难残疾人生活补贴</w:t>
            </w:r>
            <w:r>
              <w:rPr>
                <w:rStyle w:val="28"/>
                <w:rFonts w:hint="eastAsia" w:ascii="Times New Roman" w:hAnsi="Times New Roman"/>
                <w:b w:val="0"/>
                <w:color w:val="000000" w:themeColor="text1"/>
                <w:w w:val="95"/>
                <w:sz w:val="21"/>
                <w:szCs w:val="21"/>
                <w:lang w:bidi="ar"/>
                <w14:textFill>
                  <w14:solidFill>
                    <w14:schemeClr w14:val="tx1"/>
                  </w14:solidFill>
                </w14:textFill>
              </w:rPr>
              <w:t>和重度残疾人护理补贴</w:t>
            </w:r>
            <w:r>
              <w:rPr>
                <w:rStyle w:val="28"/>
                <w:rFonts w:ascii="Times New Roman" w:hAnsi="Times New Roman"/>
                <w:b w:val="0"/>
                <w:color w:val="000000" w:themeColor="text1"/>
                <w:w w:val="95"/>
                <w:sz w:val="21"/>
                <w:szCs w:val="21"/>
                <w:lang w:bidi="ar"/>
                <w14:textFill>
                  <w14:solidFill>
                    <w14:schemeClr w14:val="tx1"/>
                  </w14:solidFill>
                </w14:textFill>
              </w:rPr>
              <w:t>标准</w:t>
            </w:r>
            <w:r>
              <w:rPr>
                <w:rStyle w:val="28"/>
                <w:rFonts w:hint="eastAsia" w:ascii="Times New Roman" w:hAnsi="Times New Roman"/>
                <w:b w:val="0"/>
                <w:color w:val="000000" w:themeColor="text1"/>
                <w:w w:val="95"/>
                <w:sz w:val="21"/>
                <w:szCs w:val="21"/>
                <w:lang w:bidi="ar"/>
                <w14:textFill>
                  <w14:solidFill>
                    <w14:schemeClr w14:val="tx1"/>
                  </w14:solidFill>
                </w14:textFill>
              </w:rPr>
              <w:t>均从</w:t>
            </w:r>
            <w:r>
              <w:rPr>
                <w:rFonts w:hint="eastAsia" w:ascii="Times New Roman" w:hAnsi="Times New Roman" w:eastAsia="宋体"/>
                <w:bCs/>
                <w:color w:val="000000" w:themeColor="text1"/>
                <w:w w:val="95"/>
                <w:kern w:val="0"/>
                <w:szCs w:val="21"/>
                <w:lang w:bidi="ar"/>
                <w14:textFill>
                  <w14:solidFill>
                    <w14:schemeClr w14:val="tx1"/>
                  </w14:solidFill>
                </w14:textFill>
              </w:rPr>
              <w:t>8</w:t>
            </w:r>
            <w:r>
              <w:rPr>
                <w:rFonts w:ascii="Times New Roman" w:hAnsi="Times New Roman" w:eastAsia="宋体"/>
                <w:bCs/>
                <w:color w:val="000000" w:themeColor="text1"/>
                <w:w w:val="95"/>
                <w:kern w:val="0"/>
                <w:szCs w:val="21"/>
                <w:lang w:bidi="ar"/>
                <w14:textFill>
                  <w14:solidFill>
                    <w14:schemeClr w14:val="tx1"/>
                  </w14:solidFill>
                </w14:textFill>
              </w:rPr>
              <w:t>0</w:t>
            </w:r>
            <w:r>
              <w:rPr>
                <w:rStyle w:val="28"/>
                <w:rFonts w:ascii="Times New Roman" w:hAnsi="Times New Roman"/>
                <w:b w:val="0"/>
                <w:color w:val="000000" w:themeColor="text1"/>
                <w:w w:val="95"/>
                <w:sz w:val="21"/>
                <w:szCs w:val="21"/>
                <w:lang w:bidi="ar"/>
                <w14:textFill>
                  <w14:solidFill>
                    <w14:schemeClr w14:val="tx1"/>
                  </w14:solidFill>
                </w14:textFill>
              </w:rPr>
              <w:t>元</w:t>
            </w:r>
            <w:r>
              <w:rPr>
                <w:rFonts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月</w:t>
            </w:r>
            <w:r>
              <w:rPr>
                <w:rFonts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人提高到</w:t>
            </w:r>
            <w:r>
              <w:rPr>
                <w:rFonts w:ascii="Times New Roman" w:hAnsi="Times New Roman" w:eastAsia="宋体"/>
                <w:bCs/>
                <w:color w:val="000000" w:themeColor="text1"/>
                <w:w w:val="95"/>
                <w:kern w:val="0"/>
                <w:szCs w:val="21"/>
                <w:lang w:bidi="ar"/>
                <w14:textFill>
                  <w14:solidFill>
                    <w14:schemeClr w14:val="tx1"/>
                  </w14:solidFill>
                </w14:textFill>
              </w:rPr>
              <w:t>90</w:t>
            </w:r>
            <w:r>
              <w:rPr>
                <w:rStyle w:val="28"/>
                <w:rFonts w:ascii="Times New Roman" w:hAnsi="Times New Roman"/>
                <w:b w:val="0"/>
                <w:color w:val="000000" w:themeColor="text1"/>
                <w:w w:val="95"/>
                <w:sz w:val="21"/>
                <w:szCs w:val="21"/>
                <w:lang w:bidi="ar"/>
                <w14:textFill>
                  <w14:solidFill>
                    <w14:schemeClr w14:val="tx1"/>
                  </w14:solidFill>
                </w14:textFill>
              </w:rPr>
              <w:t>元</w:t>
            </w:r>
            <w:r>
              <w:rPr>
                <w:rFonts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月</w:t>
            </w:r>
            <w:r>
              <w:rPr>
                <w:rFonts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人。</w:t>
            </w:r>
          </w:p>
        </w:tc>
        <w:tc>
          <w:tcPr>
            <w:tcW w:w="515"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hint="eastAsia" w:ascii="Times New Roman" w:hAnsi="Times New Roman" w:eastAsia="仿宋_GB2312" w:cs="仿宋_GB2312"/>
                <w:bCs/>
                <w:color w:val="000000" w:themeColor="text1"/>
                <w:spacing w:val="-6"/>
                <w:w w:val="95"/>
                <w:kern w:val="0"/>
                <w:szCs w:val="21"/>
                <w:lang w:bidi="ar"/>
                <w14:textFill>
                  <w14:solidFill>
                    <w14:schemeClr w14:val="tx1"/>
                  </w14:solidFill>
                </w14:textFill>
              </w:rPr>
            </w:pPr>
            <w:r>
              <w:rPr>
                <w:rFonts w:hint="eastAsia" w:ascii="Times New Roman" w:hAnsi="Times New Roman" w:eastAsia="仿宋_GB2312" w:cs="仿宋_GB2312"/>
                <w:bCs/>
                <w:color w:val="000000" w:themeColor="text1"/>
                <w:spacing w:val="-6"/>
                <w:w w:val="95"/>
                <w:kern w:val="0"/>
                <w:szCs w:val="21"/>
                <w:lang w:bidi="ar"/>
                <w14:textFill>
                  <w14:solidFill>
                    <w14:schemeClr w14:val="tx1"/>
                  </w14:solidFill>
                </w14:textFill>
              </w:rPr>
              <w:t>元/</w:t>
            </w:r>
          </w:p>
          <w:p>
            <w:pPr>
              <w:adjustRightInd w:val="0"/>
              <w:snapToGrid w:val="0"/>
              <w:ind w:left="-105" w:leftChars="-50" w:right="-105" w:rightChars="-50"/>
              <w:jc w:val="center"/>
              <w:textAlignment w:val="center"/>
              <w:rPr>
                <w:rFonts w:ascii="Times New Roman" w:hAnsi="Times New Roman" w:eastAsia="仿宋_GB2312" w:cs="仿宋_GB2312"/>
                <w:bCs/>
                <w:color w:val="000000" w:themeColor="text1"/>
                <w:spacing w:val="-6"/>
                <w:w w:val="95"/>
                <w:szCs w:val="21"/>
                <w14:textFill>
                  <w14:solidFill>
                    <w14:schemeClr w14:val="tx1"/>
                  </w14:solidFill>
                </w14:textFill>
              </w:rPr>
            </w:pPr>
            <w:r>
              <w:rPr>
                <w:rFonts w:hint="eastAsia" w:ascii="Times New Roman" w:hAnsi="Times New Roman" w:eastAsia="仿宋_GB2312" w:cs="仿宋_GB2312"/>
                <w:bCs/>
                <w:color w:val="000000" w:themeColor="text1"/>
                <w:spacing w:val="-6"/>
                <w:w w:val="95"/>
                <w:kern w:val="0"/>
                <w:szCs w:val="21"/>
                <w:lang w:bidi="ar"/>
                <w14:textFill>
                  <w14:solidFill>
                    <w14:schemeClr w14:val="tx1"/>
                  </w14:solidFill>
                </w14:textFill>
              </w:rPr>
              <w:t>月</w:t>
            </w:r>
            <w:r>
              <w:rPr>
                <w:rStyle w:val="30"/>
                <w:rFonts w:ascii="Times New Roman" w:hAnsi="Times New Roman" w:eastAsia="仿宋_GB2312"/>
                <w:b w:val="0"/>
                <w:color w:val="000000" w:themeColor="text1"/>
                <w:spacing w:val="-6"/>
                <w:w w:val="95"/>
                <w:sz w:val="21"/>
                <w:szCs w:val="21"/>
                <w:lang w:bidi="ar"/>
                <w14:textFill>
                  <w14:solidFill>
                    <w14:schemeClr w14:val="tx1"/>
                  </w14:solidFill>
                </w14:textFill>
              </w:rPr>
              <w:t>·</w:t>
            </w:r>
            <w:r>
              <w:rPr>
                <w:rFonts w:hint="eastAsia" w:ascii="Times New Roman" w:hAnsi="Times New Roman" w:eastAsia="仿宋_GB2312" w:cs="仿宋_GB2312"/>
                <w:bCs/>
                <w:color w:val="000000" w:themeColor="text1"/>
                <w:spacing w:val="-6"/>
                <w:w w:val="95"/>
                <w:kern w:val="0"/>
                <w:szCs w:val="21"/>
                <w:lang w:bidi="ar"/>
                <w14:textFill>
                  <w14:solidFill>
                    <w14:schemeClr w14:val="tx1"/>
                  </w14:solidFill>
                </w14:textFill>
              </w:rPr>
              <w:t>人</w:t>
            </w:r>
          </w:p>
        </w:tc>
        <w:tc>
          <w:tcPr>
            <w:tcW w:w="84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cs="Times New Roman"/>
                <w:bCs/>
                <w:color w:val="000000" w:themeColor="text1"/>
                <w:spacing w:val="-4"/>
                <w:w w:val="95"/>
                <w:szCs w:val="21"/>
                <w:lang w:bidi="ar"/>
                <w14:textFill>
                  <w14:solidFill>
                    <w14:schemeClr w14:val="tx1"/>
                  </w14:solidFill>
                </w14:textFill>
              </w:rPr>
            </w:pPr>
            <w:r>
              <w:rPr>
                <w:rStyle w:val="28"/>
                <w:rFonts w:ascii="Times New Roman" w:hAnsi="Times New Roman" w:cs="Times New Roman"/>
                <w:b w:val="0"/>
                <w:color w:val="000000" w:themeColor="text1"/>
                <w:spacing w:val="-4"/>
                <w:w w:val="95"/>
                <w:sz w:val="21"/>
                <w:szCs w:val="21"/>
                <w:lang w:bidi="ar"/>
                <w14:textFill>
                  <w14:solidFill>
                    <w14:schemeClr w14:val="tx1"/>
                  </w14:solidFill>
                </w14:textFill>
              </w:rPr>
              <w:t>90元/月·人</w:t>
            </w:r>
          </w:p>
        </w:tc>
        <w:tc>
          <w:tcPr>
            <w:tcW w:w="9303" w:type="dxa"/>
            <w:gridSpan w:val="14"/>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Style w:val="28"/>
                <w:rFonts w:hint="eastAsia" w:ascii="Times New Roman" w:hAnsi="Times New Roman"/>
                <w:b w:val="0"/>
                <w:color w:val="000000" w:themeColor="text1"/>
                <w:spacing w:val="-4"/>
                <w:w w:val="95"/>
                <w:sz w:val="21"/>
                <w:szCs w:val="21"/>
                <w:lang w:bidi="ar"/>
                <w14:textFill>
                  <w14:solidFill>
                    <w14:schemeClr w14:val="tx1"/>
                  </w14:solidFill>
                </w14:textFill>
              </w:rPr>
              <w:t>均从</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8</w:t>
            </w:r>
            <w:r>
              <w:rPr>
                <w:rFonts w:ascii="Times New Roman" w:hAnsi="Times New Roman" w:eastAsia="宋体"/>
                <w:bCs/>
                <w:color w:val="000000" w:themeColor="text1"/>
                <w:spacing w:val="-4"/>
                <w:w w:val="95"/>
                <w:kern w:val="0"/>
                <w:szCs w:val="21"/>
                <w:lang w:bidi="ar"/>
                <w14:textFill>
                  <w14:solidFill>
                    <w14:schemeClr w14:val="tx1"/>
                  </w14:solidFill>
                </w14:textFill>
              </w:rPr>
              <w:t>0</w:t>
            </w:r>
            <w:r>
              <w:rPr>
                <w:rStyle w:val="28"/>
                <w:rFonts w:ascii="Times New Roman" w:hAnsi="Times New Roman"/>
                <w:b w:val="0"/>
                <w:color w:val="000000" w:themeColor="text1"/>
                <w:spacing w:val="-4"/>
                <w:w w:val="95"/>
                <w:sz w:val="21"/>
                <w:szCs w:val="21"/>
                <w:lang w:bidi="ar"/>
                <w14:textFill>
                  <w14:solidFill>
                    <w14:schemeClr w14:val="tx1"/>
                  </w14:solidFill>
                </w14:textFill>
              </w:rPr>
              <w:t>元</w:t>
            </w:r>
            <w:r>
              <w:rPr>
                <w:rFonts w:ascii="Times New Roman" w:hAnsi="Times New Roman" w:eastAsia="宋体"/>
                <w:bCs/>
                <w:color w:val="000000" w:themeColor="text1"/>
                <w:spacing w:val="-4"/>
                <w:w w:val="95"/>
                <w:kern w:val="0"/>
                <w:szCs w:val="21"/>
                <w:lang w:bidi="ar"/>
                <w14:textFill>
                  <w14:solidFill>
                    <w14:schemeClr w14:val="tx1"/>
                  </w14:solidFill>
                </w14:textFill>
              </w:rPr>
              <w:t>/</w:t>
            </w:r>
            <w:r>
              <w:rPr>
                <w:rStyle w:val="28"/>
                <w:rFonts w:ascii="Times New Roman" w:hAnsi="Times New Roman"/>
                <w:b w:val="0"/>
                <w:color w:val="000000" w:themeColor="text1"/>
                <w:spacing w:val="-4"/>
                <w:w w:val="95"/>
                <w:sz w:val="21"/>
                <w:szCs w:val="21"/>
                <w:lang w:bidi="ar"/>
                <w14:textFill>
                  <w14:solidFill>
                    <w14:schemeClr w14:val="tx1"/>
                  </w14:solidFill>
                </w14:textFill>
              </w:rPr>
              <w:t>月</w:t>
            </w:r>
            <w:r>
              <w:rPr>
                <w:rFonts w:ascii="Times New Roman" w:hAnsi="Times New Roman" w:eastAsia="宋体"/>
                <w:bCs/>
                <w:color w:val="000000" w:themeColor="text1"/>
                <w:spacing w:val="-4"/>
                <w:w w:val="95"/>
                <w:kern w:val="0"/>
                <w:szCs w:val="21"/>
                <w:lang w:bidi="ar"/>
                <w14:textFill>
                  <w14:solidFill>
                    <w14:schemeClr w14:val="tx1"/>
                  </w14:solidFill>
                </w14:textFill>
              </w:rPr>
              <w:t>·</w:t>
            </w:r>
            <w:r>
              <w:rPr>
                <w:rStyle w:val="28"/>
                <w:rFonts w:ascii="Times New Roman" w:hAnsi="Times New Roman"/>
                <w:b w:val="0"/>
                <w:color w:val="000000" w:themeColor="text1"/>
                <w:spacing w:val="-4"/>
                <w:w w:val="95"/>
                <w:sz w:val="21"/>
                <w:szCs w:val="21"/>
                <w:lang w:bidi="ar"/>
                <w14:textFill>
                  <w14:solidFill>
                    <w14:schemeClr w14:val="tx1"/>
                  </w14:solidFill>
                </w14:textFill>
              </w:rPr>
              <w:t>人提高到</w:t>
            </w:r>
            <w:r>
              <w:rPr>
                <w:rFonts w:ascii="Times New Roman" w:hAnsi="Times New Roman" w:eastAsia="宋体"/>
                <w:bCs/>
                <w:color w:val="000000" w:themeColor="text1"/>
                <w:spacing w:val="-4"/>
                <w:w w:val="95"/>
                <w:kern w:val="0"/>
                <w:szCs w:val="21"/>
                <w:lang w:bidi="ar"/>
                <w14:textFill>
                  <w14:solidFill>
                    <w14:schemeClr w14:val="tx1"/>
                  </w14:solidFill>
                </w14:textFill>
              </w:rPr>
              <w:t>90</w:t>
            </w:r>
            <w:r>
              <w:rPr>
                <w:rStyle w:val="28"/>
                <w:rFonts w:ascii="Times New Roman" w:hAnsi="Times New Roman"/>
                <w:b w:val="0"/>
                <w:color w:val="000000" w:themeColor="text1"/>
                <w:spacing w:val="-4"/>
                <w:w w:val="95"/>
                <w:sz w:val="21"/>
                <w:szCs w:val="21"/>
                <w:lang w:bidi="ar"/>
                <w14:textFill>
                  <w14:solidFill>
                    <w14:schemeClr w14:val="tx1"/>
                  </w14:solidFill>
                </w14:textFill>
              </w:rPr>
              <w:t>元</w:t>
            </w:r>
            <w:r>
              <w:rPr>
                <w:rFonts w:ascii="Times New Roman" w:hAnsi="Times New Roman" w:eastAsia="宋体"/>
                <w:bCs/>
                <w:color w:val="000000" w:themeColor="text1"/>
                <w:spacing w:val="-4"/>
                <w:w w:val="95"/>
                <w:kern w:val="0"/>
                <w:szCs w:val="21"/>
                <w:lang w:bidi="ar"/>
                <w14:textFill>
                  <w14:solidFill>
                    <w14:schemeClr w14:val="tx1"/>
                  </w14:solidFill>
                </w14:textFill>
              </w:rPr>
              <w:t>/</w:t>
            </w:r>
            <w:r>
              <w:rPr>
                <w:rStyle w:val="28"/>
                <w:rFonts w:ascii="Times New Roman" w:hAnsi="Times New Roman"/>
                <w:b w:val="0"/>
                <w:color w:val="000000" w:themeColor="text1"/>
                <w:spacing w:val="-4"/>
                <w:w w:val="95"/>
                <w:sz w:val="21"/>
                <w:szCs w:val="21"/>
                <w:lang w:bidi="ar"/>
                <w14:textFill>
                  <w14:solidFill>
                    <w14:schemeClr w14:val="tx1"/>
                  </w14:solidFill>
                </w14:textFill>
              </w:rPr>
              <w:t>月</w:t>
            </w:r>
            <w:r>
              <w:rPr>
                <w:rFonts w:ascii="Times New Roman" w:hAnsi="Times New Roman" w:eastAsia="宋体"/>
                <w:bCs/>
                <w:color w:val="000000" w:themeColor="text1"/>
                <w:spacing w:val="-4"/>
                <w:w w:val="95"/>
                <w:kern w:val="0"/>
                <w:szCs w:val="21"/>
                <w:lang w:bidi="ar"/>
                <w14:textFill>
                  <w14:solidFill>
                    <w14:schemeClr w14:val="tx1"/>
                  </w14:solidFill>
                </w14:textFill>
              </w:rPr>
              <w:t>·</w:t>
            </w:r>
            <w:r>
              <w:rPr>
                <w:rStyle w:val="28"/>
                <w:rFonts w:ascii="Times New Roman" w:hAnsi="Times New Roman"/>
                <w:b w:val="0"/>
                <w:color w:val="000000" w:themeColor="text1"/>
                <w:spacing w:val="-4"/>
                <w:w w:val="95"/>
                <w:sz w:val="21"/>
                <w:szCs w:val="21"/>
                <w:lang w:bidi="ar"/>
                <w14:textFill>
                  <w14:solidFill>
                    <w14:schemeClr w14:val="tx1"/>
                  </w14:solidFill>
                </w14:textFill>
              </w:rPr>
              <w:t>人</w:t>
            </w:r>
          </w:p>
        </w:tc>
        <w:tc>
          <w:tcPr>
            <w:tcW w:w="482"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70"/>
                <w:kern w:val="0"/>
                <w:szCs w:val="21"/>
                <w:lang w:bidi="ar"/>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⑦提高孤儿和事实无人抚养儿童基本生活最低保障</w:t>
            </w:r>
          </w:p>
        </w:tc>
        <w:tc>
          <w:tcPr>
            <w:tcW w:w="2343"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cs="Times New Roman"/>
                <w:b w:val="0"/>
                <w:color w:val="000000" w:themeColor="text1"/>
                <w:w w:val="95"/>
                <w:sz w:val="21"/>
                <w:szCs w:val="21"/>
                <w:lang w:bidi="ar"/>
                <w14:textFill>
                  <w14:solidFill>
                    <w14:schemeClr w14:val="tx1"/>
                  </w14:solidFill>
                </w14:textFill>
              </w:rPr>
              <w:t>散居孤儿从1100元/月提高到1150元/月，集中养育孤儿从1500月/月提高到1600元/月。</w:t>
            </w:r>
          </w:p>
        </w:tc>
        <w:tc>
          <w:tcPr>
            <w:tcW w:w="515"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元/月</w:t>
            </w:r>
          </w:p>
        </w:tc>
        <w:tc>
          <w:tcPr>
            <w:tcW w:w="84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Style w:val="28"/>
                <w:rFonts w:hint="eastAsia" w:ascii="Times New Roman" w:hAnsi="Times New Roman" w:cs="Times New Roman"/>
                <w:b w:val="0"/>
                <w:color w:val="000000" w:themeColor="text1"/>
                <w:spacing w:val="-4"/>
                <w:w w:val="95"/>
                <w:sz w:val="21"/>
                <w:szCs w:val="21"/>
                <w:lang w:bidi="ar"/>
                <w14:textFill>
                  <w14:solidFill>
                    <w14:schemeClr w14:val="tx1"/>
                  </w14:solidFill>
                </w14:textFill>
              </w:rPr>
              <w:t>分别</w:t>
            </w:r>
            <w:r>
              <w:rPr>
                <w:rStyle w:val="28"/>
                <w:rFonts w:ascii="Times New Roman" w:hAnsi="Times New Roman" w:cs="Times New Roman"/>
                <w:b w:val="0"/>
                <w:color w:val="000000" w:themeColor="text1"/>
                <w:spacing w:val="-4"/>
                <w:w w:val="95"/>
                <w:sz w:val="21"/>
                <w:szCs w:val="21"/>
                <w:lang w:bidi="ar"/>
                <w14:textFill>
                  <w14:solidFill>
                    <w14:schemeClr w14:val="tx1"/>
                  </w14:solidFill>
                </w14:textFill>
              </w:rPr>
              <w:t>提高到1150元/月、1600元/月</w:t>
            </w:r>
          </w:p>
        </w:tc>
        <w:tc>
          <w:tcPr>
            <w:tcW w:w="9303" w:type="dxa"/>
            <w:gridSpan w:val="14"/>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仿宋_GB2312" w:cs="Times New Roman"/>
                <w:bCs/>
                <w:color w:val="000000" w:themeColor="text1"/>
                <w:spacing w:val="-4"/>
                <w:w w:val="95"/>
                <w:kern w:val="0"/>
                <w:szCs w:val="21"/>
                <w:lang w:bidi="ar"/>
                <w14:textFill>
                  <w14:solidFill>
                    <w14:schemeClr w14:val="tx1"/>
                  </w14:solidFill>
                </w14:textFill>
              </w:rPr>
              <w:t>散居和集中养育孤儿基本生活费最低保障标准分别提高到1150元/月、1600元/月</w:t>
            </w:r>
          </w:p>
        </w:tc>
        <w:tc>
          <w:tcPr>
            <w:tcW w:w="482"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restart"/>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Fonts w:ascii="Times New Roman" w:hAnsi="Times New Roman" w:eastAsia="宋体"/>
                <w:bCs/>
                <w:color w:val="000000" w:themeColor="text1"/>
                <w:w w:val="95"/>
                <w:kern w:val="0"/>
                <w:szCs w:val="21"/>
                <w:lang w:bidi="ar"/>
                <w14:textFill>
                  <w14:solidFill>
                    <w14:schemeClr w14:val="tx1"/>
                  </w14:solidFill>
                </w14:textFill>
              </w:rPr>
              <w:t>4</w:t>
            </w:r>
          </w:p>
        </w:tc>
        <w:tc>
          <w:tcPr>
            <w:tcW w:w="600" w:type="dxa"/>
            <w:vMerge w:val="restart"/>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关爱特殊群体</w:t>
            </w:r>
          </w:p>
        </w:tc>
        <w:tc>
          <w:tcPr>
            <w:tcW w:w="937"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hint="eastAsia" w:ascii="Times New Roman" w:hAnsi="Times New Roman" w:eastAsia="黑体" w:cs="黑体"/>
                <w:bCs/>
                <w:color w:val="000000" w:themeColor="text1"/>
                <w:spacing w:val="-6"/>
                <w:w w:val="95"/>
                <w:kern w:val="0"/>
                <w:szCs w:val="21"/>
                <w:lang w:bidi="ar"/>
                <w14:textFill>
                  <w14:solidFill>
                    <w14:schemeClr w14:val="tx1"/>
                  </w14:solidFill>
                </w14:textFill>
              </w:rPr>
            </w:pPr>
            <w:r>
              <w:rPr>
                <w:rFonts w:hint="eastAsia" w:ascii="Times New Roman" w:hAnsi="Times New Roman" w:eastAsia="黑体" w:cs="黑体"/>
                <w:bCs/>
                <w:color w:val="000000" w:themeColor="text1"/>
                <w:spacing w:val="-6"/>
                <w:w w:val="95"/>
                <w:kern w:val="0"/>
                <w:szCs w:val="21"/>
                <w:lang w:bidi="ar"/>
                <w14:textFill>
                  <w14:solidFill>
                    <w14:schemeClr w14:val="tx1"/>
                  </w14:solidFill>
                </w14:textFill>
              </w:rPr>
              <w:t>⑧农村适龄及城镇低保适龄妇女“两癌”免费</w:t>
            </w:r>
          </w:p>
          <w:p>
            <w:pPr>
              <w:adjustRightInd w:val="0"/>
              <w:snapToGrid w:val="0"/>
              <w:ind w:left="-105" w:leftChars="-50" w:right="-105" w:rightChars="-50"/>
              <w:jc w:val="center"/>
              <w:textAlignment w:val="center"/>
              <w:rPr>
                <w:rFonts w:ascii="Times New Roman" w:hAnsi="Times New Roman" w:eastAsia="黑体" w:cs="黑体"/>
                <w:bCs/>
                <w:color w:val="000000" w:themeColor="text1"/>
                <w:spacing w:val="-6"/>
                <w:w w:val="95"/>
                <w:szCs w:val="21"/>
                <w14:textFill>
                  <w14:solidFill>
                    <w14:schemeClr w14:val="tx1"/>
                  </w14:solidFill>
                </w14:textFill>
              </w:rPr>
            </w:pPr>
            <w:r>
              <w:rPr>
                <w:rFonts w:hint="eastAsia" w:ascii="Times New Roman" w:hAnsi="Times New Roman" w:eastAsia="黑体" w:cs="黑体"/>
                <w:bCs/>
                <w:color w:val="000000" w:themeColor="text1"/>
                <w:spacing w:val="-6"/>
                <w:w w:val="95"/>
                <w:kern w:val="0"/>
                <w:szCs w:val="21"/>
                <w:lang w:bidi="ar"/>
                <w14:textFill>
                  <w14:solidFill>
                    <w14:schemeClr w14:val="tx1"/>
                  </w14:solidFill>
                </w14:textFill>
              </w:rPr>
              <w:t>检查</w:t>
            </w:r>
          </w:p>
        </w:tc>
        <w:tc>
          <w:tcPr>
            <w:tcW w:w="2343" w:type="dxa"/>
            <w:gridSpan w:val="2"/>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农村适龄及城镇低保适龄妇女</w:t>
            </w:r>
            <w:r>
              <w:rPr>
                <w:rFonts w:hint="eastAsia"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两癌</w:t>
            </w:r>
            <w:r>
              <w:rPr>
                <w:rFonts w:hint="eastAsia"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免费检查</w:t>
            </w:r>
            <w:r>
              <w:rPr>
                <w:rFonts w:ascii="Times New Roman" w:hAnsi="Times New Roman" w:eastAsia="宋体"/>
                <w:bCs/>
                <w:color w:val="000000" w:themeColor="text1"/>
                <w:w w:val="95"/>
                <w:kern w:val="0"/>
                <w:szCs w:val="21"/>
                <w:lang w:bidi="ar"/>
                <w14:textFill>
                  <w14:solidFill>
                    <w14:schemeClr w14:val="tx1"/>
                  </w14:solidFill>
                </w14:textFill>
              </w:rPr>
              <w:t>100</w:t>
            </w:r>
            <w:r>
              <w:rPr>
                <w:rStyle w:val="28"/>
                <w:rFonts w:ascii="Times New Roman" w:hAnsi="Times New Roman"/>
                <w:b w:val="0"/>
                <w:color w:val="000000" w:themeColor="text1"/>
                <w:w w:val="95"/>
                <w:sz w:val="21"/>
                <w:szCs w:val="21"/>
                <w:lang w:bidi="ar"/>
                <w14:textFill>
                  <w14:solidFill>
                    <w14:schemeClr w14:val="tx1"/>
                  </w14:solidFill>
                </w14:textFill>
              </w:rPr>
              <w:t>万人。</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人</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1000000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94280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64000</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71500</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28000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94850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93080</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108320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27200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72700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62500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98400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68350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83820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33000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⑨困难重度残疾人家庭无障碍改造</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实施困难重度残疾人家庭无障碍改造</w:t>
            </w:r>
            <w:r>
              <w:rPr>
                <w:rFonts w:ascii="Times New Roman" w:hAnsi="Times New Roman" w:eastAsia="宋体"/>
                <w:bCs/>
                <w:color w:val="000000" w:themeColor="text1"/>
                <w:w w:val="95"/>
                <w:kern w:val="0"/>
                <w:szCs w:val="21"/>
                <w:lang w:bidi="ar"/>
                <w14:textFill>
                  <w14:solidFill>
                    <w14:schemeClr w14:val="tx1"/>
                  </w14:solidFill>
                </w14:textFill>
              </w:rPr>
              <w:t>30000</w:t>
            </w:r>
            <w:r>
              <w:rPr>
                <w:rStyle w:val="28"/>
                <w:rFonts w:ascii="Times New Roman" w:hAnsi="Times New Roman"/>
                <w:b w:val="0"/>
                <w:color w:val="000000" w:themeColor="text1"/>
                <w:w w:val="95"/>
                <w:sz w:val="21"/>
                <w:szCs w:val="21"/>
                <w:lang w:bidi="ar"/>
                <w14:textFill>
                  <w14:solidFill>
                    <w14:schemeClr w14:val="tx1"/>
                  </w14:solidFill>
                </w14:textFill>
              </w:rPr>
              <w:t>户。</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户</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3</w:t>
            </w:r>
            <w:r>
              <w:rPr>
                <w:rFonts w:ascii="Times New Roman" w:hAnsi="Times New Roman" w:eastAsia="宋体"/>
                <w:bCs/>
                <w:color w:val="000000" w:themeColor="text1"/>
                <w:spacing w:val="-4"/>
                <w:w w:val="95"/>
                <w:kern w:val="0"/>
                <w:szCs w:val="21"/>
                <w:lang w:bidi="ar"/>
                <w14:textFill>
                  <w14:solidFill>
                    <w14:schemeClr w14:val="tx1"/>
                  </w14:solidFill>
                </w14:textFill>
              </w:rPr>
              <w:t>0000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1162</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2597</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1600</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825</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3080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2990</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3889</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907</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2083</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2009</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2420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2567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2242</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1629</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hint="eastAsia" w:ascii="Times New Roman" w:hAnsi="Times New Roman" w:eastAsia="黑体" w:cs="黑体"/>
                <w:bCs/>
                <w:color w:val="000000" w:themeColor="text1"/>
                <w:w w:val="95"/>
                <w:kern w:val="0"/>
                <w:szCs w:val="21"/>
                <w:lang w:bidi="ar"/>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⑩康复救助残疾</w:t>
            </w:r>
          </w:p>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儿童</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康复训练听力、智力、肢体残疾儿童和孤独症儿童</w:t>
            </w:r>
            <w:r>
              <w:rPr>
                <w:rFonts w:ascii="Times New Roman" w:hAnsi="Times New Roman" w:eastAsia="宋体"/>
                <w:bCs/>
                <w:color w:val="000000" w:themeColor="text1"/>
                <w:w w:val="95"/>
                <w:kern w:val="0"/>
                <w:szCs w:val="21"/>
                <w:lang w:bidi="ar"/>
                <w14:textFill>
                  <w14:solidFill>
                    <w14:schemeClr w14:val="tx1"/>
                  </w14:solidFill>
                </w14:textFill>
              </w:rPr>
              <w:t>20000</w:t>
            </w:r>
            <w:r>
              <w:rPr>
                <w:rStyle w:val="28"/>
                <w:rFonts w:hint="eastAsia" w:ascii="Times New Roman" w:hAnsi="Times New Roman"/>
                <w:b w:val="0"/>
                <w:color w:val="000000" w:themeColor="text1"/>
                <w:w w:val="95"/>
                <w:sz w:val="21"/>
                <w:szCs w:val="21"/>
                <w:lang w:bidi="ar"/>
                <w14:textFill>
                  <w14:solidFill>
                    <w14:schemeClr w14:val="tx1"/>
                  </w14:solidFill>
                </w14:textFill>
              </w:rPr>
              <w:t>名</w:t>
            </w:r>
            <w:r>
              <w:rPr>
                <w:rStyle w:val="28"/>
                <w:rFonts w:ascii="Times New Roman" w:hAnsi="Times New Roman"/>
                <w:b w:val="0"/>
                <w:color w:val="000000" w:themeColor="text1"/>
                <w:w w:val="95"/>
                <w:sz w:val="21"/>
                <w:szCs w:val="21"/>
                <w:lang w:bidi="ar"/>
                <w14:textFill>
                  <w14:solidFill>
                    <w14:schemeClr w14:val="tx1"/>
                  </w14:solidFill>
                </w14:textFill>
              </w:rPr>
              <w:t>。</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名</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2</w:t>
            </w:r>
            <w:r>
              <w:rPr>
                <w:rFonts w:ascii="Times New Roman" w:hAnsi="Times New Roman" w:eastAsia="宋体"/>
                <w:bCs/>
                <w:color w:val="000000" w:themeColor="text1"/>
                <w:spacing w:val="-4"/>
                <w:w w:val="95"/>
                <w:kern w:val="0"/>
                <w:szCs w:val="21"/>
                <w:lang w:bidi="ar"/>
                <w14:textFill>
                  <w14:solidFill>
                    <w14:schemeClr w14:val="tx1"/>
                  </w14:solidFill>
                </w14:textFill>
              </w:rPr>
              <w:t>0000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3660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2385</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815</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690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1775</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810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330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910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1300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1725</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840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1480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1260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70"/>
                <w:kern w:val="0"/>
                <w:szCs w:val="21"/>
                <w:lang w:bidi="ar"/>
                <w14:textFill>
                  <w14:solidFill>
                    <w14:schemeClr w14:val="tx1"/>
                  </w14:solidFill>
                </w14:textFill>
              </w:rPr>
            </w:pPr>
            <w:r>
              <w:rPr>
                <w:rFonts w:hint="eastAsia" w:ascii="Times New Roman" w:hAnsi="Times New Roman" w:eastAsia="仿宋_GB2312" w:cs="仿宋_GB2312"/>
                <w:bCs/>
                <w:color w:val="000000" w:themeColor="text1"/>
                <w:w w:val="70"/>
                <w:kern w:val="0"/>
                <w:szCs w:val="21"/>
                <w:lang w:bidi="ar"/>
                <w14:textFill>
                  <w14:solidFill>
                    <w14:schemeClr w14:val="tx1"/>
                  </w14:solidFill>
                </w14:textFill>
              </w:rPr>
              <w:t>省本级</w:t>
            </w:r>
          </w:p>
          <w:p>
            <w:pPr>
              <w:adjustRightInd w:val="0"/>
              <w:snapToGrid w:val="0"/>
              <w:ind w:left="-105" w:leftChars="-50" w:right="-105" w:rightChars="-50"/>
              <w:jc w:val="center"/>
              <w:textAlignment w:val="center"/>
              <w:rPr>
                <w:rFonts w:ascii="Times New Roman" w:hAnsi="Times New Roman" w:eastAsia="宋体"/>
                <w:bCs/>
                <w:color w:val="000000" w:themeColor="text1"/>
                <w:w w:val="70"/>
                <w:szCs w:val="21"/>
                <w14:textFill>
                  <w14:solidFill>
                    <w14:schemeClr w14:val="tx1"/>
                  </w14:solidFill>
                </w14:textFill>
              </w:rPr>
            </w:pPr>
            <w:r>
              <w:rPr>
                <w:rFonts w:ascii="Times New Roman" w:hAnsi="Times New Roman" w:eastAsia="宋体"/>
                <w:bCs/>
                <w:color w:val="000000" w:themeColor="text1"/>
                <w:w w:val="70"/>
                <w:kern w:val="0"/>
                <w:szCs w:val="21"/>
                <w:lang w:bidi="ar"/>
                <w14:textFill>
                  <w14:solidFill>
                    <w14:schemeClr w14:val="tx1"/>
                  </w14:solidFill>
                </w14:textFill>
              </w:rPr>
              <w:t>220</w:t>
            </w:r>
          </w:p>
        </w:tc>
      </w:tr>
      <w:tr>
        <w:tblPrEx>
          <w:tblCellMar>
            <w:top w:w="0" w:type="dxa"/>
            <w:left w:w="108" w:type="dxa"/>
            <w:bottom w:w="0" w:type="dxa"/>
            <w:right w:w="108" w:type="dxa"/>
          </w:tblCellMar>
        </w:tblPrEx>
        <w:trPr>
          <w:trHeight w:val="567" w:hRule="atLeast"/>
          <w:jc w:val="center"/>
        </w:trPr>
        <w:tc>
          <w:tcPr>
            <w:tcW w:w="369"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Fonts w:ascii="Times New Roman" w:hAnsi="Times New Roman" w:eastAsia="宋体"/>
                <w:bCs/>
                <w:color w:val="000000" w:themeColor="text1"/>
                <w:w w:val="95"/>
                <w:kern w:val="0"/>
                <w:szCs w:val="21"/>
                <w:lang w:bidi="ar"/>
                <w14:textFill>
                  <w14:solidFill>
                    <w14:schemeClr w14:val="tx1"/>
                  </w14:solidFill>
                </w14:textFill>
              </w:rPr>
              <w:t>5</w:t>
            </w:r>
          </w:p>
        </w:tc>
        <w:tc>
          <w:tcPr>
            <w:tcW w:w="60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促进高质量充分就业</w:t>
            </w:r>
          </w:p>
        </w:tc>
        <w:tc>
          <w:tcPr>
            <w:tcW w:w="937"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kern w:val="0"/>
                <w:szCs w:val="21"/>
                <w:lang w:bidi="ar"/>
                <w14:textFill>
                  <w14:solidFill>
                    <w14:schemeClr w14:val="tx1"/>
                  </w14:solidFill>
                </w14:textFill>
              </w:rPr>
            </w:pPr>
            <w:r>
              <w:rPr>
                <w:rFonts w:ascii="Cambria Math" w:hAnsi="Cambria Math" w:eastAsia="黑体" w:cs="Cambria Math"/>
                <w:bCs/>
                <w:color w:val="000000" w:themeColor="text1"/>
                <w:w w:val="95"/>
                <w:kern w:val="0"/>
                <w:szCs w:val="21"/>
                <w:lang w:bidi="ar"/>
                <w14:textFill>
                  <w14:solidFill>
                    <w14:schemeClr w14:val="tx1"/>
                  </w14:solidFill>
                </w14:textFill>
              </w:rPr>
              <w:t>⑪</w:t>
            </w:r>
            <w:r>
              <w:rPr>
                <w:rFonts w:hint="eastAsia" w:ascii="Times New Roman" w:hAnsi="Times New Roman" w:eastAsia="黑体" w:cs="黑体"/>
                <w:bCs/>
                <w:color w:val="000000" w:themeColor="text1"/>
                <w:w w:val="95"/>
                <w:kern w:val="0"/>
                <w:szCs w:val="21"/>
                <w:lang w:bidi="ar"/>
                <w14:textFill>
                  <w14:solidFill>
                    <w14:schemeClr w14:val="tx1"/>
                  </w14:solidFill>
                </w14:textFill>
              </w:rPr>
              <w:t>促进高质量充分就业</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城镇新增就业</w:t>
            </w:r>
            <w:r>
              <w:rPr>
                <w:rFonts w:ascii="Times New Roman" w:hAnsi="Times New Roman" w:eastAsia="宋体"/>
                <w:bCs/>
                <w:color w:val="000000" w:themeColor="text1"/>
                <w:w w:val="95"/>
                <w:kern w:val="0"/>
                <w:szCs w:val="21"/>
                <w:lang w:bidi="ar"/>
                <w14:textFill>
                  <w14:solidFill>
                    <w14:schemeClr w14:val="tx1"/>
                  </w14:solidFill>
                </w14:textFill>
              </w:rPr>
              <w:t>70</w:t>
            </w:r>
            <w:r>
              <w:rPr>
                <w:rStyle w:val="28"/>
                <w:rFonts w:ascii="Times New Roman" w:hAnsi="Times New Roman"/>
                <w:b w:val="0"/>
                <w:color w:val="000000" w:themeColor="text1"/>
                <w:w w:val="95"/>
                <w:sz w:val="21"/>
                <w:szCs w:val="21"/>
                <w:lang w:bidi="ar"/>
                <w14:textFill>
                  <w14:solidFill>
                    <w14:schemeClr w14:val="tx1"/>
                  </w14:solidFill>
                </w14:textFill>
              </w:rPr>
              <w:t>万人。</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人</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7</w:t>
            </w:r>
            <w:r>
              <w:rPr>
                <w:rFonts w:ascii="Times New Roman" w:hAnsi="Times New Roman" w:eastAsia="宋体"/>
                <w:bCs/>
                <w:color w:val="000000" w:themeColor="text1"/>
                <w:spacing w:val="-4"/>
                <w:w w:val="95"/>
                <w:kern w:val="0"/>
                <w:szCs w:val="21"/>
                <w:lang w:bidi="ar"/>
                <w14:textFill>
                  <w14:solidFill>
                    <w14:schemeClr w14:val="tx1"/>
                  </w14:solidFill>
                </w14:textFill>
              </w:rPr>
              <w:t>0</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15</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57</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52</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49</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44</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59</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53</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34</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54</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54</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34</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31</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r>
              <w:rPr>
                <w:rFonts w:hint="eastAsia" w:ascii="Times New Roman" w:hAnsi="Times New Roman" w:eastAsia="宋体"/>
                <w:bCs/>
                <w:color w:val="000000" w:themeColor="text1"/>
                <w:spacing w:val="-4"/>
                <w:w w:val="95"/>
                <w:kern w:val="0"/>
                <w:szCs w:val="21"/>
                <w:lang w:bidi="ar"/>
                <w14:textFill>
                  <w14:solidFill>
                    <w14:schemeClr w14:val="tx1"/>
                  </w14:solidFill>
                </w14:textFill>
              </w:rPr>
              <w:t>0000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136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Style w:val="28"/>
                <w:rFonts w:ascii="Times New Roman" w:hAnsi="Times New Roman"/>
                <w:b w:val="0"/>
                <w:color w:val="000000" w:themeColor="text1"/>
                <w:w w:val="95"/>
                <w:sz w:val="21"/>
                <w:szCs w:val="21"/>
                <w:lang w:bidi="ar"/>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就业用工社保</w:t>
            </w:r>
            <w:r>
              <w:rPr>
                <w:rFonts w:hint="eastAsia"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三合一</w:t>
            </w:r>
            <w:r>
              <w:rPr>
                <w:rFonts w:hint="eastAsia" w:ascii="Times New Roman" w:hAnsi="Times New Roman" w:eastAsia="宋体"/>
                <w:bCs/>
                <w:color w:val="000000" w:themeColor="text1"/>
                <w:w w:val="95"/>
                <w:kern w:val="0"/>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数字服务。</w:t>
            </w:r>
          </w:p>
        </w:tc>
        <w:tc>
          <w:tcPr>
            <w:tcW w:w="97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kern w:val="0"/>
                <w:szCs w:val="21"/>
                <w:lang w:bidi="ar"/>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“三合一”数字服务县市区全覆盖</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Times New Roman"/>
                <w:bCs/>
                <w:color w:val="000000" w:themeColor="text1"/>
                <w:w w:val="95"/>
                <w:szCs w:val="21"/>
                <w14:textFill>
                  <w14:solidFill>
                    <w14:schemeClr w14:val="tx1"/>
                  </w14:solidFill>
                </w14:textFill>
              </w:rPr>
            </w:pPr>
            <w:r>
              <w:rPr>
                <w:rFonts w:ascii="Times New Roman" w:hAnsi="Times New Roman" w:eastAsia="仿宋_GB2312" w:cs="Times New Roman"/>
                <w:bCs/>
                <w:color w:val="000000" w:themeColor="text1"/>
                <w:w w:val="95"/>
                <w:kern w:val="0"/>
                <w:szCs w:val="21"/>
                <w:lang w:bidi="ar"/>
                <w14:textFill>
                  <w14:solidFill>
                    <w14:schemeClr w14:val="tx1"/>
                  </w14:solidFill>
                </w14:textFill>
              </w:rPr>
              <w:t>%</w:t>
            </w:r>
          </w:p>
        </w:tc>
        <w:tc>
          <w:tcPr>
            <w:tcW w:w="84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cs="Times New Roman"/>
                <w:bCs/>
                <w:color w:val="000000" w:themeColor="text1"/>
                <w:spacing w:val="-4"/>
                <w:w w:val="95"/>
                <w:sz w:val="22"/>
                <w:szCs w:val="22"/>
                <w14:textFill>
                  <w14:solidFill>
                    <w14:schemeClr w14:val="tx1"/>
                  </w14:solidFill>
                </w14:textFill>
              </w:rPr>
            </w:pPr>
            <w:r>
              <w:rPr>
                <w:rFonts w:ascii="Times New Roman" w:hAnsi="Times New Roman" w:cs="Times New Roman"/>
                <w:bCs/>
                <w:color w:val="000000" w:themeColor="text1"/>
                <w:spacing w:val="-4"/>
                <w:w w:val="95"/>
                <w:sz w:val="22"/>
                <w:szCs w:val="22"/>
                <w14:textFill>
                  <w14:solidFill>
                    <w14:schemeClr w14:val="tx1"/>
                  </w14:solidFill>
                </w14:textFill>
              </w:rPr>
              <w:t>100</w:t>
            </w:r>
          </w:p>
        </w:tc>
        <w:tc>
          <w:tcPr>
            <w:tcW w:w="9303" w:type="dxa"/>
            <w:gridSpan w:val="14"/>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cs="Times New Roman"/>
                <w:bCs/>
                <w:color w:val="000000" w:themeColor="text1"/>
                <w:spacing w:val="-4"/>
                <w:w w:val="95"/>
                <w:szCs w:val="21"/>
                <w14:textFill>
                  <w14:solidFill>
                    <w14:schemeClr w14:val="tx1"/>
                  </w14:solidFill>
                </w14:textFill>
              </w:rPr>
            </w:pPr>
          </w:p>
          <w:p>
            <w:pPr>
              <w:adjustRightInd w:val="0"/>
              <w:snapToGrid w:val="0"/>
              <w:ind w:left="-105" w:leftChars="-50" w:right="-105" w:rightChars="-50"/>
              <w:jc w:val="center"/>
              <w:textAlignment w:val="center"/>
              <w:rPr>
                <w:rFonts w:ascii="Times New Roman" w:hAnsi="Times New Roman" w:eastAsia="仿宋_GB2312" w:cs="Times New Roman"/>
                <w:bCs/>
                <w:color w:val="000000" w:themeColor="text1"/>
                <w:spacing w:val="-4"/>
                <w:w w:val="95"/>
                <w:szCs w:val="21"/>
                <w14:textFill>
                  <w14:solidFill>
                    <w14:schemeClr w14:val="tx1"/>
                  </w14:solidFill>
                </w14:textFill>
              </w:rPr>
            </w:pPr>
            <w:r>
              <w:rPr>
                <w:rFonts w:ascii="Times New Roman" w:hAnsi="Times New Roman" w:cs="Times New Roman"/>
                <w:bCs/>
                <w:color w:val="000000" w:themeColor="text1"/>
                <w:spacing w:val="-4"/>
                <w:w w:val="95"/>
                <w:sz w:val="22"/>
                <w:szCs w:val="22"/>
                <w14:textFill>
                  <w14:solidFill>
                    <w14:schemeClr w14:val="tx1"/>
                  </w14:solidFill>
                </w14:textFill>
              </w:rPr>
              <w:t>覆盖率100%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136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97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ascii="Times New Roman" w:hAnsi="Times New Roman" w:eastAsia="仿宋_GB2312" w:cs="Times New Roman"/>
                <w:bCs/>
                <w:color w:val="000000" w:themeColor="text1"/>
                <w:w w:val="95"/>
                <w:kern w:val="0"/>
                <w:szCs w:val="21"/>
                <w:lang w:bidi="ar"/>
                <w14:textFill>
                  <w14:solidFill>
                    <w14:schemeClr w14:val="tx1"/>
                  </w14:solidFill>
                </w14:textFill>
              </w:rPr>
              <w:t>“三合一”事项</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项</w:t>
            </w:r>
          </w:p>
        </w:tc>
        <w:tc>
          <w:tcPr>
            <w:tcW w:w="849" w:type="dxa"/>
            <w:tcBorders>
              <w:top w:val="nil"/>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bCs/>
                <w:color w:val="000000" w:themeColor="text1"/>
                <w:spacing w:val="-4"/>
                <w:w w:val="95"/>
                <w:sz w:val="22"/>
                <w:szCs w:val="22"/>
                <w14:textFill>
                  <w14:solidFill>
                    <w14:schemeClr w14:val="tx1"/>
                  </w14:solidFill>
                </w14:textFill>
              </w:rPr>
            </w:pPr>
            <w:r>
              <w:rPr>
                <w:rFonts w:hint="eastAsia" w:ascii="Times New Roman" w:hAnsi="Times New Roman"/>
                <w:bCs/>
                <w:color w:val="000000" w:themeColor="text1"/>
                <w:spacing w:val="-4"/>
                <w:w w:val="95"/>
                <w:sz w:val="22"/>
                <w:szCs w:val="22"/>
                <w14:textFill>
                  <w14:solidFill>
                    <w14:schemeClr w14:val="tx1"/>
                  </w14:solidFill>
                </w14:textFill>
              </w:rPr>
              <w:t>2</w:t>
            </w:r>
            <w:r>
              <w:rPr>
                <w:rFonts w:ascii="Times New Roman" w:hAnsi="Times New Roman"/>
                <w:bCs/>
                <w:color w:val="000000" w:themeColor="text1"/>
                <w:spacing w:val="-4"/>
                <w:w w:val="95"/>
                <w:sz w:val="22"/>
                <w:szCs w:val="22"/>
                <w14:textFill>
                  <w14:solidFill>
                    <w14:schemeClr w14:val="tx1"/>
                  </w14:solidFill>
                </w14:textFill>
              </w:rPr>
              <w:t>0</w:t>
            </w:r>
          </w:p>
        </w:tc>
        <w:tc>
          <w:tcPr>
            <w:tcW w:w="703" w:type="dxa"/>
            <w:tcBorders>
              <w:top w:val="nil"/>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64"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49"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19"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73"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64"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82"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707"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43"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43"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34"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64"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64"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694" w:type="dxa"/>
            <w:tcBorders>
              <w:top w:val="nil"/>
              <w:left w:val="nil"/>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bCs/>
                <w:color w:val="000000" w:themeColor="text1"/>
                <w:spacing w:val="-4"/>
                <w:w w:val="95"/>
                <w:sz w:val="22"/>
                <w:szCs w:val="22"/>
                <w14:textFill>
                  <w14:solidFill>
                    <w14:schemeClr w14:val="tx1"/>
                  </w14:solidFill>
                </w14:textFill>
              </w:rPr>
              <w:t>20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仿宋_GB2312"/>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Fonts w:ascii="Times New Roman" w:hAnsi="Times New Roman" w:eastAsia="宋体"/>
                <w:bCs/>
                <w:color w:val="000000" w:themeColor="text1"/>
                <w:w w:val="95"/>
                <w:kern w:val="0"/>
                <w:szCs w:val="21"/>
                <w:lang w:bidi="ar"/>
                <w14:textFill>
                  <w14:solidFill>
                    <w14:schemeClr w14:val="tx1"/>
                  </w14:solidFill>
                </w14:textFill>
              </w:rPr>
              <w:t>6</w:t>
            </w:r>
          </w:p>
        </w:tc>
        <w:tc>
          <w:tcPr>
            <w:tcW w:w="60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提高养老服务水平</w:t>
            </w: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ascii="Cambria Math" w:hAnsi="Cambria Math" w:eastAsia="黑体" w:cs="Cambria Math"/>
                <w:bCs/>
                <w:color w:val="000000" w:themeColor="text1"/>
                <w:w w:val="95"/>
                <w:kern w:val="0"/>
                <w:szCs w:val="21"/>
                <w:lang w:bidi="ar"/>
                <w14:textFill>
                  <w14:solidFill>
                    <w14:schemeClr w14:val="tx1"/>
                  </w14:solidFill>
                </w14:textFill>
              </w:rPr>
              <w:t>⑫</w:t>
            </w:r>
            <w:r>
              <w:rPr>
                <w:rFonts w:hint="eastAsia" w:ascii="Times New Roman" w:hAnsi="Times New Roman" w:eastAsia="黑体" w:cs="黑体"/>
                <w:bCs/>
                <w:color w:val="000000" w:themeColor="text1"/>
                <w:w w:val="95"/>
                <w:kern w:val="0"/>
                <w:szCs w:val="21"/>
                <w:lang w:bidi="ar"/>
                <w14:textFill>
                  <w14:solidFill>
                    <w14:schemeClr w14:val="tx1"/>
                  </w14:solidFill>
                </w14:textFill>
              </w:rPr>
              <w:t>建设老年助餐服务点</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spacing w:val="-6"/>
                <w:w w:val="95"/>
                <w:szCs w:val="21"/>
                <w14:textFill>
                  <w14:solidFill>
                    <w14:schemeClr w14:val="tx1"/>
                  </w14:solidFill>
                </w14:textFill>
              </w:rPr>
            </w:pPr>
            <w:r>
              <w:rPr>
                <w:rStyle w:val="28"/>
                <w:rFonts w:ascii="Times New Roman" w:hAnsi="Times New Roman"/>
                <w:b w:val="0"/>
                <w:color w:val="000000" w:themeColor="text1"/>
                <w:spacing w:val="-6"/>
                <w:w w:val="95"/>
                <w:sz w:val="21"/>
                <w:szCs w:val="21"/>
                <w:lang w:bidi="ar"/>
                <w14:textFill>
                  <w14:solidFill>
                    <w14:schemeClr w14:val="tx1"/>
                  </w14:solidFill>
                </w14:textFill>
              </w:rPr>
              <w:t>建设老年助餐服务点</w:t>
            </w:r>
            <w:r>
              <w:rPr>
                <w:rFonts w:ascii="Times New Roman" w:hAnsi="Times New Roman" w:eastAsia="宋体"/>
                <w:bCs/>
                <w:color w:val="000000" w:themeColor="text1"/>
                <w:spacing w:val="-6"/>
                <w:w w:val="95"/>
                <w:kern w:val="0"/>
                <w:szCs w:val="21"/>
                <w:lang w:bidi="ar"/>
                <w14:textFill>
                  <w14:solidFill>
                    <w14:schemeClr w14:val="tx1"/>
                  </w14:solidFill>
                </w14:textFill>
              </w:rPr>
              <w:t>500</w:t>
            </w:r>
            <w:r>
              <w:rPr>
                <w:rStyle w:val="28"/>
                <w:rFonts w:ascii="Times New Roman" w:hAnsi="Times New Roman"/>
                <w:b w:val="0"/>
                <w:color w:val="000000" w:themeColor="text1"/>
                <w:spacing w:val="-6"/>
                <w:w w:val="95"/>
                <w:sz w:val="21"/>
                <w:szCs w:val="21"/>
                <w:lang w:bidi="ar"/>
                <w14:textFill>
                  <w14:solidFill>
                    <w14:schemeClr w14:val="tx1"/>
                  </w14:solidFill>
                </w14:textFill>
              </w:rPr>
              <w:t>个。</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5</w:t>
            </w:r>
            <w:r>
              <w:rPr>
                <w:rFonts w:ascii="Times New Roman" w:hAnsi="Times New Roman" w:eastAsia="宋体"/>
                <w:bCs/>
                <w:color w:val="000000" w:themeColor="text1"/>
                <w:spacing w:val="-4"/>
                <w:w w:val="95"/>
                <w:kern w:val="0"/>
                <w:szCs w:val="21"/>
                <w:lang w:bidi="ar"/>
                <w14:textFill>
                  <w14:solidFill>
                    <w14:schemeClr w14:val="tx1"/>
                  </w14:solidFill>
                </w14:textFill>
              </w:rPr>
              <w:t>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55</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40</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40</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spacing w:val="-8"/>
                <w:w w:val="95"/>
                <w:szCs w:val="21"/>
                <w14:textFill>
                  <w14:solidFill>
                    <w14:schemeClr w14:val="tx1"/>
                  </w14:solidFill>
                </w14:textFill>
              </w:rPr>
            </w:pPr>
            <w:r>
              <w:rPr>
                <w:rFonts w:ascii="Cambria Math" w:hAnsi="Cambria Math" w:eastAsia="黑体" w:cs="Cambria Math"/>
                <w:bCs/>
                <w:color w:val="000000" w:themeColor="text1"/>
                <w:spacing w:val="-8"/>
                <w:w w:val="95"/>
                <w:kern w:val="0"/>
                <w:szCs w:val="21"/>
                <w:lang w:bidi="ar"/>
                <w14:textFill>
                  <w14:solidFill>
                    <w14:schemeClr w14:val="tx1"/>
                  </w14:solidFill>
                </w14:textFill>
              </w:rPr>
              <w:t>⑬</w:t>
            </w:r>
            <w:r>
              <w:rPr>
                <w:rFonts w:hint="eastAsia" w:ascii="Times New Roman" w:hAnsi="Times New Roman" w:eastAsia="黑体" w:cs="黑体"/>
                <w:bCs/>
                <w:color w:val="000000" w:themeColor="text1"/>
                <w:spacing w:val="-8"/>
                <w:w w:val="95"/>
                <w:kern w:val="0"/>
                <w:szCs w:val="21"/>
                <w:lang w:bidi="ar"/>
                <w14:textFill>
                  <w14:solidFill>
                    <w14:schemeClr w14:val="tx1"/>
                  </w14:solidFill>
                </w14:textFill>
              </w:rPr>
              <w:t>实施特殊困难老年人家庭适老化改造</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实施特殊困难老年人家庭适老化改造</w:t>
            </w:r>
            <w:r>
              <w:rPr>
                <w:rFonts w:ascii="Times New Roman" w:hAnsi="Times New Roman" w:eastAsia="宋体"/>
                <w:bCs/>
                <w:color w:val="000000" w:themeColor="text1"/>
                <w:w w:val="95"/>
                <w:kern w:val="0"/>
                <w:szCs w:val="21"/>
                <w:lang w:bidi="ar"/>
                <w14:textFill>
                  <w14:solidFill>
                    <w14:schemeClr w14:val="tx1"/>
                  </w14:solidFill>
                </w14:textFill>
              </w:rPr>
              <w:t>30000</w:t>
            </w:r>
            <w:r>
              <w:rPr>
                <w:rStyle w:val="28"/>
                <w:rFonts w:ascii="Times New Roman" w:hAnsi="Times New Roman"/>
                <w:b w:val="0"/>
                <w:color w:val="000000" w:themeColor="text1"/>
                <w:w w:val="95"/>
                <w:sz w:val="21"/>
                <w:szCs w:val="21"/>
                <w:lang w:bidi="ar"/>
                <w14:textFill>
                  <w14:solidFill>
                    <w14:schemeClr w14:val="tx1"/>
                  </w14:solidFill>
                </w14:textFill>
              </w:rPr>
              <w:t>户。</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户</w:t>
            </w:r>
          </w:p>
        </w:tc>
        <w:tc>
          <w:tcPr>
            <w:tcW w:w="849"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3</w:t>
            </w:r>
            <w:r>
              <w:rPr>
                <w:rFonts w:ascii="Times New Roman" w:hAnsi="Times New Roman" w:eastAsia="宋体"/>
                <w:bCs/>
                <w:color w:val="000000" w:themeColor="text1"/>
                <w:spacing w:val="-4"/>
                <w:w w:val="95"/>
                <w:kern w:val="0"/>
                <w:szCs w:val="21"/>
                <w:lang w:bidi="ar"/>
                <w14:textFill>
                  <w14:solidFill>
                    <w14:schemeClr w14:val="tx1"/>
                  </w14:solidFill>
                </w14:textFill>
              </w:rPr>
              <w:t>0000</w:t>
            </w:r>
          </w:p>
        </w:tc>
        <w:tc>
          <w:tcPr>
            <w:tcW w:w="703"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3885</w:t>
            </w:r>
          </w:p>
        </w:tc>
        <w:tc>
          <w:tcPr>
            <w:tcW w:w="66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2311</w:t>
            </w:r>
          </w:p>
        </w:tc>
        <w:tc>
          <w:tcPr>
            <w:tcW w:w="649"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2657</w:t>
            </w:r>
          </w:p>
        </w:tc>
        <w:tc>
          <w:tcPr>
            <w:tcW w:w="619"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1340</w:t>
            </w:r>
          </w:p>
        </w:tc>
        <w:tc>
          <w:tcPr>
            <w:tcW w:w="673"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2584</w:t>
            </w:r>
          </w:p>
        </w:tc>
        <w:tc>
          <w:tcPr>
            <w:tcW w:w="66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2543</w:t>
            </w:r>
          </w:p>
        </w:tc>
        <w:tc>
          <w:tcPr>
            <w:tcW w:w="682"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2414</w:t>
            </w:r>
          </w:p>
        </w:tc>
        <w:tc>
          <w:tcPr>
            <w:tcW w:w="707"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736</w:t>
            </w:r>
          </w:p>
        </w:tc>
        <w:tc>
          <w:tcPr>
            <w:tcW w:w="643"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2637</w:t>
            </w:r>
          </w:p>
        </w:tc>
        <w:tc>
          <w:tcPr>
            <w:tcW w:w="643"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1757</w:t>
            </w:r>
          </w:p>
        </w:tc>
        <w:tc>
          <w:tcPr>
            <w:tcW w:w="63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2257</w:t>
            </w:r>
          </w:p>
        </w:tc>
        <w:tc>
          <w:tcPr>
            <w:tcW w:w="66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2288</w:t>
            </w:r>
          </w:p>
        </w:tc>
        <w:tc>
          <w:tcPr>
            <w:tcW w:w="66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1625</w:t>
            </w:r>
          </w:p>
        </w:tc>
        <w:tc>
          <w:tcPr>
            <w:tcW w:w="69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966</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ascii="Cambria Math" w:hAnsi="Cambria Math" w:eastAsia="黑体" w:cs="Cambria Math"/>
                <w:bCs/>
                <w:color w:val="000000" w:themeColor="text1"/>
                <w:w w:val="95"/>
                <w:kern w:val="0"/>
                <w:szCs w:val="21"/>
                <w:lang w:bidi="ar"/>
                <w14:textFill>
                  <w14:solidFill>
                    <w14:schemeClr w14:val="tx1"/>
                  </w14:solidFill>
                </w14:textFill>
              </w:rPr>
              <w:t>⑭</w:t>
            </w:r>
            <w:r>
              <w:rPr>
                <w:rFonts w:hint="eastAsia" w:ascii="Times New Roman" w:hAnsi="Times New Roman" w:eastAsia="黑体" w:cs="黑体"/>
                <w:bCs/>
                <w:color w:val="000000" w:themeColor="text1"/>
                <w:w w:val="95"/>
                <w:kern w:val="0"/>
                <w:szCs w:val="21"/>
                <w:lang w:bidi="ar"/>
                <w14:textFill>
                  <w14:solidFill>
                    <w14:schemeClr w14:val="tx1"/>
                  </w14:solidFill>
                </w14:textFill>
              </w:rPr>
              <w:t>提质改造“爱晚”老年学校</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提质改造</w:t>
            </w:r>
            <w:r>
              <w:rPr>
                <w:rStyle w:val="28"/>
                <w:rFonts w:hint="eastAsia" w:ascii="Times New Roman" w:hAnsi="Times New Roman"/>
                <w:b w:val="0"/>
                <w:color w:val="000000" w:themeColor="text1"/>
                <w:w w:val="95"/>
                <w:sz w:val="21"/>
                <w:szCs w:val="21"/>
                <w:lang w:bidi="ar"/>
                <w14:textFill>
                  <w14:solidFill>
                    <w14:schemeClr w14:val="tx1"/>
                  </w14:solidFill>
                </w14:textFill>
              </w:rPr>
              <w:t>“爱晚”</w:t>
            </w:r>
            <w:r>
              <w:rPr>
                <w:rStyle w:val="28"/>
                <w:rFonts w:ascii="Times New Roman" w:hAnsi="Times New Roman"/>
                <w:b w:val="0"/>
                <w:color w:val="000000" w:themeColor="text1"/>
                <w:w w:val="95"/>
                <w:sz w:val="21"/>
                <w:szCs w:val="21"/>
                <w:lang w:bidi="ar"/>
                <w14:textFill>
                  <w14:solidFill>
                    <w14:schemeClr w14:val="tx1"/>
                  </w14:solidFill>
                </w14:textFill>
              </w:rPr>
              <w:t>老年学校</w:t>
            </w:r>
            <w:r>
              <w:rPr>
                <w:rFonts w:ascii="Times New Roman" w:hAnsi="Times New Roman" w:eastAsia="宋体"/>
                <w:bCs/>
                <w:color w:val="000000" w:themeColor="text1"/>
                <w:w w:val="95"/>
                <w:kern w:val="0"/>
                <w:szCs w:val="21"/>
                <w:lang w:bidi="ar"/>
                <w14:textFill>
                  <w14:solidFill>
                    <w14:schemeClr w14:val="tx1"/>
                  </w14:solidFill>
                </w14:textFill>
              </w:rPr>
              <w:t>100</w:t>
            </w:r>
            <w:r>
              <w:rPr>
                <w:rStyle w:val="28"/>
                <w:rFonts w:ascii="Times New Roman" w:hAnsi="Times New Roman"/>
                <w:b w:val="0"/>
                <w:color w:val="000000" w:themeColor="text1"/>
                <w:w w:val="95"/>
                <w:sz w:val="21"/>
                <w:szCs w:val="21"/>
                <w:lang w:bidi="ar"/>
                <w14:textFill>
                  <w14:solidFill>
                    <w14:schemeClr w14:val="tx1"/>
                  </w14:solidFill>
                </w14:textFill>
              </w:rPr>
              <w:t>所。</w:t>
            </w:r>
          </w:p>
        </w:tc>
        <w:tc>
          <w:tcPr>
            <w:tcW w:w="515" w:type="dxa"/>
            <w:tcBorders>
              <w:top w:val="single" w:color="000000" w:sz="4" w:space="0"/>
              <w:left w:val="single" w:color="000000" w:sz="4" w:space="0"/>
              <w:bottom w:val="single" w:color="000000"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所</w:t>
            </w:r>
          </w:p>
        </w:tc>
        <w:tc>
          <w:tcPr>
            <w:tcW w:w="84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等线"/>
                <w:bCs/>
                <w:color w:val="000000" w:themeColor="text1"/>
                <w:spacing w:val="-4"/>
                <w:w w:val="95"/>
                <w:sz w:val="22"/>
                <w:szCs w:val="22"/>
                <w14:textFill>
                  <w14:solidFill>
                    <w14:schemeClr w14:val="tx1"/>
                  </w14:solidFill>
                </w14:textFill>
              </w:rPr>
            </w:pPr>
            <w:r>
              <w:rPr>
                <w:rFonts w:hint="eastAsia" w:ascii="Times New Roman" w:hAnsi="Times New Roman" w:eastAsia="等线"/>
                <w:bCs/>
                <w:color w:val="000000" w:themeColor="text1"/>
                <w:spacing w:val="-4"/>
                <w:w w:val="95"/>
                <w:sz w:val="22"/>
                <w:szCs w:val="22"/>
                <w14:textFill>
                  <w14:solidFill>
                    <w14:schemeClr w14:val="tx1"/>
                  </w14:solidFill>
                </w14:textFill>
              </w:rPr>
              <w:t>1</w:t>
            </w:r>
            <w:r>
              <w:rPr>
                <w:rFonts w:ascii="Times New Roman" w:hAnsi="Times New Roman" w:eastAsia="等线"/>
                <w:bCs/>
                <w:color w:val="000000" w:themeColor="text1"/>
                <w:spacing w:val="-4"/>
                <w:w w:val="95"/>
                <w:sz w:val="22"/>
                <w:szCs w:val="22"/>
                <w14:textFill>
                  <w14:solidFill>
                    <w14:schemeClr w14:val="tx1"/>
                  </w14:solidFill>
                </w14:textFill>
              </w:rPr>
              <w:t>00</w:t>
            </w:r>
          </w:p>
        </w:tc>
        <w:tc>
          <w:tcPr>
            <w:tcW w:w="703"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12</w:t>
            </w:r>
          </w:p>
        </w:tc>
        <w:tc>
          <w:tcPr>
            <w:tcW w:w="66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10</w:t>
            </w:r>
          </w:p>
        </w:tc>
        <w:tc>
          <w:tcPr>
            <w:tcW w:w="64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6</w:t>
            </w:r>
          </w:p>
        </w:tc>
        <w:tc>
          <w:tcPr>
            <w:tcW w:w="61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5</w:t>
            </w:r>
          </w:p>
        </w:tc>
        <w:tc>
          <w:tcPr>
            <w:tcW w:w="673"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10</w:t>
            </w:r>
          </w:p>
        </w:tc>
        <w:tc>
          <w:tcPr>
            <w:tcW w:w="66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8</w:t>
            </w:r>
          </w:p>
        </w:tc>
        <w:tc>
          <w:tcPr>
            <w:tcW w:w="682"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10</w:t>
            </w:r>
          </w:p>
        </w:tc>
        <w:tc>
          <w:tcPr>
            <w:tcW w:w="707"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2</w:t>
            </w:r>
          </w:p>
        </w:tc>
        <w:tc>
          <w:tcPr>
            <w:tcW w:w="643"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7</w:t>
            </w:r>
          </w:p>
        </w:tc>
        <w:tc>
          <w:tcPr>
            <w:tcW w:w="643"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6</w:t>
            </w:r>
          </w:p>
        </w:tc>
        <w:tc>
          <w:tcPr>
            <w:tcW w:w="63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8</w:t>
            </w:r>
          </w:p>
        </w:tc>
        <w:tc>
          <w:tcPr>
            <w:tcW w:w="66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7</w:t>
            </w:r>
          </w:p>
        </w:tc>
        <w:tc>
          <w:tcPr>
            <w:tcW w:w="66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6</w:t>
            </w:r>
          </w:p>
        </w:tc>
        <w:tc>
          <w:tcPr>
            <w:tcW w:w="694"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05" w:leftChars="-50" w:right="-105" w:rightChars="-50"/>
              <w:jc w:val="center"/>
              <w:textAlignment w:val="center"/>
              <w:rPr>
                <w:rFonts w:ascii="Times New Roman" w:hAnsi="Times New Roman" w:eastAsia="仿宋_GB2312"/>
                <w:bCs/>
                <w:color w:val="000000" w:themeColor="text1"/>
                <w:spacing w:val="-4"/>
                <w:w w:val="95"/>
                <w:szCs w:val="21"/>
                <w14:textFill>
                  <w14:solidFill>
                    <w14:schemeClr w14:val="tx1"/>
                  </w14:solidFill>
                </w14:textFill>
              </w:rPr>
            </w:pPr>
            <w:r>
              <w:rPr>
                <w:rFonts w:ascii="Times New Roman" w:hAnsi="Times New Roman" w:eastAsia="等线"/>
                <w:bCs/>
                <w:color w:val="000000" w:themeColor="text1"/>
                <w:spacing w:val="-4"/>
                <w:w w:val="95"/>
                <w:sz w:val="22"/>
                <w:szCs w:val="22"/>
                <w14:textFill>
                  <w14:solidFill>
                    <w14:schemeClr w14:val="tx1"/>
                  </w14:solidFill>
                </w14:textFill>
              </w:rPr>
              <w:t>3</w:t>
            </w:r>
          </w:p>
        </w:tc>
        <w:tc>
          <w:tcPr>
            <w:tcW w:w="482" w:type="dxa"/>
            <w:tcBorders>
              <w:top w:val="single" w:color="000000" w:sz="4" w:space="0"/>
              <w:left w:val="single" w:color="auto"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kern w:val="0"/>
                <w:szCs w:val="21"/>
                <w:lang w:bidi="ar"/>
                <w14:textFill>
                  <w14:solidFill>
                    <w14:schemeClr w14:val="tx1"/>
                  </w14:solidFill>
                </w14:textFill>
              </w:rPr>
            </w:pPr>
            <w:r>
              <w:rPr>
                <w:rFonts w:hint="eastAsia" w:ascii="Times New Roman" w:hAnsi="Times New Roman" w:eastAsia="宋体"/>
                <w:bCs/>
                <w:color w:val="000000" w:themeColor="text1"/>
                <w:w w:val="95"/>
                <w:kern w:val="0"/>
                <w:szCs w:val="21"/>
                <w:lang w:bidi="ar"/>
                <w14:textFill>
                  <w14:solidFill>
                    <w14:schemeClr w14:val="tx1"/>
                  </w14:solidFill>
                </w14:textFill>
              </w:rPr>
              <w:t>7</w:t>
            </w:r>
          </w:p>
        </w:tc>
        <w:tc>
          <w:tcPr>
            <w:tcW w:w="60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kern w:val="0"/>
                <w:szCs w:val="21"/>
                <w:lang w:bidi="ar"/>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提高社会治理水平</w:t>
            </w: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hint="eastAsia" w:ascii="Times New Roman" w:hAnsi="Times New Roman" w:eastAsia="黑体" w:cs="黑体"/>
                <w:bCs/>
                <w:color w:val="000000" w:themeColor="text1"/>
                <w:w w:val="95"/>
                <w:kern w:val="0"/>
                <w:szCs w:val="21"/>
                <w:lang w:bidi="ar"/>
                <w14:textFill>
                  <w14:solidFill>
                    <w14:schemeClr w14:val="tx1"/>
                  </w14:solidFill>
                </w14:textFill>
              </w:rPr>
            </w:pPr>
            <w:r>
              <w:rPr>
                <w:rFonts w:ascii="Cambria Math" w:hAnsi="Cambria Math" w:eastAsia="黑体" w:cs="Cambria Math"/>
                <w:bCs/>
                <w:color w:val="000000" w:themeColor="text1"/>
                <w:w w:val="95"/>
                <w:kern w:val="0"/>
                <w:szCs w:val="21"/>
                <w:lang w:bidi="ar"/>
                <w14:textFill>
                  <w14:solidFill>
                    <w14:schemeClr w14:val="tx1"/>
                  </w14:solidFill>
                </w14:textFill>
              </w:rPr>
              <w:t>⑮</w:t>
            </w:r>
            <w:r>
              <w:rPr>
                <w:rFonts w:hint="eastAsia" w:ascii="Times New Roman" w:hAnsi="Times New Roman" w:eastAsia="黑体" w:cs="黑体"/>
                <w:bCs/>
                <w:color w:val="000000" w:themeColor="text1"/>
                <w:w w:val="95"/>
                <w:kern w:val="0"/>
                <w:szCs w:val="21"/>
                <w:lang w:bidi="ar"/>
                <w14:textFill>
                  <w14:solidFill>
                    <w14:schemeClr w14:val="tx1"/>
                  </w14:solidFill>
                </w14:textFill>
              </w:rPr>
              <w:t>法律</w:t>
            </w:r>
          </w:p>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援助</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全省提供法律援助案件</w:t>
            </w:r>
            <w:r>
              <w:rPr>
                <w:rFonts w:ascii="Times New Roman" w:hAnsi="Times New Roman" w:eastAsia="宋体"/>
                <w:bCs/>
                <w:color w:val="000000" w:themeColor="text1"/>
                <w:w w:val="95"/>
                <w:kern w:val="0"/>
                <w:szCs w:val="21"/>
                <w:lang w:bidi="ar"/>
                <w14:textFill>
                  <w14:solidFill>
                    <w14:schemeClr w14:val="tx1"/>
                  </w14:solidFill>
                </w14:textFill>
              </w:rPr>
              <w:t>50000</w:t>
            </w:r>
            <w:r>
              <w:rPr>
                <w:rStyle w:val="28"/>
                <w:rFonts w:ascii="Times New Roman" w:hAnsi="Times New Roman"/>
                <w:b w:val="0"/>
                <w:color w:val="000000" w:themeColor="text1"/>
                <w:w w:val="95"/>
                <w:sz w:val="21"/>
                <w:szCs w:val="21"/>
                <w:lang w:bidi="ar"/>
                <w14:textFill>
                  <w14:solidFill>
                    <w14:schemeClr w14:val="tx1"/>
                  </w14:solidFill>
                </w14:textFill>
              </w:rPr>
              <w:t>件。</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件</w:t>
            </w:r>
          </w:p>
        </w:tc>
        <w:tc>
          <w:tcPr>
            <w:tcW w:w="849"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5</w:t>
            </w:r>
            <w:r>
              <w:rPr>
                <w:rFonts w:ascii="Times New Roman" w:hAnsi="Times New Roman" w:eastAsia="宋体"/>
                <w:bCs/>
                <w:color w:val="000000" w:themeColor="text1"/>
                <w:spacing w:val="-4"/>
                <w:w w:val="95"/>
                <w:kern w:val="0"/>
                <w:szCs w:val="21"/>
                <w:lang w:bidi="ar"/>
                <w14:textFill>
                  <w14:solidFill>
                    <w14:schemeClr w14:val="tx1"/>
                  </w14:solidFill>
                </w14:textFill>
              </w:rPr>
              <w:t>0000</w:t>
            </w:r>
          </w:p>
        </w:tc>
        <w:tc>
          <w:tcPr>
            <w:tcW w:w="703"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5430</w:t>
            </w:r>
          </w:p>
        </w:tc>
        <w:tc>
          <w:tcPr>
            <w:tcW w:w="664"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5380</w:t>
            </w:r>
          </w:p>
        </w:tc>
        <w:tc>
          <w:tcPr>
            <w:tcW w:w="649"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3900</w:t>
            </w:r>
          </w:p>
        </w:tc>
        <w:tc>
          <w:tcPr>
            <w:tcW w:w="619"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1880</w:t>
            </w:r>
          </w:p>
        </w:tc>
        <w:tc>
          <w:tcPr>
            <w:tcW w:w="673"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5350</w:t>
            </w:r>
          </w:p>
        </w:tc>
        <w:tc>
          <w:tcPr>
            <w:tcW w:w="664"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2750</w:t>
            </w:r>
          </w:p>
        </w:tc>
        <w:tc>
          <w:tcPr>
            <w:tcW w:w="682"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3320</w:t>
            </w:r>
          </w:p>
        </w:tc>
        <w:tc>
          <w:tcPr>
            <w:tcW w:w="707"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1700</w:t>
            </w:r>
          </w:p>
        </w:tc>
        <w:tc>
          <w:tcPr>
            <w:tcW w:w="643"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2430</w:t>
            </w:r>
          </w:p>
        </w:tc>
        <w:tc>
          <w:tcPr>
            <w:tcW w:w="643"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5620</w:t>
            </w:r>
          </w:p>
        </w:tc>
        <w:tc>
          <w:tcPr>
            <w:tcW w:w="634"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2560</w:t>
            </w:r>
          </w:p>
        </w:tc>
        <w:tc>
          <w:tcPr>
            <w:tcW w:w="664"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4300</w:t>
            </w:r>
          </w:p>
        </w:tc>
        <w:tc>
          <w:tcPr>
            <w:tcW w:w="664"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2230</w:t>
            </w:r>
          </w:p>
        </w:tc>
        <w:tc>
          <w:tcPr>
            <w:tcW w:w="694"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2650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70"/>
                <w:kern w:val="0"/>
                <w:szCs w:val="21"/>
                <w:lang w:bidi="ar"/>
                <w14:textFill>
                  <w14:solidFill>
                    <w14:schemeClr w14:val="tx1"/>
                  </w14:solidFill>
                </w14:textFill>
              </w:rPr>
            </w:pPr>
            <w:r>
              <w:rPr>
                <w:rFonts w:hint="eastAsia" w:ascii="Times New Roman" w:hAnsi="Times New Roman" w:eastAsia="仿宋_GB2312" w:cs="仿宋_GB2312"/>
                <w:bCs/>
                <w:color w:val="000000" w:themeColor="text1"/>
                <w:w w:val="70"/>
                <w:kern w:val="0"/>
                <w:szCs w:val="21"/>
                <w:lang w:bidi="ar"/>
                <w14:textFill>
                  <w14:solidFill>
                    <w14:schemeClr w14:val="tx1"/>
                  </w14:solidFill>
                </w14:textFill>
              </w:rPr>
              <w:t>省本级</w:t>
            </w:r>
          </w:p>
          <w:p>
            <w:pPr>
              <w:adjustRightInd w:val="0"/>
              <w:snapToGrid w:val="0"/>
              <w:ind w:left="-105" w:leftChars="-50" w:right="-105" w:rightChars="-50"/>
              <w:jc w:val="center"/>
              <w:textAlignment w:val="center"/>
              <w:rPr>
                <w:rFonts w:ascii="Times New Roman" w:hAnsi="Times New Roman" w:eastAsia="宋体"/>
                <w:bCs/>
                <w:color w:val="000000" w:themeColor="text1"/>
                <w:w w:val="70"/>
                <w:szCs w:val="21"/>
                <w14:textFill>
                  <w14:solidFill>
                    <w14:schemeClr w14:val="tx1"/>
                  </w14:solidFill>
                </w14:textFill>
              </w:rPr>
            </w:pPr>
            <w:r>
              <w:rPr>
                <w:rFonts w:ascii="Times New Roman" w:hAnsi="Times New Roman" w:eastAsia="宋体"/>
                <w:bCs/>
                <w:color w:val="000000" w:themeColor="text1"/>
                <w:w w:val="70"/>
                <w:kern w:val="0"/>
                <w:szCs w:val="21"/>
                <w:lang w:bidi="ar"/>
                <w14:textFill>
                  <w14:solidFill>
                    <w14:schemeClr w14:val="tx1"/>
                  </w14:solidFill>
                </w14:textFill>
              </w:rPr>
              <w:t>500</w:t>
            </w: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hint="eastAsia" w:ascii="Times New Roman" w:hAnsi="Times New Roman" w:eastAsia="黑体" w:cs="黑体"/>
                <w:bCs/>
                <w:color w:val="000000" w:themeColor="text1"/>
                <w:w w:val="95"/>
                <w:kern w:val="0"/>
                <w:szCs w:val="21"/>
                <w:lang w:bidi="ar"/>
                <w14:textFill>
                  <w14:solidFill>
                    <w14:schemeClr w14:val="tx1"/>
                  </w14:solidFill>
                </w14:textFill>
              </w:rPr>
            </w:pPr>
            <w:r>
              <w:rPr>
                <w:rFonts w:ascii="Cambria Math" w:hAnsi="Cambria Math" w:eastAsia="黑体" w:cs="Cambria Math"/>
                <w:bCs/>
                <w:color w:val="000000" w:themeColor="text1"/>
                <w:w w:val="95"/>
                <w:kern w:val="0"/>
                <w:szCs w:val="21"/>
                <w:lang w:bidi="ar"/>
                <w14:textFill>
                  <w14:solidFill>
                    <w14:schemeClr w14:val="tx1"/>
                  </w14:solidFill>
                </w14:textFill>
              </w:rPr>
              <w:t>⑯</w:t>
            </w:r>
            <w:r>
              <w:rPr>
                <w:rFonts w:hint="eastAsia" w:ascii="Times New Roman" w:hAnsi="Times New Roman" w:eastAsia="黑体" w:cs="黑体"/>
                <w:bCs/>
                <w:color w:val="000000" w:themeColor="text1"/>
                <w:w w:val="95"/>
                <w:kern w:val="0"/>
                <w:szCs w:val="21"/>
                <w:lang w:bidi="ar"/>
                <w14:textFill>
                  <w14:solidFill>
                    <w14:schemeClr w14:val="tx1"/>
                  </w14:solidFill>
                </w14:textFill>
              </w:rPr>
              <w:t>基层防灾能力</w:t>
            </w:r>
          </w:p>
          <w:p>
            <w:pPr>
              <w:adjustRightInd w:val="0"/>
              <w:snapToGrid w:val="0"/>
              <w:ind w:left="-105" w:leftChars="-50" w:right="-105" w:rightChars="-50"/>
              <w:jc w:val="center"/>
              <w:textAlignment w:val="center"/>
              <w:rPr>
                <w:rFonts w:ascii="Times New Roman" w:hAnsi="Times New Roman" w:eastAsia="黑体" w:cs="黑体"/>
                <w:bCs/>
                <w:color w:val="000000" w:themeColor="text1"/>
                <w:w w:val="95"/>
                <w:kern w:val="0"/>
                <w:szCs w:val="21"/>
                <w:lang w:bidi="ar"/>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提升</w:t>
            </w:r>
          </w:p>
        </w:tc>
        <w:tc>
          <w:tcPr>
            <w:tcW w:w="1368"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240" w:lineRule="exact"/>
              <w:ind w:left="-105" w:leftChars="-50" w:right="-105" w:rightChars="-50"/>
              <w:jc w:val="distribute"/>
              <w:textAlignment w:val="center"/>
              <w:rPr>
                <w:rFonts w:ascii="Times New Roman" w:hAnsi="Times New Roman" w:eastAsia="宋体"/>
                <w:color w:val="000000" w:themeColor="text1"/>
                <w:spacing w:val="-10"/>
                <w:w w:val="80"/>
                <w:kern w:val="0"/>
                <w:szCs w:val="21"/>
                <w14:textFill>
                  <w14:solidFill>
                    <w14:schemeClr w14:val="tx1"/>
                  </w14:solidFill>
                </w14:textFill>
              </w:rPr>
            </w:pPr>
            <w:r>
              <w:rPr>
                <w:rStyle w:val="28"/>
                <w:rFonts w:ascii="Times New Roman" w:hAnsi="Times New Roman" w:cs="Times New Roman"/>
                <w:b w:val="0"/>
                <w:color w:val="000000" w:themeColor="text1"/>
                <w:spacing w:val="-10"/>
                <w:w w:val="80"/>
                <w:kern w:val="0"/>
                <w:sz w:val="21"/>
                <w:szCs w:val="21"/>
                <w:lang w:bidi="ar"/>
                <w14:textFill>
                  <w14:solidFill>
                    <w14:schemeClr w14:val="tx1"/>
                  </w14:solidFill>
                </w14:textFill>
              </w:rPr>
              <w:t>为全省</w:t>
            </w:r>
            <w:r>
              <w:rPr>
                <w:rStyle w:val="28"/>
                <w:rFonts w:ascii="Times New Roman" w:hAnsi="Times New Roman" w:cs="Times New Roman"/>
                <w:b w:val="0"/>
                <w:color w:val="000000" w:themeColor="text1"/>
                <w:spacing w:val="-10"/>
                <w:w w:val="80"/>
                <w:kern w:val="0"/>
                <w:sz w:val="21"/>
                <w:szCs w:val="21"/>
                <w14:textFill>
                  <w14:solidFill>
                    <w14:schemeClr w14:val="tx1"/>
                  </w14:solidFill>
                </w14:textFill>
              </w:rPr>
              <w:t>10</w:t>
            </w:r>
            <w:r>
              <w:rPr>
                <w:rStyle w:val="28"/>
                <w:rFonts w:ascii="Times New Roman" w:hAnsi="Times New Roman" w:cs="Times New Roman"/>
                <w:b w:val="0"/>
                <w:color w:val="000000" w:themeColor="text1"/>
                <w:spacing w:val="-10"/>
                <w:w w:val="80"/>
                <w:kern w:val="0"/>
                <w:sz w:val="21"/>
                <w:szCs w:val="21"/>
                <w:lang w:bidi="ar"/>
                <w14:textFill>
                  <w14:solidFill>
                    <w14:schemeClr w14:val="tx1"/>
                  </w14:solidFill>
                </w14:textFill>
              </w:rPr>
              <w:t>个市、自然灾害综合风险中等以上的</w:t>
            </w:r>
            <w:r>
              <w:rPr>
                <w:rStyle w:val="28"/>
                <w:rFonts w:ascii="Times New Roman" w:hAnsi="Times New Roman" w:cs="Times New Roman"/>
                <w:b w:val="0"/>
                <w:color w:val="000000" w:themeColor="text1"/>
                <w:spacing w:val="-10"/>
                <w:w w:val="80"/>
                <w:kern w:val="0"/>
                <w:sz w:val="21"/>
                <w:szCs w:val="21"/>
                <w14:textFill>
                  <w14:solidFill>
                    <w14:schemeClr w14:val="tx1"/>
                  </w14:solidFill>
                </w14:textFill>
              </w:rPr>
              <w:t>105</w:t>
            </w:r>
            <w:r>
              <w:rPr>
                <w:rStyle w:val="28"/>
                <w:rFonts w:ascii="Times New Roman" w:hAnsi="Times New Roman" w:cs="Times New Roman"/>
                <w:b w:val="0"/>
                <w:color w:val="000000" w:themeColor="text1"/>
                <w:spacing w:val="-10"/>
                <w:w w:val="80"/>
                <w:kern w:val="0"/>
                <w:sz w:val="21"/>
                <w:szCs w:val="21"/>
                <w:lang w:bidi="ar"/>
                <w14:textFill>
                  <w14:solidFill>
                    <w14:schemeClr w14:val="tx1"/>
                  </w14:solidFill>
                </w14:textFill>
              </w:rPr>
              <w:t>个县市区及其所辖</w:t>
            </w:r>
            <w:r>
              <w:rPr>
                <w:rStyle w:val="28"/>
                <w:rFonts w:ascii="Times New Roman" w:hAnsi="Times New Roman" w:cs="Times New Roman"/>
                <w:b w:val="0"/>
                <w:color w:val="000000" w:themeColor="text1"/>
                <w:spacing w:val="-10"/>
                <w:w w:val="80"/>
                <w:kern w:val="0"/>
                <w:sz w:val="21"/>
                <w:szCs w:val="21"/>
                <w14:textFill>
                  <w14:solidFill>
                    <w14:schemeClr w14:val="tx1"/>
                  </w14:solidFill>
                </w14:textFill>
              </w:rPr>
              <w:t>1724</w:t>
            </w:r>
            <w:r>
              <w:rPr>
                <w:rStyle w:val="28"/>
                <w:rFonts w:ascii="Times New Roman" w:hAnsi="Times New Roman" w:cs="Times New Roman"/>
                <w:b w:val="0"/>
                <w:color w:val="000000" w:themeColor="text1"/>
                <w:spacing w:val="-10"/>
                <w:w w:val="80"/>
                <w:kern w:val="0"/>
                <w:sz w:val="21"/>
                <w:szCs w:val="21"/>
                <w:lang w:bidi="ar"/>
                <w14:textFill>
                  <w14:solidFill>
                    <w14:schemeClr w14:val="tx1"/>
                  </w14:solidFill>
                </w14:textFill>
              </w:rPr>
              <w:t>个乡镇（街道）的基层应急救援队伍配备易操作、易维护的救援装备</w:t>
            </w:r>
            <w:r>
              <w:rPr>
                <w:rStyle w:val="28"/>
                <w:rFonts w:hint="eastAsia" w:ascii="Times New Roman" w:hAnsi="Times New Roman" w:cs="Times New Roman"/>
                <w:b w:val="0"/>
                <w:color w:val="000000" w:themeColor="text1"/>
                <w:spacing w:val="-10"/>
                <w:w w:val="80"/>
                <w:kern w:val="0"/>
                <w:sz w:val="21"/>
                <w:szCs w:val="21"/>
                <w:lang w:bidi="ar"/>
                <w14:textFill>
                  <w14:solidFill>
                    <w14:schemeClr w14:val="tx1"/>
                  </w14:solidFill>
                </w14:textFill>
              </w:rPr>
              <w:t>，提升基层自然灾害防范应对能力</w:t>
            </w:r>
            <w:r>
              <w:rPr>
                <w:rStyle w:val="28"/>
                <w:rFonts w:ascii="Times New Roman" w:hAnsi="Times New Roman" w:cs="Times New Roman"/>
                <w:b w:val="0"/>
                <w:color w:val="000000" w:themeColor="text1"/>
                <w:spacing w:val="-10"/>
                <w:w w:val="80"/>
                <w:kern w:val="0"/>
                <w:sz w:val="21"/>
                <w:szCs w:val="21"/>
                <w:lang w:bidi="ar"/>
                <w14:textFill>
                  <w14:solidFill>
                    <w14:schemeClr w14:val="tx1"/>
                  </w14:solidFill>
                </w14:textFill>
              </w:rPr>
              <w:t>。</w:t>
            </w:r>
          </w:p>
        </w:tc>
        <w:tc>
          <w:tcPr>
            <w:tcW w:w="975" w:type="dxa"/>
            <w:tcBorders>
              <w:top w:val="single" w:color="000000" w:sz="4" w:space="0"/>
              <w:left w:val="nil"/>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市级</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1368"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975" w:type="dxa"/>
            <w:tcBorders>
              <w:top w:val="single" w:color="000000" w:sz="4" w:space="0"/>
              <w:left w:val="nil"/>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县市区级</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05</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1368" w:type="dxa"/>
            <w:vMerge w:val="continue"/>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975" w:type="dxa"/>
            <w:tcBorders>
              <w:top w:val="single" w:color="000000" w:sz="4" w:space="0"/>
              <w:left w:val="nil"/>
              <w:bottom w:val="single" w:color="auto" w:sz="4" w:space="0"/>
              <w:right w:val="single" w:color="000000" w:sz="4" w:space="0"/>
            </w:tcBorders>
            <w:vAlign w:val="center"/>
          </w:tcPr>
          <w:p>
            <w:pPr>
              <w:adjustRightInd w:val="0"/>
              <w:snapToGrid w:val="0"/>
              <w:ind w:left="-105" w:leftChars="-50" w:right="-105" w:rightChars="-50"/>
              <w:jc w:val="center"/>
              <w:textAlignment w:val="cente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乡镇</w:t>
            </w:r>
          </w:p>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lang w:val="en"/>
                <w14:textFill>
                  <w14:solidFill>
                    <w14:schemeClr w14:val="tx1"/>
                  </w14:solidFill>
                </w14:textFill>
              </w:rPr>
            </w:pPr>
            <w:r>
              <w:rPr>
                <w:rFonts w:ascii="Times New Roman" w:hAnsi="Times New Roman" w:eastAsia="仿宋_GB2312" w:cs="仿宋_GB2312"/>
                <w:bCs/>
                <w:color w:val="000000" w:themeColor="text1"/>
                <w:w w:val="95"/>
                <w:kern w:val="0"/>
                <w:szCs w:val="21"/>
                <w:lang w:val="en" w:bidi="ar"/>
                <w14:textFill>
                  <w14:solidFill>
                    <w14:schemeClr w14:val="tx1"/>
                  </w14:solidFill>
                </w14:textFill>
              </w:rPr>
              <w:t>（</w:t>
            </w: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街道</w:t>
            </w:r>
            <w:r>
              <w:rPr>
                <w:rFonts w:ascii="Times New Roman" w:hAnsi="Times New Roman" w:eastAsia="仿宋_GB2312" w:cs="仿宋_GB2312"/>
                <w:bCs/>
                <w:color w:val="000000" w:themeColor="text1"/>
                <w:w w:val="95"/>
                <w:kern w:val="0"/>
                <w:szCs w:val="21"/>
                <w:lang w:val="en" w:bidi="ar"/>
                <w14:textFill>
                  <w14:solidFill>
                    <w14:schemeClr w14:val="tx1"/>
                  </w14:solidFill>
                </w14:textFill>
              </w:rPr>
              <w:t>）</w:t>
            </w:r>
          </w:p>
        </w:tc>
        <w:tc>
          <w:tcPr>
            <w:tcW w:w="515"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724</w:t>
            </w:r>
          </w:p>
        </w:tc>
        <w:tc>
          <w:tcPr>
            <w:tcW w:w="703"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170</w:t>
            </w:r>
          </w:p>
        </w:tc>
        <w:tc>
          <w:tcPr>
            <w:tcW w:w="664" w:type="dxa"/>
            <w:tcBorders>
              <w:top w:val="single" w:color="000000"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188</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79</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176</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127</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168</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78</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91</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132</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182</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156</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96</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restart"/>
            <w:tcBorders>
              <w:top w:val="single" w:color="auto" w:sz="4" w:space="0"/>
              <w:left w:val="single" w:color="auto"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r>
              <w:rPr>
                <w:rFonts w:hint="eastAsia" w:ascii="Times New Roman" w:hAnsi="Times New Roman" w:eastAsia="宋体"/>
                <w:bCs/>
                <w:color w:val="000000" w:themeColor="text1"/>
                <w:w w:val="95"/>
                <w:szCs w:val="21"/>
                <w14:textFill>
                  <w14:solidFill>
                    <w14:schemeClr w14:val="tx1"/>
                  </w14:solidFill>
                </w14:textFill>
              </w:rPr>
              <w:t>7</w:t>
            </w:r>
          </w:p>
        </w:tc>
        <w:tc>
          <w:tcPr>
            <w:tcW w:w="600" w:type="dxa"/>
            <w:vMerge w:val="restart"/>
            <w:tcBorders>
              <w:top w:val="single" w:color="auto"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提高社会治理水平</w:t>
            </w:r>
          </w:p>
        </w:tc>
        <w:tc>
          <w:tcPr>
            <w:tcW w:w="937" w:type="dxa"/>
            <w:vMerge w:val="restart"/>
            <w:tcBorders>
              <w:top w:val="single" w:color="auto" w:sz="4" w:space="0"/>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r>
              <w:rPr>
                <w:rFonts w:ascii="Cambria Math" w:hAnsi="Cambria Math" w:eastAsia="黑体" w:cs="Cambria Math"/>
                <w:bCs/>
                <w:color w:val="000000" w:themeColor="text1"/>
                <w:w w:val="95"/>
                <w:kern w:val="0"/>
                <w:szCs w:val="21"/>
                <w:lang w:bidi="ar"/>
                <w14:textFill>
                  <w14:solidFill>
                    <w14:schemeClr w14:val="tx1"/>
                  </w14:solidFill>
                </w14:textFill>
              </w:rPr>
              <w:t>⑰</w:t>
            </w:r>
            <w:r>
              <w:rPr>
                <w:rFonts w:hint="eastAsia" w:ascii="Times New Roman" w:hAnsi="Times New Roman" w:eastAsia="黑体" w:cs="黑体"/>
                <w:bCs/>
                <w:color w:val="000000" w:themeColor="text1"/>
                <w:w w:val="95"/>
                <w:kern w:val="0"/>
                <w:szCs w:val="21"/>
                <w:lang w:bidi="ar"/>
                <w14:textFill>
                  <w14:solidFill>
                    <w14:schemeClr w14:val="tx1"/>
                  </w14:solidFill>
                </w14:textFill>
              </w:rPr>
              <w:t>市县两级应急广播建设工程</w:t>
            </w:r>
          </w:p>
        </w:tc>
        <w:tc>
          <w:tcPr>
            <w:tcW w:w="1368" w:type="dxa"/>
            <w:vMerge w:val="restart"/>
            <w:tcBorders>
              <w:top w:val="single" w:color="auto" w:sz="4" w:space="0"/>
              <w:left w:val="single" w:color="000000" w:sz="4" w:space="0"/>
              <w:bottom w:val="single" w:color="auto" w:sz="4" w:space="0"/>
              <w:right w:val="single" w:color="000000" w:sz="4" w:space="0"/>
            </w:tcBorders>
            <w:vAlign w:val="center"/>
          </w:tcPr>
          <w:p>
            <w:pPr>
              <w:adjustRightInd w:val="0"/>
              <w:snapToGrid w:val="0"/>
              <w:spacing w:line="240" w:lineRule="exact"/>
              <w:ind w:left="-105" w:leftChars="-50" w:right="-105" w:rightChars="-50"/>
              <w:jc w:val="distribute"/>
              <w:textAlignment w:val="center"/>
              <w:rPr>
                <w:rStyle w:val="28"/>
                <w:rFonts w:ascii="Times New Roman" w:cs="Times New Roman"/>
                <w:bCs w:val="0"/>
                <w:color w:val="000000" w:themeColor="text1"/>
                <w:spacing w:val="-10"/>
                <w:w w:val="88"/>
                <w:kern w:val="0"/>
                <w:sz w:val="21"/>
                <w:szCs w:val="21"/>
                <w:lang w:bidi="ar"/>
                <w14:textFill>
                  <w14:solidFill>
                    <w14:schemeClr w14:val="tx1"/>
                  </w14:solidFill>
                </w14:textFill>
              </w:rPr>
            </w:pPr>
            <w:r>
              <w:rPr>
                <w:rStyle w:val="28"/>
                <w:rFonts w:ascii="Times New Roman" w:hAnsi="Times New Roman" w:cs="Times New Roman"/>
                <w:b w:val="0"/>
                <w:color w:val="000000" w:themeColor="text1"/>
                <w:spacing w:val="-10"/>
                <w:w w:val="88"/>
                <w:kern w:val="0"/>
                <w:sz w:val="21"/>
                <w:szCs w:val="21"/>
                <w:lang w:bidi="ar"/>
                <w14:textFill>
                  <w14:solidFill>
                    <w14:schemeClr w14:val="tx1"/>
                  </w14:solidFill>
                </w14:textFill>
              </w:rPr>
              <w:t>2024年底前，完成</w:t>
            </w:r>
            <w:r>
              <w:rPr>
                <w:rStyle w:val="28"/>
                <w:rFonts w:ascii="Times New Roman" w:cs="Times New Roman"/>
                <w:bCs w:val="0"/>
                <w:color w:val="000000" w:themeColor="text1"/>
                <w:spacing w:val="-10"/>
                <w:w w:val="88"/>
                <w:sz w:val="21"/>
                <w:szCs w:val="21"/>
                <w14:textFill>
                  <w14:solidFill>
                    <w14:schemeClr w14:val="tx1"/>
                  </w14:solidFill>
                </w14:textFill>
              </w:rPr>
              <w:t>14</w:t>
            </w:r>
            <w:r>
              <w:rPr>
                <w:rStyle w:val="28"/>
                <w:rFonts w:ascii="Times New Roman" w:hAnsi="Times New Roman" w:cs="Times New Roman"/>
                <w:b w:val="0"/>
                <w:color w:val="000000" w:themeColor="text1"/>
                <w:spacing w:val="-10"/>
                <w:w w:val="88"/>
                <w:kern w:val="0"/>
                <w:sz w:val="21"/>
                <w:szCs w:val="21"/>
                <w:lang w:bidi="ar"/>
                <w14:textFill>
                  <w14:solidFill>
                    <w14:schemeClr w14:val="tx1"/>
                  </w14:solidFill>
                </w14:textFill>
              </w:rPr>
              <w:t>个市级应急广播平台和未受中央补助的</w:t>
            </w:r>
            <w:r>
              <w:rPr>
                <w:rStyle w:val="28"/>
                <w:rFonts w:ascii="Times New Roman" w:cs="Times New Roman"/>
                <w:bCs w:val="0"/>
                <w:color w:val="000000" w:themeColor="text1"/>
                <w:spacing w:val="-10"/>
                <w:w w:val="88"/>
                <w:sz w:val="21"/>
                <w:szCs w:val="21"/>
                <w14:textFill>
                  <w14:solidFill>
                    <w14:schemeClr w14:val="tx1"/>
                  </w14:solidFill>
                </w14:textFill>
              </w:rPr>
              <w:t>30</w:t>
            </w:r>
            <w:r>
              <w:rPr>
                <w:rStyle w:val="28"/>
                <w:rFonts w:ascii="Times New Roman" w:hAnsi="Times New Roman" w:cs="Times New Roman"/>
                <w:b w:val="0"/>
                <w:color w:val="000000" w:themeColor="text1"/>
                <w:spacing w:val="-10"/>
                <w:w w:val="88"/>
                <w:kern w:val="0"/>
                <w:sz w:val="21"/>
                <w:szCs w:val="21"/>
                <w:lang w:bidi="ar"/>
                <w14:textFill>
                  <w14:solidFill>
                    <w14:schemeClr w14:val="tx1"/>
                  </w14:solidFill>
                </w14:textFill>
              </w:rPr>
              <w:t>个县市区应急广播体系建设和验收，其余未受中央补助的59个县市区完成应急广播体系建设项目的资金落实、技术方案审批、招标文件编制并实现挂网。</w:t>
            </w:r>
          </w:p>
        </w:tc>
        <w:tc>
          <w:tcPr>
            <w:tcW w:w="975" w:type="dxa"/>
            <w:tcBorders>
              <w:top w:val="single" w:color="auto" w:sz="4" w:space="0"/>
              <w:left w:val="nil"/>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spacing w:val="-6"/>
                <w:w w:val="95"/>
                <w:kern w:val="0"/>
                <w:szCs w:val="21"/>
                <w:lang w:bidi="ar"/>
                <w14:textFill>
                  <w14:solidFill>
                    <w14:schemeClr w14:val="tx1"/>
                  </w14:solidFill>
                </w14:textFill>
              </w:rPr>
            </w:pPr>
            <w:r>
              <w:rPr>
                <w:rFonts w:hint="eastAsia" w:ascii="Times New Roman" w:hAnsi="Times New Roman" w:eastAsia="仿宋_GB2312" w:cs="仿宋_GB2312"/>
                <w:bCs/>
                <w:color w:val="000000" w:themeColor="text1"/>
                <w:spacing w:val="-6"/>
                <w:w w:val="95"/>
                <w:kern w:val="0"/>
                <w:szCs w:val="21"/>
                <w:lang w:bidi="ar"/>
                <w14:textFill>
                  <w14:solidFill>
                    <w14:schemeClr w14:val="tx1"/>
                  </w14:solidFill>
                </w14:textFill>
              </w:rPr>
              <w:t>市级建设和验收数量</w:t>
            </w:r>
          </w:p>
        </w:tc>
        <w:tc>
          <w:tcPr>
            <w:tcW w:w="515"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kern w:val="0"/>
                <w:szCs w:val="21"/>
                <w:lang w:bidi="ar"/>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4</w:t>
            </w:r>
          </w:p>
        </w:tc>
        <w:tc>
          <w:tcPr>
            <w:tcW w:w="703"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64"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1368" w:type="dxa"/>
            <w:vMerge w:val="continue"/>
            <w:tcBorders>
              <w:left w:val="single" w:color="000000" w:sz="4" w:space="0"/>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p>
        </w:tc>
        <w:tc>
          <w:tcPr>
            <w:tcW w:w="975" w:type="dxa"/>
            <w:tcBorders>
              <w:top w:val="single" w:color="auto" w:sz="4" w:space="0"/>
              <w:left w:val="nil"/>
              <w:bottom w:val="single" w:color="auto"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县市区建设和验收数量</w:t>
            </w:r>
          </w:p>
        </w:tc>
        <w:tc>
          <w:tcPr>
            <w:tcW w:w="515"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3</w:t>
            </w: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703"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64"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1368" w:type="dxa"/>
            <w:vMerge w:val="continue"/>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975" w:type="dxa"/>
            <w:tcBorders>
              <w:top w:val="single" w:color="auto"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县市区完成资金落实、技术方案审批、招标文件编制并实现挂网数量</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5</w:t>
            </w: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850" w:hRule="atLeast"/>
          <w:jc w:val="center"/>
        </w:trPr>
        <w:tc>
          <w:tcPr>
            <w:tcW w:w="369"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Fonts w:ascii="Times New Roman" w:hAnsi="Times New Roman" w:eastAsia="宋体"/>
                <w:bCs/>
                <w:color w:val="000000" w:themeColor="text1"/>
                <w:w w:val="95"/>
                <w:kern w:val="0"/>
                <w:szCs w:val="21"/>
                <w:lang w:bidi="ar"/>
                <w14:textFill>
                  <w14:solidFill>
                    <w14:schemeClr w14:val="tx1"/>
                  </w14:solidFill>
                </w14:textFill>
              </w:rPr>
              <w:t>8</w:t>
            </w:r>
          </w:p>
        </w:tc>
        <w:tc>
          <w:tcPr>
            <w:tcW w:w="60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提升数字服务能力</w:t>
            </w:r>
          </w:p>
        </w:tc>
        <w:tc>
          <w:tcPr>
            <w:tcW w:w="937"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ascii="Cambria Math" w:hAnsi="Cambria Math" w:eastAsia="黑体" w:cs="Cambria Math"/>
                <w:bCs/>
                <w:color w:val="000000" w:themeColor="text1"/>
                <w:w w:val="95"/>
                <w:kern w:val="0"/>
                <w:szCs w:val="21"/>
                <w:lang w:bidi="ar"/>
                <w14:textFill>
                  <w14:solidFill>
                    <w14:schemeClr w14:val="tx1"/>
                  </w14:solidFill>
                </w14:textFill>
              </w:rPr>
              <w:t>⑱</w:t>
            </w:r>
            <w:r>
              <w:rPr>
                <w:rFonts w:hint="eastAsia" w:ascii="Times New Roman" w:hAnsi="Times New Roman" w:eastAsia="黑体" w:cs="黑体"/>
                <w:bCs/>
                <w:color w:val="000000" w:themeColor="text1"/>
                <w:w w:val="95"/>
                <w:kern w:val="0"/>
                <w:szCs w:val="21"/>
                <w:lang w:bidi="ar"/>
                <w14:textFill>
                  <w14:solidFill>
                    <w14:schemeClr w14:val="tx1"/>
                  </w14:solidFill>
                </w14:textFill>
              </w:rPr>
              <w:t>数字政务提质增效惠民工程</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新增上线</w:t>
            </w:r>
            <w:r>
              <w:rPr>
                <w:rFonts w:ascii="Times New Roman" w:hAnsi="Times New Roman" w:eastAsia="宋体"/>
                <w:bCs/>
                <w:color w:val="000000" w:themeColor="text1"/>
                <w:w w:val="95"/>
                <w:kern w:val="0"/>
                <w:szCs w:val="21"/>
                <w:lang w:bidi="ar"/>
                <w14:textFill>
                  <w14:solidFill>
                    <w14:schemeClr w14:val="tx1"/>
                  </w14:solidFill>
                </w14:textFill>
              </w:rPr>
              <w:t>17</w:t>
            </w:r>
            <w:r>
              <w:rPr>
                <w:rStyle w:val="28"/>
                <w:rFonts w:ascii="Times New Roman" w:hAnsi="Times New Roman"/>
                <w:b w:val="0"/>
                <w:color w:val="000000" w:themeColor="text1"/>
                <w:w w:val="95"/>
                <w:sz w:val="21"/>
                <w:szCs w:val="21"/>
                <w:lang w:bidi="ar"/>
                <w14:textFill>
                  <w14:solidFill>
                    <w14:schemeClr w14:val="tx1"/>
                  </w14:solidFill>
                </w14:textFill>
              </w:rPr>
              <w:t>个</w:t>
            </w:r>
            <w:r>
              <w:rPr>
                <w:rStyle w:val="28"/>
                <w:rFonts w:hint="eastAsia" w:ascii="Times New Roman" w:hAnsi="Times New Roman"/>
                <w:b w:val="0"/>
                <w:color w:val="000000" w:themeColor="text1"/>
                <w:w w:val="95"/>
                <w:sz w:val="21"/>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高效办成一件事</w:t>
            </w:r>
            <w:r>
              <w:rPr>
                <w:rStyle w:val="28"/>
                <w:rFonts w:hint="eastAsia" w:ascii="Times New Roman" w:hAnsi="Times New Roman"/>
                <w:b w:val="0"/>
                <w:color w:val="000000" w:themeColor="text1"/>
                <w:w w:val="95"/>
                <w:sz w:val="21"/>
                <w:szCs w:val="21"/>
                <w:lang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如企业信息变更、就医等</w:t>
            </w:r>
            <w:r>
              <w:rPr>
                <w:rStyle w:val="28"/>
                <w:rFonts w:hint="eastAsia" w:ascii="Times New Roman" w:hAnsi="Times New Roman"/>
                <w:b w:val="0"/>
                <w:color w:val="000000" w:themeColor="text1"/>
                <w:w w:val="95"/>
                <w:sz w:val="21"/>
                <w:szCs w:val="21"/>
                <w:lang w:bidi="ar"/>
                <w14:textFill>
                  <w14:solidFill>
                    <w14:schemeClr w14:val="tx1"/>
                  </w14:solidFill>
                </w14:textFill>
              </w:rPr>
              <w:t>）</w:t>
            </w:r>
            <w:r>
              <w:rPr>
                <w:rStyle w:val="31"/>
                <w:rFonts w:hint="default" w:ascii="Times New Roman" w:hAnsi="Times New Roman"/>
                <w:b w:val="0"/>
                <w:color w:val="000000" w:themeColor="text1"/>
                <w:w w:val="95"/>
                <w:sz w:val="21"/>
                <w:szCs w:val="21"/>
                <w:lang w:bidi="ar"/>
                <w14:textFill>
                  <w14:solidFill>
                    <w14:schemeClr w14:val="tx1"/>
                  </w14:solidFill>
                </w14:textFill>
              </w:rPr>
              <w:t>。</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850"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新增惠民便企示范应用场景和高频特色服务事项超过</w:t>
            </w:r>
            <w:r>
              <w:rPr>
                <w:rFonts w:ascii="Times New Roman" w:hAnsi="Times New Roman" w:eastAsia="宋体"/>
                <w:bCs/>
                <w:color w:val="000000" w:themeColor="text1"/>
                <w:w w:val="95"/>
                <w:kern w:val="0"/>
                <w:szCs w:val="21"/>
                <w:lang w:bidi="ar"/>
                <w14:textFill>
                  <w14:solidFill>
                    <w14:schemeClr w14:val="tx1"/>
                  </w14:solidFill>
                </w14:textFill>
              </w:rPr>
              <w:t>100</w:t>
            </w:r>
            <w:r>
              <w:rPr>
                <w:rStyle w:val="28"/>
                <w:rFonts w:ascii="Times New Roman" w:hAnsi="Times New Roman"/>
                <w:b w:val="0"/>
                <w:color w:val="000000" w:themeColor="text1"/>
                <w:w w:val="95"/>
                <w:sz w:val="21"/>
                <w:szCs w:val="21"/>
                <w:lang w:bidi="ar"/>
                <w14:textFill>
                  <w14:solidFill>
                    <w14:schemeClr w14:val="tx1"/>
                  </w14:solidFill>
                </w14:textFill>
              </w:rPr>
              <w:t>个</w:t>
            </w:r>
            <w:r>
              <w:rPr>
                <w:rStyle w:val="31"/>
                <w:rFonts w:hint="default" w:ascii="Times New Roman" w:hAnsi="Times New Roman"/>
                <w:b w:val="0"/>
                <w:color w:val="000000" w:themeColor="text1"/>
                <w:w w:val="95"/>
                <w:sz w:val="21"/>
                <w:szCs w:val="21"/>
                <w:lang w:bidi="ar"/>
                <w14:textFill>
                  <w14:solidFill>
                    <w14:schemeClr w14:val="tx1"/>
                  </w14:solidFill>
                </w14:textFill>
              </w:rPr>
              <w:t>。</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850"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企业和群众办事纸质证照免提交率提升至</w:t>
            </w:r>
            <w:r>
              <w:rPr>
                <w:rFonts w:ascii="Times New Roman" w:hAnsi="Times New Roman" w:eastAsia="宋体"/>
                <w:bCs/>
                <w:color w:val="000000" w:themeColor="text1"/>
                <w:w w:val="95"/>
                <w:kern w:val="0"/>
                <w:szCs w:val="21"/>
                <w:lang w:bidi="ar"/>
                <w14:textFill>
                  <w14:solidFill>
                    <w14:schemeClr w14:val="tx1"/>
                  </w14:solidFill>
                </w14:textFill>
              </w:rPr>
              <w:t>60%</w:t>
            </w:r>
            <w:r>
              <w:rPr>
                <w:rStyle w:val="28"/>
                <w:rFonts w:ascii="Times New Roman" w:hAnsi="Times New Roman"/>
                <w:b w:val="0"/>
                <w:color w:val="000000" w:themeColor="text1"/>
                <w:w w:val="95"/>
                <w:sz w:val="21"/>
                <w:szCs w:val="21"/>
                <w:lang w:bidi="ar"/>
                <w14:textFill>
                  <w14:solidFill>
                    <w14:schemeClr w14:val="tx1"/>
                  </w14:solidFill>
                </w14:textFill>
              </w:rPr>
              <w:t>以上</w:t>
            </w:r>
            <w:r>
              <w:rPr>
                <w:rStyle w:val="31"/>
                <w:rFonts w:hint="default" w:ascii="Times New Roman" w:hAnsi="Times New Roman"/>
                <w:b w:val="0"/>
                <w:color w:val="000000" w:themeColor="text1"/>
                <w:w w:val="95"/>
                <w:sz w:val="21"/>
                <w:szCs w:val="21"/>
                <w:lang w:bidi="ar"/>
                <w14:textFill>
                  <w14:solidFill>
                    <w14:schemeClr w14:val="tx1"/>
                  </w14:solidFill>
                </w14:textFill>
              </w:rPr>
              <w:t>。</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6</w:t>
            </w: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70"/>
                <w:szCs w:val="21"/>
                <w14:textFill>
                  <w14:solidFill>
                    <w14:schemeClr w14:val="tx1"/>
                  </w14:solidFill>
                </w14:textFill>
              </w:rPr>
            </w:pPr>
            <w:r>
              <w:rPr>
                <w:rFonts w:ascii="Times New Roman" w:hAnsi="Times New Roman" w:eastAsia="仿宋_GB2312"/>
                <w:bCs/>
                <w:color w:val="000000" w:themeColor="text1"/>
                <w:w w:val="70"/>
                <w:kern w:val="0"/>
                <w:szCs w:val="21"/>
                <w:lang w:bidi="ar"/>
                <w14:textFill>
                  <w14:solidFill>
                    <w14:schemeClr w14:val="tx1"/>
                  </w14:solidFill>
                </w14:textFill>
              </w:rPr>
              <w:t>省本级60%</w:t>
            </w:r>
          </w:p>
        </w:tc>
      </w:tr>
      <w:tr>
        <w:tblPrEx>
          <w:tblCellMar>
            <w:top w:w="0" w:type="dxa"/>
            <w:left w:w="108" w:type="dxa"/>
            <w:bottom w:w="0" w:type="dxa"/>
            <w:right w:w="108" w:type="dxa"/>
          </w:tblCellMar>
        </w:tblPrEx>
        <w:trPr>
          <w:trHeight w:val="850"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政务服务统一受理办结率提升至</w:t>
            </w:r>
            <w:r>
              <w:rPr>
                <w:rFonts w:ascii="Times New Roman" w:hAnsi="Times New Roman" w:eastAsia="宋体"/>
                <w:bCs/>
                <w:color w:val="000000" w:themeColor="text1"/>
                <w:w w:val="95"/>
                <w:kern w:val="0"/>
                <w:szCs w:val="21"/>
                <w:lang w:bidi="ar"/>
                <w14:textFill>
                  <w14:solidFill>
                    <w14:schemeClr w14:val="tx1"/>
                  </w14:solidFill>
                </w14:textFill>
              </w:rPr>
              <w:t>90%</w:t>
            </w:r>
            <w:r>
              <w:rPr>
                <w:rStyle w:val="28"/>
                <w:rFonts w:ascii="Times New Roman" w:hAnsi="Times New Roman"/>
                <w:b w:val="0"/>
                <w:color w:val="000000" w:themeColor="text1"/>
                <w:w w:val="95"/>
                <w:sz w:val="21"/>
                <w:szCs w:val="21"/>
                <w:lang w:bidi="ar"/>
                <w14:textFill>
                  <w14:solidFill>
                    <w14:schemeClr w14:val="tx1"/>
                  </w14:solidFill>
                </w14:textFill>
              </w:rPr>
              <w:t>以上</w:t>
            </w:r>
            <w:r>
              <w:rPr>
                <w:rStyle w:val="31"/>
                <w:rFonts w:hint="default" w:ascii="Times New Roman" w:hAnsi="Times New Roman"/>
                <w:b w:val="0"/>
                <w:color w:val="000000" w:themeColor="text1"/>
                <w:w w:val="95"/>
                <w:sz w:val="21"/>
                <w:szCs w:val="21"/>
                <w:lang w:bidi="ar"/>
                <w14:textFill>
                  <w14:solidFill>
                    <w14:schemeClr w14:val="tx1"/>
                  </w14:solidFill>
                </w14:textFill>
              </w:rPr>
              <w:t>。</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9</w:t>
            </w: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70"/>
                <w:szCs w:val="21"/>
                <w14:textFill>
                  <w14:solidFill>
                    <w14:schemeClr w14:val="tx1"/>
                  </w14:solidFill>
                </w14:textFill>
              </w:rPr>
            </w:pPr>
            <w:r>
              <w:rPr>
                <w:rFonts w:hint="eastAsia" w:ascii="Times New Roman" w:hAnsi="Times New Roman" w:eastAsia="仿宋_GB2312"/>
                <w:bCs/>
                <w:color w:val="000000" w:themeColor="text1"/>
                <w:w w:val="70"/>
                <w:kern w:val="0"/>
                <w:szCs w:val="21"/>
                <w:lang w:bidi="ar"/>
                <w14:textFill>
                  <w14:solidFill>
                    <w14:schemeClr w14:val="tx1"/>
                  </w14:solidFill>
                </w14:textFill>
              </w:rPr>
              <w:t>省本级90%</w:t>
            </w:r>
          </w:p>
        </w:tc>
      </w:tr>
      <w:tr>
        <w:tblPrEx>
          <w:tblCellMar>
            <w:top w:w="0" w:type="dxa"/>
            <w:left w:w="108" w:type="dxa"/>
            <w:bottom w:w="0" w:type="dxa"/>
            <w:right w:w="108" w:type="dxa"/>
          </w:tblCellMar>
        </w:tblPrEx>
        <w:trPr>
          <w:trHeight w:val="850"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ascii="Cambria Math" w:hAnsi="Cambria Math" w:eastAsia="黑体" w:cs="Cambria Math"/>
                <w:bCs/>
                <w:color w:val="000000" w:themeColor="text1"/>
                <w:w w:val="95"/>
                <w:kern w:val="0"/>
                <w:szCs w:val="21"/>
                <w:lang w:bidi="ar"/>
                <w14:textFill>
                  <w14:solidFill>
                    <w14:schemeClr w14:val="tx1"/>
                  </w14:solidFill>
                </w14:textFill>
              </w:rPr>
              <w:t>⑲</w:t>
            </w:r>
            <w:r>
              <w:rPr>
                <w:rFonts w:hint="eastAsia" w:ascii="Times New Roman" w:hAnsi="Times New Roman" w:eastAsia="黑体" w:cs="黑体"/>
                <w:bCs/>
                <w:color w:val="000000" w:themeColor="text1"/>
                <w:w w:val="95"/>
                <w:kern w:val="0"/>
                <w:szCs w:val="21"/>
                <w:lang w:bidi="ar"/>
                <w14:textFill>
                  <w14:solidFill>
                    <w14:schemeClr w14:val="tx1"/>
                  </w14:solidFill>
                </w14:textFill>
              </w:rPr>
              <w:t>社会保障卡居民服务“一卡通”</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加载交通出行功能的社保卡持卡人数达</w:t>
            </w:r>
            <w:r>
              <w:rPr>
                <w:rFonts w:ascii="Times New Roman" w:hAnsi="Times New Roman" w:eastAsia="宋体"/>
                <w:bCs/>
                <w:color w:val="000000" w:themeColor="text1"/>
                <w:w w:val="95"/>
                <w:kern w:val="0"/>
                <w:szCs w:val="21"/>
                <w:lang w:bidi="ar"/>
                <w14:textFill>
                  <w14:solidFill>
                    <w14:schemeClr w14:val="tx1"/>
                  </w14:solidFill>
                </w14:textFill>
              </w:rPr>
              <w:t>200</w:t>
            </w:r>
            <w:r>
              <w:rPr>
                <w:rStyle w:val="28"/>
                <w:rFonts w:ascii="Times New Roman" w:hAnsi="Times New Roman"/>
                <w:b w:val="0"/>
                <w:color w:val="000000" w:themeColor="text1"/>
                <w:w w:val="95"/>
                <w:sz w:val="21"/>
                <w:szCs w:val="21"/>
                <w:lang w:bidi="ar"/>
                <w14:textFill>
                  <w14:solidFill>
                    <w14:schemeClr w14:val="tx1"/>
                  </w14:solidFill>
                </w14:textFill>
              </w:rPr>
              <w:t>万人；市州城区公交车载设备（机具）改造率达</w:t>
            </w:r>
            <w:r>
              <w:rPr>
                <w:rFonts w:ascii="Times New Roman" w:hAnsi="Times New Roman" w:eastAsia="宋体"/>
                <w:bCs/>
                <w:color w:val="000000" w:themeColor="text1"/>
                <w:w w:val="95"/>
                <w:kern w:val="0"/>
                <w:szCs w:val="21"/>
                <w:lang w:bidi="ar"/>
                <w14:textFill>
                  <w14:solidFill>
                    <w14:schemeClr w14:val="tx1"/>
                  </w14:solidFill>
                </w14:textFill>
              </w:rPr>
              <w:t>90%</w:t>
            </w:r>
            <w:r>
              <w:rPr>
                <w:rStyle w:val="28"/>
                <w:rFonts w:ascii="Times New Roman" w:hAnsi="Times New Roman"/>
                <w:b w:val="0"/>
                <w:color w:val="000000" w:themeColor="text1"/>
                <w:w w:val="95"/>
                <w:sz w:val="21"/>
                <w:szCs w:val="21"/>
                <w:lang w:bidi="ar"/>
                <w14:textFill>
                  <w14:solidFill>
                    <w14:schemeClr w14:val="tx1"/>
                  </w14:solidFill>
                </w14:textFill>
              </w:rPr>
              <w:t>以上。</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万人</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2</w:t>
            </w:r>
            <w:r>
              <w:rPr>
                <w:rFonts w:ascii="Times New Roman" w:hAnsi="Times New Roman" w:eastAsia="宋体"/>
                <w:bCs/>
                <w:color w:val="000000" w:themeColor="text1"/>
                <w:spacing w:val="-4"/>
                <w:w w:val="95"/>
                <w:kern w:val="0"/>
                <w:szCs w:val="21"/>
                <w:lang w:bidi="ar"/>
                <w14:textFill>
                  <w14:solidFill>
                    <w14:schemeClr w14:val="tx1"/>
                  </w14:solidFill>
                </w14:textFill>
              </w:rPr>
              <w:t>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25.48</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20.49</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10.86</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8.35</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20.49</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15.41</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17.42</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4.55</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12.67</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13.07</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18.04</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14.17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11.41</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7.59</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Fonts w:ascii="Times New Roman" w:hAnsi="Times New Roman" w:eastAsia="宋体"/>
                <w:bCs/>
                <w:color w:val="000000" w:themeColor="text1"/>
                <w:w w:val="95"/>
                <w:kern w:val="0"/>
                <w:szCs w:val="21"/>
                <w:lang w:bidi="ar"/>
                <w14:textFill>
                  <w14:solidFill>
                    <w14:schemeClr w14:val="tx1"/>
                  </w14:solidFill>
                </w14:textFill>
              </w:rPr>
              <w:t>9</w:t>
            </w:r>
          </w:p>
        </w:tc>
        <w:tc>
          <w:tcPr>
            <w:tcW w:w="60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改善人居环境</w:t>
            </w: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ascii="Cambria Math" w:hAnsi="Cambria Math" w:eastAsia="黑体" w:cs="Cambria Math"/>
                <w:bCs/>
                <w:color w:val="000000" w:themeColor="text1"/>
                <w:w w:val="95"/>
                <w:kern w:val="0"/>
                <w:szCs w:val="21"/>
                <w:lang w:bidi="ar"/>
                <w14:textFill>
                  <w14:solidFill>
                    <w14:schemeClr w14:val="tx1"/>
                  </w14:solidFill>
                </w14:textFill>
              </w:rPr>
              <w:t>⑳</w:t>
            </w:r>
            <w:r>
              <w:rPr>
                <w:rFonts w:hint="eastAsia" w:ascii="Times New Roman" w:hAnsi="Times New Roman" w:eastAsia="黑体" w:cs="黑体"/>
                <w:bCs/>
                <w:color w:val="000000" w:themeColor="text1"/>
                <w:w w:val="95"/>
                <w:kern w:val="0"/>
                <w:szCs w:val="21"/>
                <w:lang w:bidi="ar"/>
                <w14:textFill>
                  <w14:solidFill>
                    <w14:schemeClr w14:val="tx1"/>
                  </w14:solidFill>
                </w14:textFill>
              </w:rPr>
              <w:t>开工改造城镇老旧小区</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开工改造城镇老旧小区</w:t>
            </w:r>
            <w:r>
              <w:rPr>
                <w:rFonts w:ascii="Times New Roman" w:hAnsi="Times New Roman" w:eastAsia="宋体"/>
                <w:bCs/>
                <w:color w:val="000000" w:themeColor="text1"/>
                <w:w w:val="95"/>
                <w:kern w:val="0"/>
                <w:szCs w:val="21"/>
                <w:lang w:bidi="ar"/>
                <w14:textFill>
                  <w14:solidFill>
                    <w14:schemeClr w14:val="tx1"/>
                  </w14:solidFill>
                </w14:textFill>
              </w:rPr>
              <w:t>2000</w:t>
            </w:r>
            <w:r>
              <w:rPr>
                <w:rStyle w:val="28"/>
                <w:rFonts w:ascii="Times New Roman" w:hAnsi="Times New Roman"/>
                <w:b w:val="0"/>
                <w:color w:val="000000" w:themeColor="text1"/>
                <w:w w:val="95"/>
                <w:sz w:val="21"/>
                <w:szCs w:val="21"/>
                <w:lang w:bidi="ar"/>
                <w14:textFill>
                  <w14:solidFill>
                    <w14:schemeClr w14:val="tx1"/>
                  </w14:solidFill>
                </w14:textFill>
              </w:rPr>
              <w:t>个（具备条件的小区楼房加装电梯，完善消防安全设施）。</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2</w:t>
            </w:r>
            <w:r>
              <w:rPr>
                <w:rFonts w:ascii="Times New Roman" w:hAnsi="Times New Roman" w:eastAsia="宋体"/>
                <w:bCs/>
                <w:color w:val="000000" w:themeColor="text1"/>
                <w:spacing w:val="-4"/>
                <w:w w:val="95"/>
                <w:kern w:val="0"/>
                <w:szCs w:val="21"/>
                <w:lang w:bidi="ar"/>
                <w14:textFill>
                  <w14:solidFill>
                    <w14:schemeClr w14:val="tx1"/>
                  </w14:solidFill>
                </w14:textFill>
              </w:rPr>
              <w:t>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202</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149</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87</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133</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157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232</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55</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131</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157</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188</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156</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109</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114</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MS PGothic" w:cs="黑体"/>
                <w:bCs/>
                <w:color w:val="000000" w:themeColor="text1"/>
                <w:w w:val="95"/>
                <w:kern w:val="0"/>
                <w:szCs w:val="21"/>
                <w:lang w:bidi="ar"/>
                <w14:textFill>
                  <w14:solidFill>
                    <w14:schemeClr w14:val="tx1"/>
                  </w14:solidFill>
                </w14:textFill>
              </w:rPr>
              <w:t>㉑</w:t>
            </w:r>
            <w:r>
              <w:rPr>
                <w:rFonts w:hint="eastAsia" w:ascii="Times New Roman" w:hAnsi="Times New Roman" w:eastAsia="黑体" w:cs="黑体"/>
                <w:bCs/>
                <w:color w:val="000000" w:themeColor="text1"/>
                <w:w w:val="95"/>
                <w:kern w:val="0"/>
                <w:szCs w:val="21"/>
                <w:lang w:bidi="ar"/>
                <w14:textFill>
                  <w14:solidFill>
                    <w14:schemeClr w14:val="tx1"/>
                  </w14:solidFill>
                </w14:textFill>
              </w:rPr>
              <w:t>保障性租赁住房建设</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开工建设保障性租赁住房</w:t>
            </w:r>
            <w:r>
              <w:rPr>
                <w:rFonts w:ascii="Times New Roman" w:hAnsi="Times New Roman" w:eastAsia="宋体"/>
                <w:bCs/>
                <w:color w:val="000000" w:themeColor="text1"/>
                <w:w w:val="95"/>
                <w:kern w:val="0"/>
                <w:szCs w:val="21"/>
                <w:lang w:bidi="ar"/>
                <w14:textFill>
                  <w14:solidFill>
                    <w14:schemeClr w14:val="tx1"/>
                  </w14:solidFill>
                </w14:textFill>
              </w:rPr>
              <w:t>40000</w:t>
            </w:r>
            <w:r>
              <w:rPr>
                <w:rStyle w:val="28"/>
                <w:rFonts w:ascii="Times New Roman" w:hAnsi="Times New Roman"/>
                <w:b w:val="0"/>
                <w:color w:val="000000" w:themeColor="text1"/>
                <w:w w:val="95"/>
                <w:sz w:val="21"/>
                <w:szCs w:val="21"/>
                <w:lang w:bidi="ar"/>
                <w14:textFill>
                  <w14:solidFill>
                    <w14:schemeClr w14:val="tx1"/>
                  </w14:solidFill>
                </w14:textFill>
              </w:rPr>
              <w:t>套。</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4</w:t>
            </w:r>
            <w:r>
              <w:rPr>
                <w:rFonts w:ascii="Times New Roman" w:hAnsi="Times New Roman" w:eastAsia="宋体"/>
                <w:bCs/>
                <w:color w:val="000000" w:themeColor="text1"/>
                <w:spacing w:val="-4"/>
                <w:w w:val="95"/>
                <w:kern w:val="0"/>
                <w:szCs w:val="21"/>
                <w:lang w:bidi="ar"/>
                <w14:textFill>
                  <w14:solidFill>
                    <w14:schemeClr w14:val="tx1"/>
                  </w14:solidFill>
                </w14:textFill>
              </w:rPr>
              <w:t>0000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10977</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2249</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1438</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967</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2254</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4222</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3200</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520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3123</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2853</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4508</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1185</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2064</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440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w w:val="95"/>
                <w:szCs w:val="21"/>
                <w14:textFill>
                  <w14:solidFill>
                    <w14:schemeClr w14:val="tx1"/>
                  </w14:solidFill>
                </w14:textFill>
              </w:rPr>
            </w:pPr>
            <w:r>
              <w:rPr>
                <w:rFonts w:ascii="Times New Roman" w:hAnsi="Times New Roman" w:eastAsia="宋体"/>
                <w:bCs/>
                <w:color w:val="000000" w:themeColor="text1"/>
                <w:spacing w:val="-17"/>
                <w:w w:val="95"/>
                <w:kern w:val="0"/>
                <w:szCs w:val="21"/>
                <w:lang w:bidi="ar"/>
                <w14:textFill>
                  <w14:solidFill>
                    <w14:schemeClr w14:val="tx1"/>
                  </w14:solidFill>
                </w14:textFill>
              </w:rPr>
              <w:t>10</w:t>
            </w:r>
          </w:p>
        </w:tc>
        <w:tc>
          <w:tcPr>
            <w:tcW w:w="600"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黑体" w:cs="黑体"/>
                <w:bCs/>
                <w:color w:val="000000" w:themeColor="text1"/>
                <w:w w:val="95"/>
                <w:kern w:val="0"/>
                <w:szCs w:val="21"/>
                <w:lang w:bidi="ar"/>
                <w14:textFill>
                  <w14:solidFill>
                    <w14:schemeClr w14:val="tx1"/>
                  </w14:solidFill>
                </w14:textFill>
              </w:rPr>
              <w:t>提升农业农村基础设施水平</w:t>
            </w:r>
          </w:p>
        </w:tc>
        <w:tc>
          <w:tcPr>
            <w:tcW w:w="937"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MS PGothic" w:cs="黑体"/>
                <w:bCs/>
                <w:color w:val="000000" w:themeColor="text1"/>
                <w:w w:val="95"/>
                <w:kern w:val="0"/>
                <w:szCs w:val="21"/>
                <w:lang w:bidi="ar"/>
                <w14:textFill>
                  <w14:solidFill>
                    <w14:schemeClr w14:val="tx1"/>
                  </w14:solidFill>
                </w14:textFill>
              </w:rPr>
              <w:t>㉒</w:t>
            </w:r>
            <w:r>
              <w:rPr>
                <w:rFonts w:hint="eastAsia" w:ascii="Times New Roman" w:hAnsi="Times New Roman" w:eastAsia="黑体" w:cs="黑体"/>
                <w:bCs/>
                <w:color w:val="000000" w:themeColor="text1"/>
                <w:w w:val="95"/>
                <w:kern w:val="0"/>
                <w:szCs w:val="21"/>
                <w:lang w:bidi="ar"/>
                <w14:textFill>
                  <w14:solidFill>
                    <w14:schemeClr w14:val="tx1"/>
                  </w14:solidFill>
                </w14:textFill>
              </w:rPr>
              <w:t>农村“三路”建设及农村公路安防</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农村公路提质改造</w:t>
            </w:r>
            <w:r>
              <w:rPr>
                <w:rFonts w:ascii="Times New Roman" w:hAnsi="Times New Roman" w:eastAsia="宋体"/>
                <w:bCs/>
                <w:color w:val="000000" w:themeColor="text1"/>
                <w:w w:val="95"/>
                <w:kern w:val="0"/>
                <w:szCs w:val="21"/>
                <w:lang w:bidi="ar"/>
                <w14:textFill>
                  <w14:solidFill>
                    <w14:schemeClr w14:val="tx1"/>
                  </w14:solidFill>
                </w14:textFill>
              </w:rPr>
              <w:t>3500</w:t>
            </w:r>
            <w:r>
              <w:rPr>
                <w:rStyle w:val="28"/>
                <w:rFonts w:ascii="Times New Roman" w:hAnsi="Times New Roman"/>
                <w:b w:val="0"/>
                <w:color w:val="000000" w:themeColor="text1"/>
                <w:w w:val="95"/>
                <w:sz w:val="21"/>
                <w:szCs w:val="21"/>
                <w:lang w:bidi="ar"/>
                <w14:textFill>
                  <w14:solidFill>
                    <w14:schemeClr w14:val="tx1"/>
                  </w14:solidFill>
                </w14:textFill>
              </w:rPr>
              <w:t>公里（乡镇通三级及以上公路、旅游资源产业路、新村与撤并村间便捷连通路）。</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公里</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3</w:t>
            </w:r>
            <w:r>
              <w:rPr>
                <w:rFonts w:ascii="Times New Roman" w:hAnsi="Times New Roman" w:eastAsia="宋体"/>
                <w:bCs/>
                <w:color w:val="000000" w:themeColor="text1"/>
                <w:spacing w:val="-4"/>
                <w:w w:val="95"/>
                <w:kern w:val="0"/>
                <w:szCs w:val="21"/>
                <w:lang w:bidi="ar"/>
                <w14:textFill>
                  <w14:solidFill>
                    <w14:schemeClr w14:val="tx1"/>
                  </w14:solidFill>
                </w14:textFill>
              </w:rPr>
              <w:t>500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64</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411</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142</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52</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498</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199</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218</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281</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224</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446</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381</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220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254</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建设农村公路安防设施</w:t>
            </w:r>
            <w:r>
              <w:rPr>
                <w:rFonts w:ascii="Times New Roman" w:hAnsi="Times New Roman" w:eastAsia="宋体"/>
                <w:bCs/>
                <w:color w:val="000000" w:themeColor="text1"/>
                <w:w w:val="95"/>
                <w:kern w:val="0"/>
                <w:szCs w:val="21"/>
                <w:lang w:bidi="ar"/>
                <w14:textFill>
                  <w14:solidFill>
                    <w14:schemeClr w14:val="tx1"/>
                  </w14:solidFill>
                </w14:textFill>
              </w:rPr>
              <w:t>26000</w:t>
            </w:r>
            <w:r>
              <w:rPr>
                <w:rStyle w:val="28"/>
                <w:rFonts w:ascii="Times New Roman" w:hAnsi="Times New Roman"/>
                <w:b w:val="0"/>
                <w:color w:val="000000" w:themeColor="text1"/>
                <w:w w:val="95"/>
                <w:sz w:val="21"/>
                <w:szCs w:val="21"/>
                <w:lang w:bidi="ar"/>
                <w14:textFill>
                  <w14:solidFill>
                    <w14:schemeClr w14:val="tx1"/>
                  </w14:solidFill>
                </w14:textFill>
              </w:rPr>
              <w:t>公里</w:t>
            </w:r>
            <w:r>
              <w:rPr>
                <w:rFonts w:ascii="Times New Roman" w:hAnsi="Times New Roman" w:eastAsia="宋体"/>
                <w:bCs/>
                <w:color w:val="000000" w:themeColor="text1"/>
                <w:w w:val="95"/>
                <w:kern w:val="0"/>
                <w:szCs w:val="21"/>
                <w:lang w:val="en" w:bidi="ar"/>
                <w14:textFill>
                  <w14:solidFill>
                    <w14:schemeClr w14:val="tx1"/>
                  </w14:solidFill>
                </w14:textFill>
              </w:rPr>
              <w:t>（</w:t>
            </w:r>
            <w:r>
              <w:rPr>
                <w:rStyle w:val="28"/>
                <w:rFonts w:ascii="Times New Roman" w:hAnsi="Times New Roman"/>
                <w:b w:val="0"/>
                <w:color w:val="000000" w:themeColor="text1"/>
                <w:w w:val="95"/>
                <w:sz w:val="21"/>
                <w:szCs w:val="21"/>
                <w:lang w:bidi="ar"/>
                <w14:textFill>
                  <w14:solidFill>
                    <w14:schemeClr w14:val="tx1"/>
                  </w14:solidFill>
                </w14:textFill>
              </w:rPr>
              <w:t>含标志标牌</w:t>
            </w:r>
            <w:r>
              <w:rPr>
                <w:rFonts w:ascii="Times New Roman" w:hAnsi="Times New Roman" w:eastAsia="宋体"/>
                <w:bCs/>
                <w:color w:val="000000" w:themeColor="text1"/>
                <w:w w:val="95"/>
                <w:kern w:val="0"/>
                <w:szCs w:val="21"/>
                <w:lang w:val="en" w:bidi="ar"/>
                <w14:textFill>
                  <w14:solidFill>
                    <w14:schemeClr w14:val="tx1"/>
                  </w14:solidFill>
                </w14:textFill>
              </w:rPr>
              <w:t>）</w:t>
            </w:r>
            <w:r>
              <w:rPr>
                <w:rStyle w:val="31"/>
                <w:rFonts w:hint="default" w:ascii="Times New Roman" w:hAnsi="Times New Roman"/>
                <w:b w:val="0"/>
                <w:color w:val="000000" w:themeColor="text1"/>
                <w:w w:val="95"/>
                <w:sz w:val="21"/>
                <w:szCs w:val="21"/>
                <w:lang w:bidi="ar"/>
                <w14:textFill>
                  <w14:solidFill>
                    <w14:schemeClr w14:val="tx1"/>
                  </w14:solidFill>
                </w14:textFill>
              </w:rPr>
              <w:t>。</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公里</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2</w:t>
            </w:r>
            <w:r>
              <w:rPr>
                <w:rFonts w:ascii="Times New Roman" w:hAnsi="Times New Roman" w:eastAsia="宋体"/>
                <w:bCs/>
                <w:color w:val="000000" w:themeColor="text1"/>
                <w:spacing w:val="-4"/>
                <w:w w:val="95"/>
                <w:kern w:val="0"/>
                <w:szCs w:val="21"/>
                <w:lang w:bidi="ar"/>
                <w14:textFill>
                  <w14:solidFill>
                    <w14:schemeClr w14:val="tx1"/>
                  </w14:solidFill>
                </w14:textFill>
              </w:rPr>
              <w:t>6000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1720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2660</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1270</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810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3350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1720</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1775</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1225</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2440</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1530</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2300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1150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2080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1970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cs="Times New Roman"/>
                <w:b w:val="0"/>
                <w:color w:val="000000" w:themeColor="text1"/>
                <w:w w:val="95"/>
                <w:sz w:val="21"/>
                <w:szCs w:val="21"/>
                <w:lang w:bidi="ar"/>
                <w14:textFill>
                  <w14:solidFill>
                    <w14:schemeClr w14:val="tx1"/>
                  </w14:solidFill>
                </w14:textFill>
              </w:rPr>
              <w:t>普通国省道安全设施精细化提升1000公里</w:t>
            </w:r>
            <w:r>
              <w:rPr>
                <w:rStyle w:val="31"/>
                <w:rFonts w:hint="default" w:ascii="Times New Roman" w:hAnsi="Times New Roman" w:cs="Times New Roman"/>
                <w:b w:val="0"/>
                <w:color w:val="000000" w:themeColor="text1"/>
                <w:w w:val="95"/>
                <w:sz w:val="21"/>
                <w:szCs w:val="21"/>
                <w:lang w:bidi="ar"/>
                <w14:textFill>
                  <w14:solidFill>
                    <w14:schemeClr w14:val="tx1"/>
                  </w14:solidFill>
                </w14:textFill>
              </w:rPr>
              <w:t>。</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公里</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000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39</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107</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72</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125</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93</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45</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24</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73</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125</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60</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95</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restart"/>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MS PGothic" w:cs="黑体"/>
                <w:bCs/>
                <w:color w:val="000000" w:themeColor="text1"/>
                <w:w w:val="95"/>
                <w:kern w:val="0"/>
                <w:szCs w:val="21"/>
                <w:lang w:bidi="ar"/>
                <w14:textFill>
                  <w14:solidFill>
                    <w14:schemeClr w14:val="tx1"/>
                  </w14:solidFill>
                </w14:textFill>
              </w:rPr>
              <w:t>㉓</w:t>
            </w:r>
            <w:r>
              <w:rPr>
                <w:rFonts w:hint="eastAsia" w:ascii="Times New Roman" w:hAnsi="Times New Roman" w:eastAsia="黑体" w:cs="黑体"/>
                <w:bCs/>
                <w:color w:val="000000" w:themeColor="text1"/>
                <w:w w:val="95"/>
                <w:kern w:val="0"/>
                <w:szCs w:val="21"/>
                <w:lang w:bidi="ar"/>
                <w14:textFill>
                  <w14:solidFill>
                    <w14:schemeClr w14:val="tx1"/>
                  </w14:solidFill>
                </w14:textFill>
              </w:rPr>
              <w:t>农村水源保障及灌溉能力提升</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新增蓄水能力</w:t>
            </w:r>
            <w:r>
              <w:rPr>
                <w:rFonts w:ascii="Times New Roman" w:hAnsi="Times New Roman" w:eastAsia="宋体"/>
                <w:bCs/>
                <w:color w:val="000000" w:themeColor="text1"/>
                <w:w w:val="95"/>
                <w:kern w:val="0"/>
                <w:szCs w:val="21"/>
                <w:lang w:bidi="ar"/>
                <w14:textFill>
                  <w14:solidFill>
                    <w14:schemeClr w14:val="tx1"/>
                  </w14:solidFill>
                </w14:textFill>
              </w:rPr>
              <w:t>8500</w:t>
            </w:r>
            <w:r>
              <w:rPr>
                <w:rStyle w:val="28"/>
                <w:rFonts w:ascii="Times New Roman" w:hAnsi="Times New Roman"/>
                <w:b w:val="0"/>
                <w:color w:val="000000" w:themeColor="text1"/>
                <w:w w:val="95"/>
                <w:sz w:val="21"/>
                <w:szCs w:val="21"/>
                <w:lang w:bidi="ar"/>
                <w14:textFill>
                  <w14:solidFill>
                    <w14:schemeClr w14:val="tx1"/>
                  </w14:solidFill>
                </w14:textFill>
              </w:rPr>
              <w:t>万方</w:t>
            </w:r>
            <w:r>
              <w:rPr>
                <w:rStyle w:val="28"/>
                <w:rFonts w:hint="eastAsia" w:ascii="Times New Roman" w:hAnsi="Times New Roman"/>
                <w:b w:val="0"/>
                <w:color w:val="000000" w:themeColor="text1"/>
                <w:w w:val="95"/>
                <w:sz w:val="21"/>
                <w:szCs w:val="21"/>
                <w:lang w:bidi="ar"/>
                <w14:textFill>
                  <w14:solidFill>
                    <w14:schemeClr w14:val="tx1"/>
                  </w14:solidFill>
                </w14:textFill>
              </w:rPr>
              <w:t>。</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万方</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8</w:t>
            </w:r>
            <w:r>
              <w:rPr>
                <w:rFonts w:ascii="Times New Roman" w:hAnsi="Times New Roman" w:eastAsia="宋体"/>
                <w:bCs/>
                <w:color w:val="000000" w:themeColor="text1"/>
                <w:spacing w:val="-4"/>
                <w:w w:val="95"/>
                <w:kern w:val="0"/>
                <w:szCs w:val="21"/>
                <w:lang w:bidi="ar"/>
                <w14:textFill>
                  <w14:solidFill>
                    <w14:schemeClr w14:val="tx1"/>
                  </w14:solidFill>
                </w14:textFill>
              </w:rPr>
              <w:t>500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286</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889</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414</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572</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1060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645</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723</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424</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382</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584</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863</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650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493</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515</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spacing w:val="-14"/>
                <w:w w:val="95"/>
                <w:szCs w:val="21"/>
                <w14:textFill>
                  <w14:solidFill>
                    <w14:schemeClr w14:val="tx1"/>
                  </w14:solidFill>
                </w14:textFill>
              </w:rPr>
            </w:pPr>
            <w:r>
              <w:rPr>
                <w:rStyle w:val="28"/>
                <w:rFonts w:ascii="Times New Roman" w:hAnsi="Times New Roman"/>
                <w:b w:val="0"/>
                <w:color w:val="000000" w:themeColor="text1"/>
                <w:spacing w:val="-14"/>
                <w:w w:val="95"/>
                <w:sz w:val="21"/>
                <w:szCs w:val="21"/>
                <w:lang w:bidi="ar"/>
                <w14:textFill>
                  <w14:solidFill>
                    <w14:schemeClr w14:val="tx1"/>
                  </w14:solidFill>
                </w14:textFill>
              </w:rPr>
              <w:t>恢复和改善灌溉面积</w:t>
            </w:r>
            <w:r>
              <w:rPr>
                <w:rFonts w:ascii="Times New Roman" w:hAnsi="Times New Roman" w:eastAsia="宋体"/>
                <w:bCs/>
                <w:color w:val="000000" w:themeColor="text1"/>
                <w:spacing w:val="-14"/>
                <w:w w:val="95"/>
                <w:kern w:val="0"/>
                <w:szCs w:val="21"/>
                <w:lang w:bidi="ar"/>
                <w14:textFill>
                  <w14:solidFill>
                    <w14:schemeClr w14:val="tx1"/>
                  </w14:solidFill>
                </w14:textFill>
              </w:rPr>
              <w:t>200</w:t>
            </w:r>
            <w:r>
              <w:rPr>
                <w:rStyle w:val="28"/>
                <w:rFonts w:ascii="Times New Roman" w:hAnsi="Times New Roman"/>
                <w:b w:val="0"/>
                <w:color w:val="000000" w:themeColor="text1"/>
                <w:spacing w:val="-14"/>
                <w:w w:val="95"/>
                <w:sz w:val="21"/>
                <w:szCs w:val="21"/>
                <w:lang w:bidi="ar"/>
                <w14:textFill>
                  <w14:solidFill>
                    <w14:schemeClr w14:val="tx1"/>
                  </w14:solidFill>
                </w14:textFill>
              </w:rPr>
              <w:t>万亩。</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万亩</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2</w:t>
            </w:r>
            <w:r>
              <w:rPr>
                <w:rFonts w:ascii="Times New Roman" w:hAnsi="Times New Roman" w:eastAsia="宋体"/>
                <w:bCs/>
                <w:color w:val="000000" w:themeColor="text1"/>
                <w:spacing w:val="-4"/>
                <w:w w:val="95"/>
                <w:kern w:val="0"/>
                <w:szCs w:val="21"/>
                <w:lang w:bidi="ar"/>
                <w14:textFill>
                  <w14:solidFill>
                    <w14:schemeClr w14:val="tx1"/>
                  </w14:solidFill>
                </w14:textFill>
              </w:rPr>
              <w:t>00</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30</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35</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11</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43</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13</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33</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9</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r>
        <w:tblPrEx>
          <w:tblCellMar>
            <w:top w:w="0" w:type="dxa"/>
            <w:left w:w="108" w:type="dxa"/>
            <w:bottom w:w="0" w:type="dxa"/>
            <w:right w:w="108" w:type="dxa"/>
          </w:tblCellMar>
        </w:tblPrEx>
        <w:trPr>
          <w:trHeight w:val="567" w:hRule="atLeast"/>
          <w:jc w:val="center"/>
        </w:trPr>
        <w:tc>
          <w:tcPr>
            <w:tcW w:w="36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95"/>
                <w:szCs w:val="21"/>
                <w14:textFill>
                  <w14:solidFill>
                    <w14:schemeClr w14:val="tx1"/>
                  </w14:solidFill>
                </w14:textFill>
              </w:rPr>
            </w:pPr>
          </w:p>
        </w:tc>
        <w:tc>
          <w:tcPr>
            <w:tcW w:w="600"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黑体" w:cs="黑体"/>
                <w:bCs/>
                <w:color w:val="000000" w:themeColor="text1"/>
                <w:w w:val="95"/>
                <w:szCs w:val="21"/>
                <w14:textFill>
                  <w14:solidFill>
                    <w14:schemeClr w14:val="tx1"/>
                  </w14:solidFill>
                </w14:textFill>
              </w:rPr>
            </w:pPr>
          </w:p>
        </w:tc>
        <w:tc>
          <w:tcPr>
            <w:tcW w:w="93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黑体" w:cs="黑体"/>
                <w:bCs/>
                <w:color w:val="000000" w:themeColor="text1"/>
                <w:w w:val="95"/>
                <w:szCs w:val="21"/>
                <w14:textFill>
                  <w14:solidFill>
                    <w14:schemeClr w14:val="tx1"/>
                  </w14:solidFill>
                </w14:textFill>
              </w:rPr>
            </w:pPr>
            <w:r>
              <w:rPr>
                <w:rFonts w:hint="eastAsia" w:ascii="Times New Roman" w:hAnsi="Times New Roman" w:eastAsia="MS Gothic" w:cs="黑体"/>
                <w:bCs/>
                <w:color w:val="000000" w:themeColor="text1"/>
                <w:w w:val="95"/>
                <w:kern w:val="0"/>
                <w:szCs w:val="21"/>
                <w:lang w:bidi="ar"/>
                <w14:textFill>
                  <w14:solidFill>
                    <w14:schemeClr w14:val="tx1"/>
                  </w14:solidFill>
                </w14:textFill>
              </w:rPr>
              <w:t>㉔</w:t>
            </w:r>
            <w:r>
              <w:rPr>
                <w:rFonts w:hint="eastAsia" w:ascii="Times New Roman" w:hAnsi="Times New Roman" w:eastAsia="黑体" w:cs="黑体"/>
                <w:bCs/>
                <w:color w:val="000000" w:themeColor="text1"/>
                <w:w w:val="95"/>
                <w:kern w:val="0"/>
                <w:szCs w:val="21"/>
                <w:lang w:bidi="ar"/>
                <w14:textFill>
                  <w14:solidFill>
                    <w14:schemeClr w14:val="tx1"/>
                  </w14:solidFill>
                </w14:textFill>
              </w:rPr>
              <w:t>农村千人以上集中式饮用水水源地突出环境问题整治</w:t>
            </w:r>
          </w:p>
        </w:tc>
        <w:tc>
          <w:tcPr>
            <w:tcW w:w="2343"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textAlignment w:val="center"/>
              <w:rPr>
                <w:rFonts w:ascii="Times New Roman" w:hAnsi="Times New Roman" w:eastAsia="宋体"/>
                <w:bCs/>
                <w:color w:val="000000" w:themeColor="text1"/>
                <w:w w:val="95"/>
                <w:szCs w:val="21"/>
                <w14:textFill>
                  <w14:solidFill>
                    <w14:schemeClr w14:val="tx1"/>
                  </w14:solidFill>
                </w14:textFill>
              </w:rPr>
            </w:pPr>
            <w:r>
              <w:rPr>
                <w:rStyle w:val="28"/>
                <w:rFonts w:ascii="Times New Roman" w:hAnsi="Times New Roman"/>
                <w:b w:val="0"/>
                <w:color w:val="000000" w:themeColor="text1"/>
                <w:w w:val="95"/>
                <w:sz w:val="21"/>
                <w:szCs w:val="21"/>
                <w:lang w:bidi="ar"/>
                <w14:textFill>
                  <w14:solidFill>
                    <w14:schemeClr w14:val="tx1"/>
                  </w14:solidFill>
                </w14:textFill>
              </w:rPr>
              <w:t>完成</w:t>
            </w:r>
            <w:r>
              <w:rPr>
                <w:rFonts w:ascii="Times New Roman" w:hAnsi="Times New Roman" w:eastAsia="宋体"/>
                <w:bCs/>
                <w:color w:val="000000" w:themeColor="text1"/>
                <w:w w:val="95"/>
                <w:kern w:val="0"/>
                <w:szCs w:val="21"/>
                <w:lang w:bidi="ar"/>
                <w14:textFill>
                  <w14:solidFill>
                    <w14:schemeClr w14:val="tx1"/>
                  </w14:solidFill>
                </w14:textFill>
              </w:rPr>
              <w:t>1000</w:t>
            </w:r>
            <w:r>
              <w:rPr>
                <w:rStyle w:val="28"/>
                <w:rFonts w:ascii="Times New Roman" w:hAnsi="Times New Roman"/>
                <w:b w:val="0"/>
                <w:color w:val="000000" w:themeColor="text1"/>
                <w:w w:val="95"/>
                <w:sz w:val="21"/>
                <w:szCs w:val="21"/>
                <w:lang w:bidi="ar"/>
                <w14:textFill>
                  <w14:solidFill>
                    <w14:schemeClr w14:val="tx1"/>
                  </w14:solidFill>
                </w14:textFill>
              </w:rPr>
              <w:t>个农村千人以上集中</w:t>
            </w:r>
            <w:r>
              <w:rPr>
                <w:rStyle w:val="28"/>
                <w:rFonts w:hint="eastAsia" w:ascii="Times New Roman" w:hAnsi="Times New Roman"/>
                <w:b w:val="0"/>
                <w:color w:val="000000" w:themeColor="text1"/>
                <w:w w:val="95"/>
                <w:sz w:val="21"/>
                <w:szCs w:val="21"/>
                <w:lang w:bidi="ar"/>
                <w14:textFill>
                  <w14:solidFill>
                    <w14:schemeClr w14:val="tx1"/>
                  </w14:solidFill>
                </w14:textFill>
              </w:rPr>
              <w:t>式</w:t>
            </w:r>
            <w:r>
              <w:rPr>
                <w:rStyle w:val="28"/>
                <w:rFonts w:ascii="Times New Roman" w:hAnsi="Times New Roman"/>
                <w:b w:val="0"/>
                <w:color w:val="000000" w:themeColor="text1"/>
                <w:w w:val="95"/>
                <w:sz w:val="21"/>
                <w:szCs w:val="21"/>
                <w:lang w:bidi="ar"/>
                <w14:textFill>
                  <w14:solidFill>
                    <w14:schemeClr w14:val="tx1"/>
                  </w14:solidFill>
                </w14:textFill>
              </w:rPr>
              <w:t>饮用水水源地突出环境问题整治。</w:t>
            </w:r>
          </w:p>
        </w:tc>
        <w:tc>
          <w:tcPr>
            <w:tcW w:w="5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仿宋_GB2312" w:cs="仿宋_GB2312"/>
                <w:bCs/>
                <w:color w:val="000000" w:themeColor="text1"/>
                <w:w w:val="95"/>
                <w:szCs w:val="21"/>
                <w14:textFill>
                  <w14:solidFill>
                    <w14:schemeClr w14:val="tx1"/>
                  </w14:solidFill>
                </w14:textFill>
              </w:rPr>
            </w:pPr>
            <w:r>
              <w:rPr>
                <w:rFonts w:hint="eastAsia" w:ascii="Times New Roman" w:hAnsi="Times New Roman" w:eastAsia="仿宋_GB2312" w:cs="仿宋_GB2312"/>
                <w:bCs/>
                <w:color w:val="000000" w:themeColor="text1"/>
                <w:w w:val="95"/>
                <w:kern w:val="0"/>
                <w:szCs w:val="21"/>
                <w:lang w:bidi="ar"/>
                <w14:textFill>
                  <w14:solidFill>
                    <w14:schemeClr w14:val="tx1"/>
                  </w14:solidFill>
                </w14:textFill>
              </w:rPr>
              <w:t>个</w:t>
            </w:r>
          </w:p>
        </w:tc>
        <w:tc>
          <w:tcPr>
            <w:tcW w:w="8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kern w:val="0"/>
                <w:szCs w:val="21"/>
                <w:lang w:bidi="ar"/>
                <w14:textFill>
                  <w14:solidFill>
                    <w14:schemeClr w14:val="tx1"/>
                  </w14:solidFill>
                </w14:textFill>
              </w:rPr>
            </w:pPr>
            <w:r>
              <w:rPr>
                <w:rFonts w:hint="eastAsia" w:ascii="Times New Roman" w:hAnsi="Times New Roman" w:eastAsia="宋体"/>
                <w:bCs/>
                <w:color w:val="000000" w:themeColor="text1"/>
                <w:spacing w:val="-4"/>
                <w:w w:val="95"/>
                <w:kern w:val="0"/>
                <w:szCs w:val="21"/>
                <w:lang w:bidi="ar"/>
                <w14:textFill>
                  <w14:solidFill>
                    <w14:schemeClr w14:val="tx1"/>
                  </w14:solidFill>
                </w14:textFill>
              </w:rPr>
              <w:t>1</w:t>
            </w:r>
            <w:r>
              <w:rPr>
                <w:rFonts w:ascii="Times New Roman" w:hAnsi="Times New Roman" w:eastAsia="宋体"/>
                <w:bCs/>
                <w:color w:val="000000" w:themeColor="text1"/>
                <w:spacing w:val="-4"/>
                <w:w w:val="95"/>
                <w:kern w:val="0"/>
                <w:szCs w:val="21"/>
                <w:lang w:bidi="ar"/>
                <w14:textFill>
                  <w14:solidFill>
                    <w14:schemeClr w14:val="tx1"/>
                  </w14:solidFill>
                </w14:textFill>
              </w:rPr>
              <w:t>029</w:t>
            </w:r>
          </w:p>
        </w:tc>
        <w:tc>
          <w:tcPr>
            <w:tcW w:w="70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19</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37</w:t>
            </w:r>
          </w:p>
        </w:tc>
        <w:tc>
          <w:tcPr>
            <w:tcW w:w="64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5</w:t>
            </w:r>
          </w:p>
        </w:tc>
        <w:tc>
          <w:tcPr>
            <w:tcW w:w="61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0</w:t>
            </w:r>
          </w:p>
        </w:tc>
        <w:tc>
          <w:tcPr>
            <w:tcW w:w="67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194</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41</w:t>
            </w:r>
          </w:p>
        </w:tc>
        <w:tc>
          <w:tcPr>
            <w:tcW w:w="6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47</w:t>
            </w:r>
          </w:p>
        </w:tc>
        <w:tc>
          <w:tcPr>
            <w:tcW w:w="70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12</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2</w:t>
            </w:r>
          </w:p>
        </w:tc>
        <w:tc>
          <w:tcPr>
            <w:tcW w:w="64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65</w:t>
            </w:r>
          </w:p>
        </w:tc>
        <w:tc>
          <w:tcPr>
            <w:tcW w:w="63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164</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193</w:t>
            </w:r>
          </w:p>
        </w:tc>
        <w:tc>
          <w:tcPr>
            <w:tcW w:w="6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174</w:t>
            </w:r>
          </w:p>
        </w:tc>
        <w:tc>
          <w:tcPr>
            <w:tcW w:w="69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textAlignment w:val="center"/>
              <w:rPr>
                <w:rFonts w:ascii="Times New Roman" w:hAnsi="Times New Roman" w:eastAsia="宋体"/>
                <w:bCs/>
                <w:color w:val="000000" w:themeColor="text1"/>
                <w:spacing w:val="-4"/>
                <w:w w:val="95"/>
                <w:szCs w:val="21"/>
                <w14:textFill>
                  <w14:solidFill>
                    <w14:schemeClr w14:val="tx1"/>
                  </w14:solidFill>
                </w14:textFill>
              </w:rPr>
            </w:pPr>
            <w:r>
              <w:rPr>
                <w:rFonts w:ascii="Times New Roman" w:hAnsi="Times New Roman" w:eastAsia="宋体"/>
                <w:bCs/>
                <w:color w:val="000000" w:themeColor="text1"/>
                <w:spacing w:val="-4"/>
                <w:w w:val="95"/>
                <w:kern w:val="0"/>
                <w:szCs w:val="21"/>
                <w:lang w:bidi="ar"/>
                <w14:textFill>
                  <w14:solidFill>
                    <w14:schemeClr w14:val="tx1"/>
                  </w14:solidFill>
                </w14:textFill>
              </w:rPr>
              <w:t>76</w:t>
            </w:r>
          </w:p>
        </w:tc>
        <w:tc>
          <w:tcPr>
            <w:tcW w:w="482"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105" w:leftChars="-50" w:right="-105" w:rightChars="-50"/>
              <w:jc w:val="center"/>
              <w:rPr>
                <w:rFonts w:ascii="Times New Roman" w:hAnsi="Times New Roman" w:eastAsia="宋体"/>
                <w:bCs/>
                <w:color w:val="000000" w:themeColor="text1"/>
                <w:w w:val="70"/>
                <w:szCs w:val="21"/>
                <w14:textFill>
                  <w14:solidFill>
                    <w14:schemeClr w14:val="tx1"/>
                  </w14:solidFill>
                </w14:textFill>
              </w:rPr>
            </w:pPr>
          </w:p>
        </w:tc>
      </w:tr>
    </w:tbl>
    <w:p>
      <w:pPr>
        <w:pStyle w:val="10"/>
        <w:ind w:firstLine="640"/>
        <w:rPr>
          <w:rFonts w:ascii="Times New Roman" w:hAnsi="Times New Roman"/>
          <w:color w:val="000000" w:themeColor="text1"/>
          <w14:textFill>
            <w14:solidFill>
              <w14:schemeClr w14:val="tx1"/>
            </w14:solidFill>
          </w14:textFill>
        </w:rPr>
      </w:pPr>
    </w:p>
    <w:sectPr>
      <w:pgSz w:w="16840" w:h="11907" w:orient="landscape"/>
      <w:pgMar w:top="1418" w:right="1134" w:bottom="1134"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96171E-C55A-4538-93A3-3F0020CDC8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6EBECCE-12ED-4A25-B547-CB87AC4C78C6}"/>
  </w:font>
  <w:font w:name="微软雅黑">
    <w:panose1 w:val="020B0503020204020204"/>
    <w:charset w:val="86"/>
    <w:family w:val="swiss"/>
    <w:pitch w:val="default"/>
    <w:sig w:usb0="80000287" w:usb1="2ACF3C50" w:usb2="00000016" w:usb3="00000000" w:csb0="0004001F" w:csb1="00000000"/>
    <w:embedRegular r:id="rId3" w:fontKey="{5AF711C1-8BD4-4EE1-8D47-B6D7C7501D04}"/>
  </w:font>
  <w:font w:name="Arial">
    <w:panose1 w:val="020B0604020202020204"/>
    <w:charset w:val="00"/>
    <w:family w:val="swiss"/>
    <w:pitch w:val="default"/>
    <w:sig w:usb0="E0002EFF" w:usb1="C000785B" w:usb2="00000009" w:usb3="00000000" w:csb0="400001FF" w:csb1="FFFF0000"/>
  </w:font>
  <w:font w:name="??_GB2312">
    <w:altName w:val="Segoe Print"/>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00000001" w:usb1="08000000" w:usb2="00000000" w:usb3="00000000" w:csb0="00040000" w:csb1="00000000"/>
    <w:embedRegular r:id="rId4" w:fontKey="{0277183C-B85A-4BCE-B968-33274A153D09}"/>
  </w:font>
  <w:font w:name="楷体_GB2312">
    <w:panose1 w:val="02010609030101010101"/>
    <w:charset w:val="86"/>
    <w:family w:val="modern"/>
    <w:pitch w:val="default"/>
    <w:sig w:usb0="00000001" w:usb1="080E0000" w:usb2="00000000" w:usb3="00000000" w:csb0="00040000" w:csb1="00000000"/>
    <w:embedRegular r:id="rId5" w:fontKey="{2A27719B-26D6-497A-B79B-9034DD72D1BB}"/>
  </w:font>
  <w:font w:name="仿宋">
    <w:panose1 w:val="02010609060101010101"/>
    <w:charset w:val="86"/>
    <w:family w:val="modern"/>
    <w:pitch w:val="default"/>
    <w:sig w:usb0="800002BF" w:usb1="38CF7CFA" w:usb2="00000016" w:usb3="00000000" w:csb0="00040001" w:csb1="00000000"/>
  </w:font>
  <w:font w:name="方正楷体_GBK">
    <w:panose1 w:val="02000000000000000000"/>
    <w:charset w:val="86"/>
    <w:family w:val="script"/>
    <w:pitch w:val="default"/>
    <w:sig w:usb0="800002BF" w:usb1="38CF7CFA" w:usb2="00000016" w:usb3="00000000" w:csb0="00040000" w:csb1="00000000"/>
  </w:font>
  <w:font w:name="仿宋_GB2312">
    <w:panose1 w:val="02010609030101010101"/>
    <w:charset w:val="86"/>
    <w:family w:val="modern"/>
    <w:pitch w:val="default"/>
    <w:sig w:usb0="00000001" w:usb1="080E0000" w:usb2="00000000" w:usb3="00000000" w:csb0="00040000" w:csb1="00000000"/>
    <w:embedRegular r:id="rId6" w:fontKey="{8BDE5C3F-BD43-4526-AD1B-AD77F2F4A531}"/>
  </w:font>
  <w:font w:name="华文仿宋">
    <w:panose1 w:val="02010600040101010101"/>
    <w:charset w:val="86"/>
    <w:family w:val="auto"/>
    <w:pitch w:val="default"/>
    <w:sig w:usb0="00000287" w:usb1="080F0000" w:usb2="00000000" w:usb3="00000000" w:csb0="0004009F" w:csb1="DFD70000"/>
    <w:embedRegular r:id="rId7" w:fontKey="{851D856C-7F04-4289-AEAF-770395B57A4C}"/>
  </w:font>
  <w:font w:name="方正仿宋_GB2312">
    <w:panose1 w:val="02000000000000000000"/>
    <w:charset w:val="86"/>
    <w:family w:val="auto"/>
    <w:pitch w:val="default"/>
    <w:sig w:usb0="A00002BF" w:usb1="184F6CFA" w:usb2="00000012" w:usb3="00000000" w:csb0="00040001" w:csb1="00000000"/>
    <w:embedRegular r:id="rId8" w:fontKey="{7407ADA9-4F99-494F-8FBB-C57FCFA05CF8}"/>
  </w:font>
  <w:font w:name="楷体">
    <w:panose1 w:val="02010609060101010101"/>
    <w:charset w:val="86"/>
    <w:family w:val="modern"/>
    <w:pitch w:val="default"/>
    <w:sig w:usb0="800002BF" w:usb1="38CF7CFA" w:usb2="00000016" w:usb3="00000000" w:csb0="00040001" w:csb1="00000000"/>
    <w:embedRegular r:id="rId9" w:fontKey="{ADFCD3E8-A111-4557-A2D2-48150CE56971}"/>
  </w:font>
  <w:font w:name="方正仿宋简体">
    <w:altName w:val="微软雅黑"/>
    <w:panose1 w:val="02010601030101010101"/>
    <w:charset w:val="86"/>
    <w:family w:val="auto"/>
    <w:pitch w:val="default"/>
    <w:sig w:usb0="00000000" w:usb1="00000000" w:usb2="00000010" w:usb3="00000000" w:csb0="00040000" w:csb1="00000000"/>
    <w:embedRegular r:id="rId10" w:fontKey="{7F97E76C-4D1E-46AF-9AFD-3B3EFF43EFAD}"/>
  </w:font>
  <w:font w:name="方正黑体简体">
    <w:panose1 w:val="02010601030101010101"/>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embedRegular r:id="rId11" w:fontKey="{08B83C76-C86E-49F8-AB19-2F1E40C6A6C1}"/>
  </w:font>
  <w:font w:name="等线">
    <w:panose1 w:val="02010600030101010101"/>
    <w:charset w:val="86"/>
    <w:family w:val="auto"/>
    <w:pitch w:val="default"/>
    <w:sig w:usb0="A00002BF" w:usb1="38CF7CFA" w:usb2="00000016" w:usb3="00000000" w:csb0="0004000F" w:csb1="00000000"/>
    <w:embedRegular r:id="rId12" w:fontKey="{2A6F76C5-FDB9-49A8-8E12-975D4E9A7F15}"/>
  </w:font>
  <w:font w:name="MS PGothic">
    <w:panose1 w:val="020B0600070205080204"/>
    <w:charset w:val="80"/>
    <w:family w:val="swiss"/>
    <w:pitch w:val="default"/>
    <w:sig w:usb0="E00002FF" w:usb1="6AC7FDFB" w:usb2="08000012" w:usb3="00000000" w:csb0="4002009F" w:csb1="DFD70000"/>
    <w:embedRegular r:id="rId13" w:fontKey="{A0A55281-5228-439D-B601-B6E405E4F2C4}"/>
  </w:font>
  <w:font w:name="MS Gothic">
    <w:panose1 w:val="020B0609070205080204"/>
    <w:charset w:val="80"/>
    <w:family w:val="modern"/>
    <w:pitch w:val="default"/>
    <w:sig w:usb0="E00002FF" w:usb1="6AC7FDFB" w:usb2="08000012" w:usb3="00000000" w:csb0="4002009F" w:csb1="DFD70000"/>
    <w:embedRegular r:id="rId14" w:fontKey="{1363EB14-26CB-42DF-A8BF-68763C2D10A9}"/>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14"/>
        <w:rFonts w:asciiTheme="minorEastAsia" w:hAnsiTheme="minorEastAsia" w:eastAsiaTheme="minorEastAsia"/>
        <w:sz w:val="28"/>
        <w:szCs w:val="28"/>
      </w:rPr>
    </w:pPr>
    <w:r>
      <w:rPr>
        <w:rStyle w:val="14"/>
        <w:rFonts w:asciiTheme="minorEastAsia" w:hAnsiTheme="minorEastAsia" w:eastAsiaTheme="minorEastAsia"/>
        <w:sz w:val="28"/>
        <w:szCs w:val="28"/>
      </w:rPr>
      <w:fldChar w:fldCharType="begin"/>
    </w:r>
    <w:r>
      <w:rPr>
        <w:rStyle w:val="14"/>
        <w:rFonts w:asciiTheme="minorEastAsia" w:hAnsiTheme="minorEastAsia" w:eastAsiaTheme="minorEastAsia"/>
        <w:sz w:val="28"/>
        <w:szCs w:val="28"/>
      </w:rPr>
      <w:instrText xml:space="preserve">PAGE  </w:instrText>
    </w:r>
    <w:r>
      <w:rPr>
        <w:rStyle w:val="14"/>
        <w:rFonts w:asciiTheme="minorEastAsia" w:hAnsiTheme="minorEastAsia" w:eastAsiaTheme="minorEastAsia"/>
        <w:sz w:val="28"/>
        <w:szCs w:val="28"/>
      </w:rPr>
      <w:fldChar w:fldCharType="separate"/>
    </w:r>
    <w:r>
      <w:rPr>
        <w:rStyle w:val="14"/>
        <w:rFonts w:asciiTheme="minorEastAsia" w:hAnsiTheme="minorEastAsia" w:eastAsiaTheme="minorEastAsia"/>
        <w:sz w:val="28"/>
        <w:szCs w:val="28"/>
      </w:rPr>
      <w:t>- 2 -</w:t>
    </w:r>
    <w:r>
      <w:rPr>
        <w:rStyle w:val="14"/>
        <w:rFonts w:asciiTheme="minorEastAsia" w:hAnsiTheme="minorEastAsia" w:eastAsiaTheme="minorEastAsia"/>
        <w:sz w:val="28"/>
        <w:szCs w:val="28"/>
      </w:rPr>
      <w:fldChar w:fldCharType="end"/>
    </w:r>
  </w:p>
  <w:p>
    <w:pPr>
      <w:pStyle w:val="2"/>
      <w:ind w:right="360" w:firstLine="360"/>
      <w:rPr>
        <w:rFonts w:asciiTheme="minorEastAsia" w:hAnsiTheme="minorEastAsia"/>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14"/>
      </w:rPr>
    </w:pPr>
    <w:r>
      <w:rPr>
        <w:rStyle w:val="14"/>
      </w:rPr>
      <w:fldChar w:fldCharType="begin"/>
    </w:r>
    <w:r>
      <w:rPr>
        <w:rStyle w:val="14"/>
      </w:rPr>
      <w:instrText xml:space="preserve">PAGE  </w:instrText>
    </w:r>
    <w:r>
      <w:rPr>
        <w:rStyle w:val="14"/>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xMjJmNDU0MzIxNjNlNjVjNjBiZGM4YWNjMTQwNTgifQ=="/>
  </w:docVars>
  <w:rsids>
    <w:rsidRoot w:val="00580E82"/>
    <w:rsid w:val="0014226A"/>
    <w:rsid w:val="002C353E"/>
    <w:rsid w:val="002D5DC1"/>
    <w:rsid w:val="00580E82"/>
    <w:rsid w:val="0066274A"/>
    <w:rsid w:val="007D5A94"/>
    <w:rsid w:val="0086349D"/>
    <w:rsid w:val="00912BD6"/>
    <w:rsid w:val="00991DF4"/>
    <w:rsid w:val="00A972FA"/>
    <w:rsid w:val="00AD605C"/>
    <w:rsid w:val="00AE390B"/>
    <w:rsid w:val="00BB1ADD"/>
    <w:rsid w:val="00BE1614"/>
    <w:rsid w:val="00C44AA6"/>
    <w:rsid w:val="00D24FF0"/>
    <w:rsid w:val="00DD1F9F"/>
    <w:rsid w:val="00FA3AFB"/>
    <w:rsid w:val="05194C7F"/>
    <w:rsid w:val="077A3CEC"/>
    <w:rsid w:val="07A10C99"/>
    <w:rsid w:val="0B855055"/>
    <w:rsid w:val="0D2B5851"/>
    <w:rsid w:val="0D334492"/>
    <w:rsid w:val="10182B66"/>
    <w:rsid w:val="10310710"/>
    <w:rsid w:val="10955800"/>
    <w:rsid w:val="18F107E0"/>
    <w:rsid w:val="1DB16262"/>
    <w:rsid w:val="1F122D30"/>
    <w:rsid w:val="1FC830C8"/>
    <w:rsid w:val="24155071"/>
    <w:rsid w:val="25692A20"/>
    <w:rsid w:val="27DFE9CD"/>
    <w:rsid w:val="2E690493"/>
    <w:rsid w:val="2ECD27D0"/>
    <w:rsid w:val="2F6F60D9"/>
    <w:rsid w:val="32AB1C6A"/>
    <w:rsid w:val="32FC7B27"/>
    <w:rsid w:val="3578720D"/>
    <w:rsid w:val="373A29CC"/>
    <w:rsid w:val="379B2C85"/>
    <w:rsid w:val="37F75B9F"/>
    <w:rsid w:val="37F92887"/>
    <w:rsid w:val="390A2872"/>
    <w:rsid w:val="39795431"/>
    <w:rsid w:val="3F2F65C8"/>
    <w:rsid w:val="40271F5C"/>
    <w:rsid w:val="45237196"/>
    <w:rsid w:val="47290273"/>
    <w:rsid w:val="4AA85FA4"/>
    <w:rsid w:val="4B1E4B4A"/>
    <w:rsid w:val="4CE568D9"/>
    <w:rsid w:val="4D2407F9"/>
    <w:rsid w:val="4D7762D0"/>
    <w:rsid w:val="4DFD35A2"/>
    <w:rsid w:val="4E726A98"/>
    <w:rsid w:val="4FA64C4B"/>
    <w:rsid w:val="51400263"/>
    <w:rsid w:val="5374237A"/>
    <w:rsid w:val="5376ACA0"/>
    <w:rsid w:val="58450D79"/>
    <w:rsid w:val="598516EC"/>
    <w:rsid w:val="5AFDECE7"/>
    <w:rsid w:val="5B37709F"/>
    <w:rsid w:val="5D7B4340"/>
    <w:rsid w:val="5DD166C6"/>
    <w:rsid w:val="5FEB7304"/>
    <w:rsid w:val="62747537"/>
    <w:rsid w:val="632779F9"/>
    <w:rsid w:val="63445649"/>
    <w:rsid w:val="63B3E119"/>
    <w:rsid w:val="64161E50"/>
    <w:rsid w:val="6655487D"/>
    <w:rsid w:val="66BF90AC"/>
    <w:rsid w:val="678C42CF"/>
    <w:rsid w:val="6A837AD6"/>
    <w:rsid w:val="6BB9765C"/>
    <w:rsid w:val="6BDB3A86"/>
    <w:rsid w:val="6DC6085D"/>
    <w:rsid w:val="6E7D02D6"/>
    <w:rsid w:val="6EEA4AB8"/>
    <w:rsid w:val="73B43810"/>
    <w:rsid w:val="73BE5D32"/>
    <w:rsid w:val="74A470FC"/>
    <w:rsid w:val="7677104B"/>
    <w:rsid w:val="76E63F35"/>
    <w:rsid w:val="77BF8658"/>
    <w:rsid w:val="77ECB356"/>
    <w:rsid w:val="79815C5D"/>
    <w:rsid w:val="7A9E639B"/>
    <w:rsid w:val="7BAF9AC1"/>
    <w:rsid w:val="7BFA9F55"/>
    <w:rsid w:val="7C8B466F"/>
    <w:rsid w:val="7D237018"/>
    <w:rsid w:val="7D9D5624"/>
    <w:rsid w:val="7DA7BCAB"/>
    <w:rsid w:val="7DFFB9B5"/>
    <w:rsid w:val="7EFBB5E5"/>
    <w:rsid w:val="7FC9F7E8"/>
    <w:rsid w:val="8D99C267"/>
    <w:rsid w:val="97373876"/>
    <w:rsid w:val="ADBE94B3"/>
    <w:rsid w:val="AFE6F4D2"/>
    <w:rsid w:val="BFBDECAD"/>
    <w:rsid w:val="D3FCC3B7"/>
    <w:rsid w:val="DBFF9C9A"/>
    <w:rsid w:val="DEFF8D91"/>
    <w:rsid w:val="DF63C4B3"/>
    <w:rsid w:val="DFDF8684"/>
    <w:rsid w:val="E3FCF51E"/>
    <w:rsid w:val="E7DF7559"/>
    <w:rsid w:val="E9AF5D82"/>
    <w:rsid w:val="EF79742D"/>
    <w:rsid w:val="EFA6195C"/>
    <w:rsid w:val="F0EC301F"/>
    <w:rsid w:val="F29F6207"/>
    <w:rsid w:val="F79FA9F7"/>
    <w:rsid w:val="F9B678C0"/>
    <w:rsid w:val="FAEF5AD6"/>
    <w:rsid w:val="FB07ED1C"/>
    <w:rsid w:val="FBD85383"/>
    <w:rsid w:val="FCED4DB4"/>
    <w:rsid w:val="FEA6C4A2"/>
    <w:rsid w:val="FEBFD884"/>
    <w:rsid w:val="FEF76B3D"/>
    <w:rsid w:val="FEFF044B"/>
    <w:rsid w:val="FF2FFFEF"/>
    <w:rsid w:val="FF5F65C5"/>
    <w:rsid w:val="FF922C0F"/>
    <w:rsid w:val="FFBF5165"/>
    <w:rsid w:val="FFE265E5"/>
    <w:rsid w:val="FFEB2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autoRedefine/>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footer"/>
    <w:basedOn w:val="1"/>
    <w:next w:val="3"/>
    <w:autoRedefine/>
    <w:qFormat/>
    <w:uiPriority w:val="99"/>
    <w:pPr>
      <w:tabs>
        <w:tab w:val="center" w:pos="4153"/>
        <w:tab w:val="right" w:pos="8306"/>
      </w:tabs>
      <w:snapToGrid w:val="0"/>
      <w:jc w:val="left"/>
    </w:pPr>
    <w:rPr>
      <w:sz w:val="18"/>
      <w:szCs w:val="18"/>
    </w:rPr>
  </w:style>
  <w:style w:type="paragraph" w:styleId="3">
    <w:name w:val="index 5"/>
    <w:basedOn w:val="1"/>
    <w:next w:val="1"/>
    <w:unhideWhenUsed/>
    <w:qFormat/>
    <w:uiPriority w:val="99"/>
    <w:pPr>
      <w:ind w:left="1680"/>
    </w:pPr>
    <w:rPr>
      <w:rFonts w:ascii="Calibri" w:hAnsi="Calibri" w:eastAsia="微软雅黑" w:cs="宋体"/>
    </w:rPr>
  </w:style>
  <w:style w:type="paragraph" w:styleId="4">
    <w:name w:val="Normal Indent"/>
    <w:basedOn w:val="1"/>
    <w:qFormat/>
    <w:uiPriority w:val="0"/>
    <w:pPr>
      <w:ind w:firstLine="420" w:firstLineChars="200"/>
    </w:pPr>
    <w:rPr>
      <w:rFonts w:ascii="Times New Roman" w:hAnsi="Times New Roman" w:eastAsia="宋体" w:cs="Times New Roman"/>
      <w:sz w:val="32"/>
      <w:szCs w:val="32"/>
    </w:rPr>
  </w:style>
  <w:style w:type="paragraph" w:styleId="5">
    <w:name w:val="Body Text Indent"/>
    <w:basedOn w:val="1"/>
    <w:unhideWhenUsed/>
    <w:qFormat/>
    <w:uiPriority w:val="0"/>
    <w:pPr>
      <w:spacing w:after="120"/>
      <w:ind w:left="420" w:leftChars="200"/>
    </w:p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autoRedefine/>
    <w:qFormat/>
    <w:uiPriority w:val="0"/>
  </w:style>
  <w:style w:type="paragraph" w:styleId="8">
    <w:name w:val="index heading"/>
    <w:basedOn w:val="1"/>
    <w:next w:val="9"/>
    <w:autoRedefine/>
    <w:qFormat/>
    <w:uiPriority w:val="0"/>
    <w:rPr>
      <w:rFonts w:ascii="Arial" w:hAnsi="Arial"/>
      <w:b/>
    </w:rPr>
  </w:style>
  <w:style w:type="paragraph" w:styleId="9">
    <w:name w:val="index 1"/>
    <w:basedOn w:val="1"/>
    <w:next w:val="1"/>
    <w:autoRedefine/>
    <w:qFormat/>
    <w:uiPriority w:val="0"/>
  </w:style>
  <w:style w:type="paragraph" w:styleId="10">
    <w:name w:val="Body Text First Indent 2"/>
    <w:basedOn w:val="5"/>
    <w:next w:val="4"/>
    <w:unhideWhenUsed/>
    <w:qFormat/>
    <w:uiPriority w:val="99"/>
    <w:pPr>
      <w:adjustRightInd w:val="0"/>
      <w:snapToGrid w:val="0"/>
      <w:spacing w:after="0" w:line="660" w:lineRule="exact"/>
      <w:ind w:left="0" w:leftChars="0" w:firstLine="420" w:firstLineChars="200"/>
    </w:pPr>
    <w:rPr>
      <w:rFonts w:ascii="??_GB2312" w:eastAsia="Times New Roman"/>
      <w:kern w:val="0"/>
      <w:sz w:val="3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autoRedefine/>
    <w:qFormat/>
    <w:uiPriority w:val="0"/>
    <w:rPr>
      <w:rFonts w:ascii="Times New Roman" w:hAnsi="Times New Roman" w:eastAsia="宋体" w:cs="Times New Roman"/>
    </w:rPr>
  </w:style>
  <w:style w:type="paragraph" w:customStyle="1" w:styleId="15">
    <w:name w:val="样式1"/>
    <w:basedOn w:val="8"/>
    <w:autoRedefine/>
    <w:qFormat/>
    <w:uiPriority w:val="0"/>
    <w:pPr>
      <w:spacing w:line="592" w:lineRule="exact"/>
      <w:jc w:val="center"/>
    </w:pPr>
    <w:rPr>
      <w:rFonts w:hint="eastAsia" w:ascii="方正小标宋简体" w:hAnsi="方正小标宋简体" w:eastAsia="方正小标宋简体" w:cs="方正小标宋简体"/>
      <w:sz w:val="44"/>
      <w:szCs w:val="44"/>
    </w:rPr>
  </w:style>
  <w:style w:type="character" w:customStyle="1" w:styleId="16">
    <w:name w:val="font181"/>
    <w:basedOn w:val="13"/>
    <w:autoRedefine/>
    <w:qFormat/>
    <w:uiPriority w:val="0"/>
    <w:rPr>
      <w:rFonts w:hint="eastAsia" w:ascii="楷体_GB2312" w:eastAsia="楷体_GB2312"/>
      <w:b/>
      <w:bCs/>
      <w:color w:val="000000"/>
      <w:sz w:val="40"/>
      <w:szCs w:val="40"/>
      <w:u w:val="none"/>
    </w:rPr>
  </w:style>
  <w:style w:type="character" w:customStyle="1" w:styleId="17">
    <w:name w:val="font71"/>
    <w:basedOn w:val="13"/>
    <w:autoRedefine/>
    <w:qFormat/>
    <w:uiPriority w:val="0"/>
    <w:rPr>
      <w:rFonts w:hint="default" w:ascii="Times New Roman" w:hAnsi="Times New Roman" w:cs="Times New Roman"/>
      <w:b/>
      <w:bCs/>
      <w:color w:val="000000"/>
      <w:sz w:val="40"/>
      <w:szCs w:val="40"/>
      <w:u w:val="none"/>
    </w:rPr>
  </w:style>
  <w:style w:type="character" w:customStyle="1" w:styleId="18">
    <w:name w:val="font110"/>
    <w:basedOn w:val="13"/>
    <w:autoRedefine/>
    <w:qFormat/>
    <w:uiPriority w:val="0"/>
    <w:rPr>
      <w:rFonts w:hint="eastAsia" w:ascii="仿宋" w:hAnsi="仿宋" w:eastAsia="仿宋"/>
      <w:b/>
      <w:bCs/>
      <w:color w:val="000000"/>
      <w:sz w:val="34"/>
      <w:szCs w:val="34"/>
      <w:u w:val="none"/>
    </w:rPr>
  </w:style>
  <w:style w:type="character" w:customStyle="1" w:styleId="19">
    <w:name w:val="font191"/>
    <w:basedOn w:val="13"/>
    <w:autoRedefine/>
    <w:qFormat/>
    <w:uiPriority w:val="0"/>
    <w:rPr>
      <w:rFonts w:hint="default" w:ascii="Times New Roman" w:hAnsi="Times New Roman" w:cs="Times New Roman"/>
      <w:b/>
      <w:bCs/>
      <w:color w:val="000000"/>
      <w:sz w:val="34"/>
      <w:szCs w:val="34"/>
      <w:u w:val="none"/>
    </w:rPr>
  </w:style>
  <w:style w:type="character" w:customStyle="1" w:styleId="20">
    <w:name w:val="font161"/>
    <w:basedOn w:val="13"/>
    <w:autoRedefine/>
    <w:qFormat/>
    <w:uiPriority w:val="0"/>
    <w:rPr>
      <w:rFonts w:ascii="微软雅黑" w:hAnsi="微软雅黑" w:eastAsia="微软雅黑" w:cs="微软雅黑"/>
      <w:color w:val="000000"/>
      <w:sz w:val="52"/>
      <w:szCs w:val="52"/>
      <w:u w:val="none"/>
    </w:rPr>
  </w:style>
  <w:style w:type="paragraph" w:customStyle="1" w:styleId="21">
    <w:name w:val="正文文本2"/>
    <w:basedOn w:val="1"/>
    <w:link w:val="23"/>
    <w:autoRedefine/>
    <w:qFormat/>
    <w:uiPriority w:val="0"/>
    <w:pPr>
      <w:shd w:val="clear" w:color="auto" w:fill="FFFFFF"/>
      <w:spacing w:line="0" w:lineRule="atLeast"/>
      <w:jc w:val="center"/>
    </w:pPr>
    <w:rPr>
      <w:rFonts w:ascii="黑体" w:hAnsi="黑体" w:eastAsia="黑体"/>
      <w:spacing w:val="20"/>
      <w:kern w:val="0"/>
      <w:sz w:val="29"/>
      <w:szCs w:val="29"/>
    </w:rPr>
  </w:style>
  <w:style w:type="character" w:customStyle="1" w:styleId="22">
    <w:name w:val="正文文本 + 10.5 pt"/>
    <w:basedOn w:val="23"/>
    <w:autoRedefine/>
    <w:qFormat/>
    <w:uiPriority w:val="0"/>
    <w:rPr>
      <w:rFonts w:ascii="黑体" w:hAnsi="黑体" w:eastAsia="黑体"/>
      <w:b/>
      <w:bCs/>
      <w:color w:val="000000"/>
      <w:spacing w:val="0"/>
      <w:w w:val="100"/>
      <w:kern w:val="0"/>
      <w:position w:val="0"/>
      <w:sz w:val="21"/>
      <w:szCs w:val="21"/>
      <w:shd w:val="clear" w:color="auto" w:fill="FFFFFF"/>
      <w:lang w:val="zh-TW"/>
    </w:rPr>
  </w:style>
  <w:style w:type="character" w:customStyle="1" w:styleId="23">
    <w:name w:val="正文文本_"/>
    <w:basedOn w:val="13"/>
    <w:link w:val="21"/>
    <w:autoRedefine/>
    <w:qFormat/>
    <w:uiPriority w:val="0"/>
    <w:rPr>
      <w:rFonts w:ascii="黑体" w:hAnsi="黑体" w:eastAsia="黑体"/>
      <w:spacing w:val="20"/>
      <w:kern w:val="0"/>
      <w:sz w:val="29"/>
      <w:szCs w:val="29"/>
    </w:rPr>
  </w:style>
  <w:style w:type="paragraph" w:customStyle="1" w:styleId="24">
    <w:name w:val="Default"/>
    <w:basedOn w:val="25"/>
    <w:next w:val="26"/>
    <w:autoRedefine/>
    <w:qFormat/>
    <w:uiPriority w:val="0"/>
    <w:pPr>
      <w:adjustRightInd w:val="0"/>
    </w:pPr>
    <w:rPr>
      <w:rFonts w:ascii="宋体" w:hAnsi="宋体"/>
      <w:color w:val="000000"/>
      <w:sz w:val="24"/>
      <w:szCs w:val="24"/>
    </w:rPr>
  </w:style>
  <w:style w:type="paragraph" w:customStyle="1" w:styleId="25">
    <w:name w:val="标题2"/>
    <w:basedOn w:val="1"/>
    <w:next w:val="1"/>
    <w:autoRedefine/>
    <w:qFormat/>
    <w:uiPriority w:val="0"/>
    <w:pPr>
      <w:autoSpaceDE w:val="0"/>
      <w:autoSpaceDN w:val="0"/>
      <w:snapToGrid w:val="0"/>
      <w:spacing w:line="590" w:lineRule="atLeast"/>
      <w:jc w:val="center"/>
    </w:pPr>
    <w:rPr>
      <w:rFonts w:eastAsia="方正楷体_GBK" w:cs="Times New Roman"/>
      <w:snapToGrid w:val="0"/>
      <w:kern w:val="0"/>
      <w:sz w:val="32"/>
      <w:szCs w:val="20"/>
    </w:rPr>
  </w:style>
  <w:style w:type="paragraph" w:customStyle="1" w:styleId="26">
    <w:name w:val="样式3"/>
    <w:basedOn w:val="7"/>
    <w:next w:val="27"/>
    <w:autoRedefine/>
    <w:qFormat/>
    <w:uiPriority w:val="0"/>
    <w:pPr>
      <w:tabs>
        <w:tab w:val="right" w:leader="dot" w:pos="8296"/>
        <w:tab w:val="right" w:leader="dot" w:pos="9061"/>
      </w:tabs>
    </w:pPr>
    <w:rPr>
      <w:rFonts w:ascii="宋体"/>
      <w:bCs/>
      <w:color w:val="000000"/>
    </w:rPr>
  </w:style>
  <w:style w:type="paragraph" w:customStyle="1" w:styleId="27">
    <w:name w:val="目录 53"/>
    <w:basedOn w:val="1"/>
    <w:next w:val="1"/>
    <w:autoRedefine/>
    <w:qFormat/>
    <w:uiPriority w:val="0"/>
    <w:pPr>
      <w:ind w:left="840"/>
    </w:pPr>
    <w:rPr>
      <w:rFonts w:cs="宋体"/>
      <w:color w:val="000000"/>
    </w:rPr>
  </w:style>
  <w:style w:type="character" w:customStyle="1" w:styleId="28">
    <w:name w:val="font101"/>
    <w:autoRedefine/>
    <w:qFormat/>
    <w:uiPriority w:val="0"/>
    <w:rPr>
      <w:rFonts w:ascii="仿宋_GB2312" w:eastAsia="仿宋_GB2312" w:cs="仿宋_GB2312"/>
      <w:b/>
      <w:bCs/>
      <w:color w:val="000000"/>
      <w:sz w:val="26"/>
      <w:szCs w:val="26"/>
      <w:u w:val="none"/>
    </w:rPr>
  </w:style>
  <w:style w:type="character" w:customStyle="1" w:styleId="29">
    <w:name w:val="font141"/>
    <w:autoRedefine/>
    <w:qFormat/>
    <w:uiPriority w:val="0"/>
    <w:rPr>
      <w:rFonts w:hint="eastAsia" w:ascii="宋体" w:hAnsi="宋体" w:eastAsia="宋体" w:cs="宋体"/>
      <w:b/>
      <w:bCs/>
      <w:color w:val="000000"/>
      <w:sz w:val="24"/>
      <w:szCs w:val="24"/>
      <w:u w:val="none"/>
    </w:rPr>
  </w:style>
  <w:style w:type="character" w:customStyle="1" w:styleId="30">
    <w:name w:val="font151"/>
    <w:autoRedefine/>
    <w:qFormat/>
    <w:uiPriority w:val="0"/>
    <w:rPr>
      <w:rFonts w:ascii="Calibri" w:hAnsi="Calibri" w:cs="Calibri"/>
      <w:b/>
      <w:bCs/>
      <w:color w:val="000000"/>
      <w:sz w:val="24"/>
      <w:szCs w:val="24"/>
      <w:u w:val="none"/>
    </w:rPr>
  </w:style>
  <w:style w:type="character" w:customStyle="1" w:styleId="31">
    <w:name w:val="font121"/>
    <w:autoRedefine/>
    <w:qFormat/>
    <w:uiPriority w:val="0"/>
    <w:rPr>
      <w:rFonts w:hint="eastAsia" w:ascii="宋体" w:hAnsi="宋体" w:eastAsia="宋体" w:cs="宋体"/>
      <w:b/>
      <w:bCs/>
      <w:color w:val="000000"/>
      <w:sz w:val="26"/>
      <w:szCs w:val="2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13</Pages>
  <Words>1103</Words>
  <Characters>6292</Characters>
  <Lines>52</Lines>
  <Paragraphs>14</Paragraphs>
  <TotalTime>7</TotalTime>
  <ScaleCrop>false</ScaleCrop>
  <LinksUpToDate>false</LinksUpToDate>
  <CharactersWithSpaces>7381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澄泉</cp:lastModifiedBy>
  <cp:lastPrinted>2024-02-23T12:35:00Z</cp:lastPrinted>
  <dcterms:modified xsi:type="dcterms:W3CDTF">2024-02-25T03:50:00Z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4C98658D4235438A982F623ECB1BF414_13</vt:lpwstr>
  </property>
</Properties>
</file>