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320" w:firstLineChars="1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城委乡振组发〔2022〕6号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pacing w:val="-17"/>
          <w:sz w:val="48"/>
          <w:szCs w:val="48"/>
          <w:lang w:val="en-US" w:eastAsia="zh-CN"/>
        </w:rPr>
      </w:pPr>
      <w:r>
        <w:rPr>
          <w:rFonts w:hint="eastAsia"/>
          <w:spacing w:val="-17"/>
          <w:sz w:val="44"/>
          <w:szCs w:val="44"/>
          <w:lang w:eastAsia="zh-CN"/>
        </w:rPr>
        <w:t>关于下达</w:t>
      </w:r>
      <w:r>
        <w:rPr>
          <w:rFonts w:hint="eastAsia"/>
          <w:spacing w:val="-17"/>
          <w:sz w:val="44"/>
          <w:szCs w:val="44"/>
          <w:lang w:val="en-US" w:eastAsia="zh-CN"/>
        </w:rPr>
        <w:t>2022年第三批涉农整合资金乡村振兴项目资金计划</w:t>
      </w:r>
      <w:r>
        <w:rPr>
          <w:rFonts w:hint="eastAsia"/>
          <w:spacing w:val="-17"/>
          <w:sz w:val="48"/>
          <w:szCs w:val="48"/>
          <w:lang w:val="en-US" w:eastAsia="zh-CN"/>
        </w:rPr>
        <w:t>的通知</w:t>
      </w:r>
    </w:p>
    <w:p>
      <w:pPr>
        <w:jc w:val="both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各乡镇（场）人民政府、相关项目主管单位: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涉农整合资金使用效益，加快项目建设进度，按照《湖南省财政衔接乡村振兴补助资金管理办法》要求，经项目主管部门和县财政局、县乡村振兴局审核，报县政府常务会、县委常委会研究通过，现将2022年第三批涉农整合资金乡村振兴项目计划下达给你们，请严格按计划认真组织项目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一、本次下达的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涉农整合资金乡村振兴项目计划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8929.4272万元，具体项目计划见附件。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二、本次资金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计划安排主要以示范亮点村项目为主，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通过项目实施，改善群众生产生活条件，巩固拓展脱贫攻坚成效，充分发挥示范引领作用，全面提升乡村建设和乡村治理水平。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各乡镇（场）、相关项目单位和项目主管部门要严格按照《湖南省财政衔接乡村振兴补助资金管理办法》要求县委实施乡村振兴战略领导小组关于《关于进一步加快推进乡村振兴基础设施项目建设管理的实施意见》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加强项目监督管理，加快项目建设和资金报账支付，确保资金及时发挥效益。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中共城步苗族自治县委实施乡村振兴战略领导小组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2022年6月5日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960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附件：2022年第三批涉农整合资金乡村振兴项目资金计划安排表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A7EE5"/>
    <w:rsid w:val="03E301BC"/>
    <w:rsid w:val="043A179D"/>
    <w:rsid w:val="0C6229C8"/>
    <w:rsid w:val="0DE51823"/>
    <w:rsid w:val="11B27153"/>
    <w:rsid w:val="1C0D0E06"/>
    <w:rsid w:val="1E462877"/>
    <w:rsid w:val="2126344C"/>
    <w:rsid w:val="215920DD"/>
    <w:rsid w:val="22002B4A"/>
    <w:rsid w:val="28B80225"/>
    <w:rsid w:val="2B2A1D5B"/>
    <w:rsid w:val="2BCD63BA"/>
    <w:rsid w:val="2D8A7EE5"/>
    <w:rsid w:val="2FCC6E72"/>
    <w:rsid w:val="320629F1"/>
    <w:rsid w:val="36E778D1"/>
    <w:rsid w:val="382E500D"/>
    <w:rsid w:val="38BA4960"/>
    <w:rsid w:val="3E96165B"/>
    <w:rsid w:val="41880DEA"/>
    <w:rsid w:val="452512ED"/>
    <w:rsid w:val="48325F6E"/>
    <w:rsid w:val="4A5A3EBE"/>
    <w:rsid w:val="4D044B11"/>
    <w:rsid w:val="4D0E6215"/>
    <w:rsid w:val="504A517C"/>
    <w:rsid w:val="5C327D05"/>
    <w:rsid w:val="5CE032CB"/>
    <w:rsid w:val="613B78FC"/>
    <w:rsid w:val="61F92400"/>
    <w:rsid w:val="634F6F02"/>
    <w:rsid w:val="65A60C97"/>
    <w:rsid w:val="6BB56DB8"/>
    <w:rsid w:val="6BFF4B86"/>
    <w:rsid w:val="6D661BA9"/>
    <w:rsid w:val="749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484</Characters>
  <Lines>0</Lines>
  <Paragraphs>0</Paragraphs>
  <TotalTime>1</TotalTime>
  <ScaleCrop>false</ScaleCrop>
  <LinksUpToDate>false</LinksUpToDate>
  <CharactersWithSpaces>518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2019-01-18T09:05:00Z</dcterms:created>
  <dc:creator>Administrator</dc:creator>
  <cp:lastModifiedBy>Administrator</cp:lastModifiedBy>
  <cp:lastPrinted>2022-04-04T03:40:00Z</cp:lastPrinted>
  <dcterms:modified xsi:type="dcterms:W3CDTF">2022-06-06T03:28:57Z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222DB11EBF3F47598E7C0EE5E0E0B872</vt:lpwstr>
  </property>
</Properties>
</file>