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84" w:rsidRDefault="00604D84">
      <w:pPr>
        <w:jc w:val="center"/>
        <w:rPr>
          <w:rFonts w:ascii="华文中宋" w:eastAsia="华文中宋" w:hAnsi="华文中宋" w:cs="Times New Roman"/>
          <w:b/>
          <w:bCs/>
          <w:sz w:val="100"/>
          <w:szCs w:val="100"/>
        </w:rPr>
      </w:pPr>
      <w:bookmarkStart w:id="0" w:name="OLE_LINK1"/>
      <w:r w:rsidRPr="00E21129">
        <w:rPr>
          <w:rFonts w:ascii="华文中宋" w:eastAsia="华文中宋" w:hAnsi="华文中宋" w:cs="Times New Roman"/>
          <w:b/>
          <w:bCs/>
          <w:sz w:val="100"/>
          <w:szCs w:val="1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5pt;height:63.75pt" fillcolor="red" strokecolor="red" strokeweight="4pt">
            <v:textpath style="font-family:&quot;幼圆&quot;" trim="t" fitpath="t" string="环境监测月报"/>
            <o:lock v:ext="edit" text="f"/>
          </v:shape>
        </w:pict>
      </w:r>
      <w:bookmarkEnd w:id="0"/>
    </w:p>
    <w:p w:rsidR="00604D84" w:rsidRDefault="00604D84" w:rsidP="00387E55">
      <w:pPr>
        <w:spacing w:beforeLines="190" w:line="400" w:lineRule="exact"/>
        <w:jc w:val="center"/>
        <w:rPr>
          <w:rFonts w:cs="Times New Roman"/>
          <w:b/>
          <w:bCs/>
          <w:sz w:val="48"/>
          <w:szCs w:val="48"/>
        </w:rPr>
      </w:pPr>
      <w:r>
        <w:rPr>
          <w:rFonts w:cs="宋体" w:hint="eastAsia"/>
          <w:b/>
          <w:bCs/>
          <w:sz w:val="48"/>
          <w:szCs w:val="48"/>
        </w:rPr>
        <w:t>第五期（总第</w:t>
      </w:r>
      <w:r>
        <w:rPr>
          <w:b/>
          <w:bCs/>
          <w:sz w:val="48"/>
          <w:szCs w:val="48"/>
        </w:rPr>
        <w:t>317</w:t>
      </w:r>
      <w:r>
        <w:rPr>
          <w:rFonts w:cs="宋体" w:hint="eastAsia"/>
          <w:b/>
          <w:bCs/>
          <w:sz w:val="48"/>
          <w:szCs w:val="48"/>
        </w:rPr>
        <w:t>）</w:t>
      </w:r>
    </w:p>
    <w:p w:rsidR="00604D84" w:rsidRDefault="00604D84" w:rsidP="00387E55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城步苗族自治县环境监测站</w:t>
      </w:r>
      <w:r>
        <w:rPr>
          <w:b/>
          <w:bCs/>
          <w:sz w:val="32"/>
          <w:szCs w:val="32"/>
        </w:rPr>
        <w:t xml:space="preserve">                2020</w:t>
      </w:r>
      <w:r>
        <w:rPr>
          <w:rFonts w:cs="宋体"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>5</w:t>
      </w:r>
      <w:r>
        <w:rPr>
          <w:rFonts w:cs="宋体" w:hint="eastAsia"/>
          <w:b/>
          <w:bCs/>
          <w:sz w:val="32"/>
          <w:szCs w:val="32"/>
        </w:rPr>
        <w:t>月</w:t>
      </w:r>
    </w:p>
    <w:p w:rsidR="00604D84" w:rsidRDefault="00604D84" w:rsidP="00387E55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noProof/>
        </w:rPr>
        <w:pict>
          <v:line id="_x0000_s1026" style="position:absolute;left:0;text-align:left;flip:y;z-index:251658240" from="-118.6pt,32.7pt" to="717.95pt,37.95pt" strokecolor="red" strokeweight="4pt"/>
        </w:pict>
      </w:r>
      <w:bookmarkStart w:id="1" w:name="OLE_LINK2"/>
    </w:p>
    <w:bookmarkEnd w:id="1"/>
    <w:p w:rsidR="00604D84" w:rsidRDefault="00604D84" w:rsidP="00387E55">
      <w:pPr>
        <w:spacing w:beforeLines="50" w:line="560" w:lineRule="exac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　一、城市环境空气质量</w:t>
      </w:r>
    </w:p>
    <w:p w:rsidR="00604D84" w:rsidRDefault="00604D84" w:rsidP="00387E55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 </w:t>
      </w:r>
      <w:r>
        <w:rPr>
          <w:rFonts w:ascii="??_GB2312" w:eastAsia="Times New Roman" w:hAnsi="华文楷体" w:cs="Times New Roman"/>
          <w:sz w:val="28"/>
          <w:szCs w:val="28"/>
        </w:rPr>
        <w:t>我</w:t>
      </w:r>
      <w:bookmarkStart w:id="2" w:name="OLE_LINK23"/>
      <w:r>
        <w:rPr>
          <w:rFonts w:ascii="??_GB2312" w:eastAsia="Times New Roman" w:hAnsi="华文楷体" w:cs="Times New Roman"/>
          <w:sz w:val="28"/>
          <w:szCs w:val="28"/>
        </w:rPr>
        <w:t>县在财政局办公楼顶设环境空气质量自动监测点，</w:t>
      </w:r>
      <w:bookmarkStart w:id="3" w:name="OLE_LINK3"/>
      <w:r>
        <w:rPr>
          <w:rFonts w:ascii="??_GB2312" w:eastAsia="Times New Roman" w:hAnsi="华文楷体" w:cs="Times New Roman"/>
          <w:sz w:val="28"/>
          <w:szCs w:val="28"/>
        </w:rPr>
        <w:t>为空气质量日报点。按照《环境空气质量标准》（</w:t>
      </w:r>
      <w:r>
        <w:rPr>
          <w:rFonts w:ascii="??_GB2312" w:eastAsia="Times New Roman" w:hAnsi="华文楷体" w:cs="??_GB2312"/>
          <w:sz w:val="28"/>
          <w:szCs w:val="28"/>
        </w:rPr>
        <w:t>GB3095-2012</w:t>
      </w:r>
      <w:r>
        <w:rPr>
          <w:rFonts w:ascii="??_GB2312" w:eastAsia="Times New Roman" w:hAnsi="华文楷体" w:cs="Times New Roman"/>
          <w:sz w:val="28"/>
          <w:szCs w:val="28"/>
        </w:rPr>
        <w:t>）监测六个基本项目：二氧化硫、二氧化氮、可吸入颗粒物（</w:t>
      </w:r>
      <w:bookmarkEnd w:id="2"/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）、细颗粒物（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）、一氧化碳、臭氧。</w:t>
      </w:r>
    </w:p>
    <w:p w:rsidR="00604D84" w:rsidRDefault="00604D84" w:rsidP="00387E55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b/>
          <w:bCs/>
          <w:sz w:val="28"/>
          <w:szCs w:val="28"/>
        </w:rPr>
        <w:t>1</w:t>
      </w:r>
      <w:r>
        <w:rPr>
          <w:rFonts w:ascii="??_GB2312" w:eastAsia="Times New Roman" w:hAnsi="华文楷体" w:cs="Times New Roman"/>
          <w:b/>
          <w:bCs/>
          <w:sz w:val="28"/>
          <w:szCs w:val="28"/>
        </w:rPr>
        <w:t>、各监测项目与去年同期比较</w:t>
      </w:r>
    </w:p>
    <w:p w:rsidR="00604D84" w:rsidRDefault="00604D84" w:rsidP="00F13025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1</w:t>
      </w:r>
      <w:r>
        <w:rPr>
          <w:rFonts w:ascii="??_GB2312" w:eastAsia="Times New Roman" w:hAnsi="华文楷体" w:cs="Times New Roman"/>
          <w:sz w:val="28"/>
          <w:szCs w:val="28"/>
        </w:rPr>
        <w:t>）二氧化硫</w:t>
      </w:r>
      <w:r>
        <w:rPr>
          <w:rFonts w:ascii="??_GB2312" w:hAnsi="华文楷体" w:cs="宋体" w:hint="eastAsia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SO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12.5%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604D84" w:rsidRDefault="00604D84" w:rsidP="00F13025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）二氧化氮</w:t>
      </w:r>
      <w:r>
        <w:rPr>
          <w:rFonts w:ascii="??_GB2312" w:eastAsia="Times New Roman" w:hAnsi="华文楷体" w:cs="??_GB2312"/>
          <w:sz w:val="28"/>
          <w:szCs w:val="28"/>
        </w:rPr>
        <w:t>(NO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14.3%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604D84" w:rsidRDefault="00604D84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sz w:val="28"/>
          <w:szCs w:val="28"/>
        </w:rPr>
        <w:t>(3)</w:t>
      </w:r>
      <w:r>
        <w:rPr>
          <w:rFonts w:ascii="??_GB2312" w:eastAsia="Times New Roman" w:hAnsi="华文楷体" w:cs="Times New Roman"/>
          <w:sz w:val="28"/>
          <w:szCs w:val="28"/>
        </w:rPr>
        <w:t>可吸入颗粒物（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38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13.6%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604D84" w:rsidRDefault="00604D84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4" w:name="OLE_LINK24"/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4</w:t>
      </w:r>
      <w:r>
        <w:rPr>
          <w:rFonts w:ascii="??_GB2312" w:eastAsia="Times New Roman" w:hAnsi="华文楷体" w:cs="Times New Roman"/>
          <w:sz w:val="28"/>
          <w:szCs w:val="28"/>
        </w:rPr>
        <w:t>）细颗粒物（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Start w:id="5" w:name="OLE_LINK25"/>
      <w:bookmarkEnd w:id="4"/>
      <w:r>
        <w:rPr>
          <w:rFonts w:ascii="??_GB2312" w:eastAsia="Times New Roman" w:hAnsi="华文楷体" w:cs="Times New Roman"/>
          <w:sz w:val="28"/>
          <w:szCs w:val="28"/>
        </w:rPr>
        <w:t>下降</w:t>
      </w:r>
      <w:r>
        <w:rPr>
          <w:rFonts w:ascii="??_GB2312" w:eastAsia="Times New Roman" w:hAnsi="华文楷体" w:cs="??_GB2312"/>
          <w:sz w:val="28"/>
          <w:szCs w:val="28"/>
        </w:rPr>
        <w:t>42.9%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604D84" w:rsidRDefault="00604D84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5</w:t>
      </w:r>
      <w:r>
        <w:rPr>
          <w:rFonts w:ascii="??_GB2312" w:eastAsia="Times New Roman" w:hAnsi="华文楷体" w:cs="Times New Roman"/>
          <w:sz w:val="28"/>
          <w:szCs w:val="28"/>
        </w:rPr>
        <w:t>）一氧化碳</w:t>
      </w:r>
      <w:r>
        <w:rPr>
          <w:rFonts w:ascii="??_GB2312" w:hAnsi="华文楷体" w:cs="??_GB2312"/>
          <w:sz w:val="28"/>
          <w:szCs w:val="28"/>
        </w:rPr>
        <w:t>(</w:t>
      </w:r>
      <w:r>
        <w:rPr>
          <w:rFonts w:ascii="??_GB2312" w:eastAsia="Times New Roman" w:hAnsi="华文楷体" w:cs="??_GB2312"/>
          <w:sz w:val="28"/>
          <w:szCs w:val="28"/>
        </w:rPr>
        <w:t>CO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1.2mg/Nm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20.0%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604D84" w:rsidRDefault="00604D84" w:rsidP="00F13025">
      <w:pPr>
        <w:numPr>
          <w:ilvl w:val="0"/>
          <w:numId w:val="1"/>
        </w:numPr>
        <w:spacing w:beforeLines="50" w:line="440" w:lineRule="exact"/>
        <w:ind w:firstLineChars="150" w:firstLine="31680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臭氧</w:t>
      </w:r>
      <w:r>
        <w:rPr>
          <w:rFonts w:ascii="??_GB2312" w:hAnsi="华文楷体" w:cs="??_GB2312"/>
          <w:sz w:val="28"/>
          <w:szCs w:val="28"/>
        </w:rPr>
        <w:t>(O</w:t>
      </w:r>
      <w:r>
        <w:rPr>
          <w:rFonts w:ascii="??_GB2312" w:hAnsi="华文楷体" w:cs="??_GB2312"/>
          <w:sz w:val="28"/>
          <w:szCs w:val="28"/>
          <w:vertAlign w:val="subscript"/>
        </w:rPr>
        <w:t>3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：月均日最大</w:t>
      </w:r>
      <w:r>
        <w:rPr>
          <w:rFonts w:ascii="??_GB2312" w:eastAsia="Times New Roman" w:hAnsi="华文楷体" w:cs="??_GB2312"/>
          <w:sz w:val="28"/>
          <w:szCs w:val="28"/>
        </w:rPr>
        <w:t>8</w:t>
      </w:r>
      <w:r>
        <w:rPr>
          <w:rFonts w:ascii="??_GB2312" w:eastAsia="Times New Roman" w:hAnsi="华文楷体" w:cs="Times New Roman"/>
          <w:sz w:val="28"/>
          <w:szCs w:val="28"/>
        </w:rPr>
        <w:t>小时滑动平均浓度</w:t>
      </w:r>
      <w:r>
        <w:rPr>
          <w:rFonts w:ascii="??_GB2312" w:eastAsia="Times New Roman" w:hAnsi="华文楷体" w:cs="??_GB2312"/>
          <w:sz w:val="28"/>
          <w:szCs w:val="28"/>
        </w:rPr>
        <w:t>111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 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End w:id="5"/>
      <w:r>
        <w:rPr>
          <w:rFonts w:ascii="??_GB2312" w:eastAsia="Times New Roman" w:hAnsi="华文楷体" w:cs="Times New Roman"/>
          <w:sz w:val="28"/>
          <w:szCs w:val="28"/>
        </w:rPr>
        <w:t>上升</w:t>
      </w:r>
      <w:r>
        <w:rPr>
          <w:rFonts w:ascii="??_GB2312" w:eastAsia="Times New Roman" w:hAnsi="华文楷体" w:cs="??_GB2312"/>
          <w:sz w:val="28"/>
          <w:szCs w:val="28"/>
        </w:rPr>
        <w:t>35.4%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604D84" w:rsidRDefault="00604D84" w:rsidP="00387E55">
      <w:pPr>
        <w:spacing w:beforeLines="50" w:line="44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 2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、各项指标与《环境空气质量标准》比较。</w:t>
      </w:r>
    </w:p>
    <w:p w:rsidR="00604D84" w:rsidRDefault="00604D84" w:rsidP="00F13025">
      <w:pPr>
        <w:spacing w:beforeLines="50" w:line="560" w:lineRule="exact"/>
        <w:ind w:firstLineChars="300" w:firstLine="31680"/>
        <w:jc w:val="left"/>
        <w:rPr>
          <w:rFonts w:ascii="仿宋" w:eastAsia="仿宋" w:hAnsi="仿宋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月份所测环境空气质量参数中，参数均达标（具体数据见下表）。</w:t>
      </w:r>
    </w:p>
    <w:p w:rsidR="00604D84" w:rsidRDefault="00604D84" w:rsidP="00F13025">
      <w:pPr>
        <w:spacing w:beforeLines="50" w:line="440" w:lineRule="exact"/>
        <w:ind w:firstLineChars="150" w:firstLine="31680"/>
        <w:jc w:val="center"/>
        <w:rPr>
          <w:rFonts w:ascii="宋体" w:cs="Times New Roman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5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月环境空气污染物浓度均值与标准比较表</w:t>
      </w:r>
    </w:p>
    <w:tbl>
      <w:tblPr>
        <w:tblW w:w="886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830"/>
        <w:gridCol w:w="1014"/>
        <w:gridCol w:w="1020"/>
        <w:gridCol w:w="1155"/>
        <w:gridCol w:w="1380"/>
        <w:gridCol w:w="1230"/>
        <w:gridCol w:w="1238"/>
      </w:tblGrid>
      <w:tr w:rsidR="00604D84" w:rsidRPr="00387E55">
        <w:trPr>
          <w:trHeight w:val="993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点位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SO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NO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bookmarkStart w:id="6" w:name="OLE_LINK5"/>
          </w:p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10</w:t>
            </w:r>
            <w:bookmarkEnd w:id="6"/>
          </w:p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</w:p>
          <w:p w:rsidR="00604D84" w:rsidRDefault="00604D84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2.5</w:t>
            </w:r>
          </w:p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CO</w:t>
            </w:r>
          </w:p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(mg/m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3</w:t>
            </w:r>
          </w:p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</w:tr>
      <w:tr w:rsidR="00604D84" w:rsidRPr="00387E55">
        <w:trPr>
          <w:trHeight w:val="1054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城步县财政局楼顶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tabs>
                <w:tab w:val="left" w:pos="349"/>
                <w:tab w:val="center" w:pos="539"/>
              </w:tabs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1.2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111</w:t>
            </w:r>
          </w:p>
        </w:tc>
      </w:tr>
      <w:tr w:rsidR="00604D84" w:rsidRPr="00387E55">
        <w:trPr>
          <w:trHeight w:val="340"/>
          <w:jc w:val="center"/>
        </w:trPr>
        <w:tc>
          <w:tcPr>
            <w:tcW w:w="18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bookmarkStart w:id="7" w:name="OLE_LINK8" w:colFirst="4" w:colLast="4"/>
            <w:r>
              <w:rPr>
                <w:rFonts w:ascii="宋体" w:hAnsi="宋体" w:cs="宋体" w:hint="eastAsia"/>
                <w:color w:val="000000"/>
                <w:kern w:val="0"/>
              </w:rPr>
              <w:t>《环境空气质量标准》</w:t>
            </w:r>
            <w:r>
              <w:rPr>
                <w:rFonts w:ascii="宋体" w:hAnsi="宋体" w:cs="宋体"/>
                <w:color w:val="000000"/>
                <w:kern w:val="0"/>
              </w:rPr>
              <w:t>GB3095-2012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年均浓度限值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4D84" w:rsidRDefault="00604D84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160(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</w:tr>
    </w:tbl>
    <w:bookmarkEnd w:id="7"/>
    <w:p w:rsidR="00604D84" w:rsidRDefault="00604D84" w:rsidP="00604D84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备注：根据《环境空气质量评价技术规范（试行）》</w:t>
      </w:r>
      <w:r>
        <w:rPr>
          <w:rFonts w:ascii="宋体" w:hAnsi="宋体" w:cs="宋体"/>
          <w:color w:val="333333"/>
          <w:kern w:val="0"/>
          <w:shd w:val="clear" w:color="auto" w:fill="FFFFFF"/>
        </w:rPr>
        <w:t>(HJ633-2013)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，</w:t>
      </w:r>
      <w:r>
        <w:rPr>
          <w:rFonts w:ascii="宋体" w:hAnsi="宋体" w:cs="宋体"/>
          <w:color w:val="333333"/>
          <w:kern w:val="0"/>
          <w:shd w:val="clear" w:color="auto" w:fill="FFFFFF"/>
        </w:rPr>
        <w:t>CO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取城市日均值百分之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95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位数；</w:t>
      </w:r>
      <w:r>
        <w:rPr>
          <w:rFonts w:ascii="宋体" w:hAnsi="宋体" w:cs="宋体"/>
          <w:color w:val="333333"/>
          <w:kern w:val="0"/>
          <w:shd w:val="clear" w:color="auto" w:fill="FFFFFF"/>
        </w:rPr>
        <w:t>O</w:t>
      </w:r>
      <w:r>
        <w:rPr>
          <w:rFonts w:ascii="宋体" w:hAnsi="宋体" w:cs="宋体"/>
          <w:color w:val="333333"/>
          <w:kern w:val="0"/>
          <w:shd w:val="clear" w:color="auto" w:fill="FFFFFF"/>
          <w:vertAlign w:val="subscript"/>
        </w:rPr>
        <w:t>3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取城市日最大</w:t>
      </w:r>
      <w:r>
        <w:rPr>
          <w:rFonts w:ascii="宋体" w:hAnsi="宋体" w:cs="宋体"/>
          <w:color w:val="333333"/>
          <w:kern w:val="0"/>
          <w:shd w:val="clear" w:color="auto" w:fill="FFFFFF"/>
        </w:rPr>
        <w:t>8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小时平均百分之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90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</w:t>
      </w:r>
    </w:p>
    <w:p w:rsidR="00604D84" w:rsidRDefault="00604D84" w:rsidP="00F13025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、环境空气质量日报状况</w:t>
      </w:r>
    </w:p>
    <w:p w:rsidR="00604D84" w:rsidRDefault="00604D84">
      <w:pPr>
        <w:widowControl/>
        <w:shd w:val="clear" w:color="auto" w:fill="FFFFFF"/>
        <w:spacing w:before="120" w:after="120" w:line="440" w:lineRule="exact"/>
        <w:ind w:right="-176" w:firstLine="551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??_GB2312" w:eastAsia="Times New Roman" w:hAnsi="华文楷体" w:cs="??_GB2312"/>
          <w:sz w:val="28"/>
          <w:szCs w:val="28"/>
        </w:rPr>
        <w:t>5</w:t>
      </w:r>
      <w:r>
        <w:rPr>
          <w:rFonts w:ascii="??_GB2312" w:eastAsia="Times New Roman" w:hAnsi="华文楷体" w:cs="Times New Roman"/>
          <w:sz w:val="28"/>
          <w:szCs w:val="28"/>
        </w:rPr>
        <w:t>月</w:t>
      </w:r>
      <w:r>
        <w:rPr>
          <w:rFonts w:ascii="??_GB2312" w:eastAsia="Times New Roman" w:hAnsi="华文楷体" w:cs="??_GB2312"/>
          <w:sz w:val="28"/>
          <w:szCs w:val="28"/>
        </w:rPr>
        <w:t>,</w:t>
      </w:r>
      <w:r>
        <w:rPr>
          <w:rFonts w:ascii="??_GB2312" w:eastAsia="Times New Roman" w:hAnsi="华文楷体" w:cs="Times New Roman"/>
          <w:sz w:val="28"/>
          <w:szCs w:val="28"/>
        </w:rPr>
        <w:t>我县空气质量自动监测站共发布环境空气质量日报</w:t>
      </w:r>
      <w:r>
        <w:rPr>
          <w:rFonts w:ascii="??_GB2312" w:eastAsia="Times New Roman" w:hAnsi="华文楷体" w:cs="??_GB2312"/>
          <w:sz w:val="28"/>
          <w:szCs w:val="28"/>
        </w:rPr>
        <w:t>31</w:t>
      </w:r>
      <w:r>
        <w:rPr>
          <w:rFonts w:ascii="??_GB2312" w:eastAsia="Times New Roman" w:hAnsi="华文楷体" w:cs="Times New Roman"/>
          <w:sz w:val="28"/>
          <w:szCs w:val="28"/>
        </w:rPr>
        <w:t>天，空气质量指数在</w:t>
      </w:r>
      <w:r>
        <w:rPr>
          <w:rFonts w:ascii="??_GB2312" w:eastAsia="Times New Roman" w:hAnsi="华文楷体" w:cs="??_GB2312"/>
          <w:sz w:val="28"/>
          <w:szCs w:val="28"/>
        </w:rPr>
        <w:t>29</w:t>
      </w:r>
      <w:r>
        <w:rPr>
          <w:rFonts w:ascii="??_GB2312" w:eastAsia="Times New Roman" w:hAnsi="华文楷体" w:cs="Times New Roman"/>
          <w:sz w:val="28"/>
          <w:szCs w:val="28"/>
        </w:rPr>
        <w:t>～</w:t>
      </w:r>
      <w:r>
        <w:rPr>
          <w:rFonts w:ascii="??_GB2312" w:eastAsia="Times New Roman" w:hAnsi="华文楷体" w:cs="??_GB2312"/>
          <w:sz w:val="28"/>
          <w:szCs w:val="28"/>
        </w:rPr>
        <w:t>77</w:t>
      </w:r>
      <w:r>
        <w:rPr>
          <w:rFonts w:ascii="??_GB2312" w:eastAsia="Times New Roman" w:hAnsi="华文楷体" w:cs="Times New Roman"/>
          <w:sz w:val="28"/>
          <w:szCs w:val="28"/>
        </w:rPr>
        <w:t>之间，优良天数比例为</w:t>
      </w:r>
      <w:r>
        <w:rPr>
          <w:rFonts w:ascii="??_GB2312" w:eastAsia="Times New Roman" w:hAnsi="华文楷体" w:cs="??_GB2312"/>
          <w:sz w:val="28"/>
          <w:szCs w:val="28"/>
        </w:rPr>
        <w:t>100%</w:t>
      </w:r>
      <w:bookmarkStart w:id="8" w:name="OLE_LINK4"/>
      <w:r>
        <w:rPr>
          <w:rFonts w:ascii="??_GB2312" w:eastAsia="Times New Roman" w:hAnsi="华文楷体" w:cs="Times New Roman"/>
          <w:sz w:val="28"/>
          <w:szCs w:val="28"/>
        </w:rPr>
        <w:t>。</w:t>
      </w:r>
      <w:bookmarkStart w:id="9" w:name="OLE_LINK9"/>
      <w:bookmarkStart w:id="10" w:name="OLE_LINK6"/>
      <w:bookmarkEnd w:id="3"/>
      <w:bookmarkEnd w:id="8"/>
    </w:p>
    <w:p w:rsidR="00604D84" w:rsidRDefault="00604D84">
      <w:pPr>
        <w:widowControl/>
        <w:shd w:val="clear" w:color="auto" w:fill="FFFFFF"/>
        <w:spacing w:before="120" w:after="120" w:line="440" w:lineRule="exact"/>
        <w:ind w:right="560" w:firstLine="560"/>
        <w:jc w:val="center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5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月空气质量日报统计表</w:t>
      </w:r>
    </w:p>
    <w:tbl>
      <w:tblPr>
        <w:tblW w:w="9132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16"/>
        <w:gridCol w:w="2655"/>
        <w:gridCol w:w="2504"/>
        <w:gridCol w:w="1957"/>
      </w:tblGrid>
      <w:tr w:rsidR="00604D84" w:rsidRPr="00387E55">
        <w:trPr>
          <w:trHeight w:val="373"/>
          <w:jc w:val="center"/>
        </w:trPr>
        <w:tc>
          <w:tcPr>
            <w:tcW w:w="46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04D84" w:rsidRDefault="00604D84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项目</w:t>
            </w:r>
          </w:p>
        </w:tc>
        <w:tc>
          <w:tcPr>
            <w:tcW w:w="2504" w:type="dxa"/>
            <w:vMerge w:val="restart"/>
            <w:tcBorders>
              <w:top w:val="single" w:sz="12" w:space="0" w:color="auto"/>
            </w:tcBorders>
            <w:vAlign w:val="center"/>
          </w:tcPr>
          <w:p w:rsidR="00604D84" w:rsidRDefault="00604D84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出现天数（天）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04D84" w:rsidRPr="00387E55" w:rsidRDefault="00604D84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 w:rsidRPr="00387E55">
              <w:rPr>
                <w:rFonts w:ascii="宋体" w:hAnsi="宋体" w:cs="宋体" w:hint="eastAsia"/>
                <w:color w:val="000000"/>
                <w:kern w:val="0"/>
              </w:rPr>
              <w:t>所占百分比</w:t>
            </w:r>
          </w:p>
        </w:tc>
      </w:tr>
      <w:bookmarkEnd w:id="9"/>
      <w:tr w:rsidR="00604D84" w:rsidRPr="00387E55">
        <w:trPr>
          <w:trHeight w:val="554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604D84" w:rsidRDefault="00604D84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质量状况</w:t>
            </w:r>
          </w:p>
        </w:tc>
        <w:tc>
          <w:tcPr>
            <w:tcW w:w="2655" w:type="dxa"/>
            <w:vAlign w:val="center"/>
          </w:tcPr>
          <w:p w:rsidR="00604D84" w:rsidRDefault="00604D84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空气质量指数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(</w:t>
            </w:r>
            <w:r w:rsidRPr="00387E55">
              <w:rPr>
                <w:rFonts w:ascii="宋体" w:hAnsi="宋体" w:cs="宋体"/>
                <w:color w:val="000000"/>
                <w:kern w:val="0"/>
              </w:rPr>
              <w:t>AQI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)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范围</w:t>
            </w:r>
          </w:p>
        </w:tc>
        <w:tc>
          <w:tcPr>
            <w:tcW w:w="2504" w:type="dxa"/>
            <w:vMerge/>
            <w:vAlign w:val="center"/>
          </w:tcPr>
          <w:p w:rsidR="00604D84" w:rsidRDefault="00604D84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</w:p>
        </w:tc>
        <w:tc>
          <w:tcPr>
            <w:tcW w:w="1957" w:type="dxa"/>
            <w:vMerge/>
            <w:tcBorders>
              <w:right w:val="single" w:sz="4" w:space="0" w:color="auto"/>
            </w:tcBorders>
          </w:tcPr>
          <w:p w:rsidR="00604D84" w:rsidRPr="00387E55" w:rsidRDefault="00604D84">
            <w:pPr>
              <w:spacing w:line="400" w:lineRule="exact"/>
              <w:rPr>
                <w:rFonts w:ascii="??_GB2312" w:eastAsia="Times New Roman" w:hAnsi="华文楷体" w:cs="Times New Roman"/>
              </w:rPr>
            </w:pPr>
          </w:p>
        </w:tc>
      </w:tr>
      <w:tr w:rsidR="00604D84" w:rsidRPr="00387E55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604D84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2655" w:type="dxa"/>
            <w:vAlign w:val="center"/>
          </w:tcPr>
          <w:p w:rsidR="00604D84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 w:rsidRPr="00387E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387E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387E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504" w:type="dxa"/>
            <w:vAlign w:val="center"/>
          </w:tcPr>
          <w:p w:rsidR="00604D84" w:rsidRPr="00387E55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7E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604D84" w:rsidRPr="00387E55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7E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61.3%</w:t>
            </w:r>
          </w:p>
        </w:tc>
      </w:tr>
      <w:tr w:rsidR="00604D84" w:rsidRPr="00387E55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604D84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2655" w:type="dxa"/>
            <w:vAlign w:val="center"/>
          </w:tcPr>
          <w:p w:rsidR="00604D84" w:rsidRPr="00387E55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7E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  <w:r w:rsidRPr="00387E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387E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504" w:type="dxa"/>
            <w:vAlign w:val="center"/>
          </w:tcPr>
          <w:p w:rsidR="00604D84" w:rsidRPr="00387E55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7E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604D84" w:rsidRPr="00387E55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7E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38.7%</w:t>
            </w:r>
          </w:p>
        </w:tc>
      </w:tr>
      <w:bookmarkEnd w:id="10"/>
      <w:tr w:rsidR="00604D84" w:rsidRPr="00387E55">
        <w:trPr>
          <w:trHeight w:val="390"/>
          <w:jc w:val="center"/>
        </w:trPr>
        <w:tc>
          <w:tcPr>
            <w:tcW w:w="467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04D84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ascii="??_GB2312" w:eastAsia="Times New Roman" w:hAnsi="华文楷体" w:cs="??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7E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95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04D84" w:rsidRPr="00387E55" w:rsidRDefault="00604D84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87E55"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</w:tr>
    </w:tbl>
    <w:p w:rsidR="00604D84" w:rsidRDefault="00604D84" w:rsidP="00604D84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</w:pPr>
    </w:p>
    <w:p w:rsidR="00604D84" w:rsidRDefault="00604D84" w:rsidP="00F13025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</w:pPr>
    </w:p>
    <w:p w:rsidR="00604D84" w:rsidRDefault="00604D84" w:rsidP="00F13025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  <w:t>二、水环境质量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</w:p>
    <w:p w:rsidR="00604D84" w:rsidRDefault="00604D84" w:rsidP="00F13025">
      <w:pPr>
        <w:spacing w:beforeLines="50" w:afterLines="50" w:line="400" w:lineRule="exact"/>
        <w:ind w:firstLineChars="200" w:firstLine="3168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??_GB2312"/>
          <w:b/>
          <w:bCs/>
          <w:sz w:val="30"/>
          <w:szCs w:val="30"/>
        </w:rPr>
        <w:t>1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、饮用水源水质状况</w:t>
      </w:r>
    </w:p>
    <w:p w:rsidR="00604D84" w:rsidRDefault="00604D84" w:rsidP="00F13025">
      <w:pPr>
        <w:spacing w:beforeLines="50" w:afterLines="50" w:line="400" w:lineRule="exact"/>
        <w:ind w:firstLineChars="200" w:firstLine="31680"/>
        <w:rPr>
          <w:rFonts w:ascii="宋体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我县设饮用水监测断面一个即白云湖断面，所测指标</w:t>
      </w:r>
      <w:r>
        <w:rPr>
          <w:rFonts w:ascii="??_GB2312" w:eastAsia="Times New Roman" w:hAnsi="华文楷体" w:cs="??_GB2312"/>
          <w:sz w:val="28"/>
          <w:szCs w:val="28"/>
        </w:rPr>
        <w:t>32</w:t>
      </w:r>
      <w:r>
        <w:rPr>
          <w:rFonts w:ascii="??_GB2312" w:eastAsia="Times New Roman" w:hAnsi="华文楷体" w:cs="Times New Roman"/>
          <w:sz w:val="28"/>
          <w:szCs w:val="28"/>
        </w:rPr>
        <w:t>项。</w:t>
      </w:r>
      <w:r>
        <w:rPr>
          <w:rFonts w:ascii="??_GB2312" w:eastAsia="Times New Roman" w:hAnsi="华文楷体" w:cs="??_GB2312"/>
          <w:sz w:val="28"/>
          <w:szCs w:val="28"/>
        </w:rPr>
        <w:t>5</w:t>
      </w:r>
      <w:r>
        <w:rPr>
          <w:rFonts w:ascii="??_GB2312" w:eastAsia="Times New Roman" w:hAnsi="华文楷体" w:cs="Times New Roman"/>
          <w:sz w:val="28"/>
          <w:szCs w:val="28"/>
        </w:rPr>
        <w:t>月，白云湖断面水质达到《地表水环境质量标准》</w:t>
      </w:r>
      <w:r>
        <w:rPr>
          <w:rFonts w:ascii="仿宋" w:eastAsia="仿宋" w:hAnsi="仿宋" w:cs="仿宋" w:hint="eastAsia"/>
          <w:sz w:val="28"/>
          <w:szCs w:val="28"/>
        </w:rPr>
        <w:t>Ⅱ</w:t>
      </w:r>
      <w:r>
        <w:rPr>
          <w:rFonts w:ascii="??_GB2312" w:eastAsia="Times New Roman" w:hAnsi="华文楷体" w:cs="Times New Roman"/>
          <w:sz w:val="28"/>
          <w:szCs w:val="28"/>
        </w:rPr>
        <w:t>类标准。</w:t>
      </w:r>
    </w:p>
    <w:p w:rsidR="00604D84" w:rsidRDefault="00604D84" w:rsidP="00F13025">
      <w:pPr>
        <w:widowControl/>
        <w:snapToGrid w:val="0"/>
        <w:spacing w:beforeLines="50" w:afterLines="50" w:line="600" w:lineRule="exact"/>
        <w:ind w:firstLineChars="55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5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月饮用水源水质与去年同期水质比较</w:t>
      </w:r>
    </w:p>
    <w:tbl>
      <w:tblPr>
        <w:tblpPr w:leftFromText="180" w:rightFromText="180" w:vertAnchor="text" w:horzAnchor="margin" w:tblpXSpec="center" w:tblpY="102"/>
        <w:tblW w:w="8839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319"/>
        <w:gridCol w:w="2206"/>
        <w:gridCol w:w="1199"/>
        <w:gridCol w:w="1507"/>
        <w:gridCol w:w="1169"/>
        <w:gridCol w:w="1439"/>
      </w:tblGrid>
      <w:tr w:rsidR="00604D84" w:rsidRPr="00387E55">
        <w:trPr>
          <w:trHeight w:val="800"/>
          <w:jc w:val="center"/>
        </w:trPr>
        <w:tc>
          <w:tcPr>
            <w:tcW w:w="131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断面名称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水功能</w:t>
            </w:r>
          </w:p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区目标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本月水</w:t>
            </w:r>
          </w:p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604D84" w:rsidRPr="00387E55">
        <w:trPr>
          <w:trHeight w:val="526"/>
          <w:jc w:val="center"/>
        </w:trPr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bookmarkStart w:id="11" w:name="OLE_LINK22" w:colFirst="4" w:colLast="5"/>
            <w:r w:rsidRPr="00387E55">
              <w:rPr>
                <w:rFonts w:ascii="??_GB2312" w:eastAsia="Times New Roman" w:hAnsi="华文楷体" w:cs="Times New Roman"/>
              </w:rPr>
              <w:t>沅江巫水</w:t>
            </w:r>
          </w:p>
        </w:tc>
        <w:tc>
          <w:tcPr>
            <w:tcW w:w="2206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白云湖断面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宋体" w:cs="宋体"/>
              </w:rPr>
            </w:pPr>
            <w:r w:rsidRPr="00387E55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宋体" w:cs="宋体"/>
              </w:rPr>
            </w:pPr>
            <w:r w:rsidRPr="00387E55">
              <w:rPr>
                <w:rFonts w:ascii="宋体" w:hAnsi="宋体" w:cs="宋体" w:hint="eastAsia"/>
              </w:rPr>
              <w:t>Ⅱ</w:t>
            </w:r>
          </w:p>
        </w:tc>
      </w:tr>
    </w:tbl>
    <w:bookmarkEnd w:id="11"/>
    <w:p w:rsidR="00604D84" w:rsidRDefault="00604D84" w:rsidP="00604D84">
      <w:pPr>
        <w:spacing w:beforeLines="50" w:afterLines="50" w:line="420" w:lineRule="exact"/>
        <w:ind w:firstLineChars="50" w:firstLine="31680"/>
        <w:outlineLvl w:val="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  <w:r>
        <w:rPr>
          <w:rFonts w:ascii="??_GB2312" w:eastAsia="Times New Roman" w:hAnsi="华文楷体" w:cs="??_GB2312"/>
          <w:b/>
          <w:bCs/>
          <w:sz w:val="30"/>
          <w:szCs w:val="30"/>
        </w:rPr>
        <w:t>2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、主要河流水质状况</w:t>
      </w:r>
    </w:p>
    <w:p w:rsidR="00604D84" w:rsidRDefault="00604D84">
      <w:pPr>
        <w:widowControl/>
        <w:shd w:val="clear" w:color="auto" w:fill="FFFFFF"/>
        <w:spacing w:before="120" w:after="120" w:line="360" w:lineRule="atLeast"/>
        <w:ind w:right="-176" w:firstLine="551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12" w:name="OLE_LINK14"/>
      <w:bookmarkStart w:id="13" w:name="OLE_LINK11"/>
      <w:r>
        <w:rPr>
          <w:rFonts w:ascii="??_GB2312" w:eastAsia="Times New Roman" w:hAnsi="华文楷体" w:cs="Times New Roman"/>
          <w:sz w:val="28"/>
          <w:szCs w:val="28"/>
        </w:rPr>
        <w:t>我县设地表水监测断面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个：沅江巫水河两河口断面和花园阁断面，所</w:t>
      </w:r>
      <w:bookmarkStart w:id="14" w:name="OLE_LINK12"/>
      <w:bookmarkStart w:id="15" w:name="OLE_LINK15"/>
      <w:r>
        <w:rPr>
          <w:rFonts w:ascii="??_GB2312" w:eastAsia="Times New Roman" w:hAnsi="华文楷体" w:cs="Times New Roman"/>
          <w:sz w:val="28"/>
          <w:szCs w:val="28"/>
        </w:rPr>
        <w:t>测指标</w:t>
      </w:r>
      <w:r>
        <w:rPr>
          <w:rFonts w:ascii="??_GB2312" w:eastAsia="Times New Roman" w:hAnsi="华文楷体" w:cs="??_GB2312"/>
          <w:sz w:val="28"/>
          <w:szCs w:val="28"/>
        </w:rPr>
        <w:t>27</w:t>
      </w:r>
      <w:r>
        <w:rPr>
          <w:rFonts w:ascii="??_GB2312" w:eastAsia="Times New Roman" w:hAnsi="华文楷体" w:cs="Times New Roman"/>
          <w:sz w:val="28"/>
          <w:szCs w:val="28"/>
        </w:rPr>
        <w:t>项，均达到《地表水环境质量标准</w:t>
      </w:r>
      <w:r>
        <w:rPr>
          <w:rFonts w:ascii="仿宋" w:eastAsia="仿宋" w:hAnsi="仿宋" w:cs="仿宋" w:hint="eastAsia"/>
          <w:sz w:val="28"/>
          <w:szCs w:val="28"/>
        </w:rPr>
        <w:t>》Ⅱ类</w:t>
      </w:r>
      <w:r>
        <w:rPr>
          <w:rFonts w:ascii="??_GB2312" w:eastAsia="Times New Roman" w:hAnsi="华文楷体" w:cs="Times New Roman"/>
          <w:sz w:val="28"/>
          <w:szCs w:val="28"/>
        </w:rPr>
        <w:t>水质标准</w:t>
      </w:r>
      <w:bookmarkEnd w:id="14"/>
      <w:bookmarkEnd w:id="15"/>
      <w:r>
        <w:rPr>
          <w:rFonts w:ascii="??_GB2312" w:eastAsia="Times New Roman" w:hAnsi="华文楷体" w:cs="Times New Roman"/>
          <w:sz w:val="28"/>
          <w:szCs w:val="28"/>
        </w:rPr>
        <w:t>。</w:t>
      </w:r>
    </w:p>
    <w:bookmarkEnd w:id="12"/>
    <w:bookmarkEnd w:id="13"/>
    <w:p w:rsidR="00604D84" w:rsidRDefault="00604D84" w:rsidP="00F13025">
      <w:pPr>
        <w:widowControl/>
        <w:snapToGrid w:val="0"/>
        <w:spacing w:beforeLines="50" w:afterLines="50" w:line="400" w:lineRule="exact"/>
        <w:ind w:firstLineChars="60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5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月主要河流水质与去年同期比较</w:t>
      </w:r>
    </w:p>
    <w:tbl>
      <w:tblPr>
        <w:tblpPr w:leftFromText="180" w:rightFromText="180" w:vertAnchor="text" w:horzAnchor="margin" w:tblpXSpec="center" w:tblpY="102"/>
        <w:tblW w:w="8495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5"/>
        <w:gridCol w:w="1184"/>
        <w:gridCol w:w="1922"/>
        <w:gridCol w:w="1045"/>
        <w:gridCol w:w="1314"/>
        <w:gridCol w:w="1019"/>
        <w:gridCol w:w="1256"/>
      </w:tblGrid>
      <w:tr w:rsidR="00604D84" w:rsidRPr="00387E55">
        <w:trPr>
          <w:trHeight w:val="609"/>
          <w:jc w:val="center"/>
        </w:trPr>
        <w:tc>
          <w:tcPr>
            <w:tcW w:w="1939" w:type="dxa"/>
            <w:gridSpan w:val="2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1922" w:type="dxa"/>
            <w:vMerge w:val="restart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断面</w:t>
            </w:r>
          </w:p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名称</w:t>
            </w:r>
          </w:p>
        </w:tc>
        <w:tc>
          <w:tcPr>
            <w:tcW w:w="1045" w:type="dxa"/>
            <w:vMerge w:val="restart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水功能区目标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019" w:type="dxa"/>
            <w:vMerge w:val="restart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本年水</w:t>
            </w:r>
          </w:p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604D84" w:rsidRPr="00387E55">
        <w:trPr>
          <w:trHeight w:val="618"/>
          <w:jc w:val="center"/>
        </w:trPr>
        <w:tc>
          <w:tcPr>
            <w:tcW w:w="755" w:type="dxa"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干流</w:t>
            </w:r>
          </w:p>
        </w:tc>
        <w:tc>
          <w:tcPr>
            <w:tcW w:w="1184" w:type="dxa"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支流</w:t>
            </w:r>
          </w:p>
        </w:tc>
        <w:tc>
          <w:tcPr>
            <w:tcW w:w="1922" w:type="dxa"/>
            <w:vMerge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45" w:type="dxa"/>
            <w:vMerge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314" w:type="dxa"/>
            <w:vMerge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19" w:type="dxa"/>
            <w:vMerge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256" w:type="dxa"/>
            <w:vMerge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</w:tr>
      <w:tr w:rsidR="00604D84" w:rsidRPr="00387E55">
        <w:trPr>
          <w:trHeight w:val="558"/>
          <w:jc w:val="center"/>
        </w:trPr>
        <w:tc>
          <w:tcPr>
            <w:tcW w:w="755" w:type="dxa"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两河口断面</w:t>
            </w:r>
          </w:p>
        </w:tc>
        <w:tc>
          <w:tcPr>
            <w:tcW w:w="1045" w:type="dxa"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宋体" w:cs="宋体"/>
              </w:rPr>
            </w:pPr>
            <w:r w:rsidRPr="00387E55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宋体" w:cs="宋体"/>
              </w:rPr>
            </w:pPr>
            <w:r w:rsidRPr="00387E55">
              <w:rPr>
                <w:rFonts w:ascii="宋体" w:hAnsi="宋体" w:cs="宋体" w:hint="eastAsia"/>
              </w:rPr>
              <w:t>Ⅱ</w:t>
            </w:r>
          </w:p>
        </w:tc>
      </w:tr>
      <w:tr w:rsidR="00604D84" w:rsidRPr="00387E55">
        <w:trPr>
          <w:trHeight w:val="558"/>
          <w:jc w:val="center"/>
        </w:trPr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花园阁断面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387E55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spacing w:line="240" w:lineRule="exact"/>
              <w:jc w:val="center"/>
              <w:rPr>
                <w:rFonts w:ascii="宋体" w:cs="宋体"/>
              </w:rPr>
            </w:pPr>
            <w:r w:rsidRPr="00387E55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:rsidR="00604D84" w:rsidRPr="00387E55" w:rsidRDefault="00604D84">
            <w:pPr>
              <w:tabs>
                <w:tab w:val="left" w:pos="328"/>
                <w:tab w:val="center" w:pos="580"/>
              </w:tabs>
              <w:spacing w:line="240" w:lineRule="exact"/>
              <w:jc w:val="center"/>
              <w:rPr>
                <w:rFonts w:ascii="宋体" w:cs="宋体"/>
              </w:rPr>
            </w:pPr>
            <w:r w:rsidRPr="00387E55">
              <w:rPr>
                <w:rFonts w:ascii="宋体" w:hAnsi="宋体" w:cs="宋体" w:hint="eastAsia"/>
              </w:rPr>
              <w:t>Ⅱ</w:t>
            </w:r>
            <w:bookmarkStart w:id="16" w:name="_GoBack"/>
            <w:bookmarkEnd w:id="16"/>
          </w:p>
        </w:tc>
      </w:tr>
    </w:tbl>
    <w:p w:rsidR="00604D84" w:rsidRDefault="00604D84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附</w:t>
      </w:r>
      <w:r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录</w:t>
      </w:r>
    </w:p>
    <w:p w:rsidR="00604D84" w:rsidRDefault="00604D84">
      <w:pPr>
        <w:widowControl/>
        <w:shd w:val="clear" w:color="auto" w:fill="FFFFFF"/>
        <w:spacing w:line="420" w:lineRule="atLeast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城市环境空气质量定性评价</w:t>
      </w:r>
    </w:p>
    <w:tbl>
      <w:tblPr>
        <w:tblW w:w="1000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534"/>
        <w:gridCol w:w="918"/>
        <w:gridCol w:w="1212"/>
        <w:gridCol w:w="972"/>
        <w:gridCol w:w="2689"/>
        <w:gridCol w:w="2678"/>
      </w:tblGrid>
      <w:tr w:rsidR="00604D84" w:rsidRPr="00387E55">
        <w:trPr>
          <w:trHeight w:val="567"/>
          <w:jc w:val="center"/>
        </w:trPr>
        <w:tc>
          <w:tcPr>
            <w:tcW w:w="1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空气质量指数</w:t>
            </w:r>
            <w:r>
              <w:rPr>
                <w:rFonts w:ascii="宋体" w:hAnsi="宋体" w:cs="宋体"/>
                <w:color w:val="333333"/>
                <w:kern w:val="0"/>
              </w:rPr>
              <w:t>AQI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空气质量级别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质量状况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表征</w:t>
            </w:r>
          </w:p>
          <w:p w:rsidR="00604D84" w:rsidRDefault="00604D84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颜色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对健康的影响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建议采取的措施</w:t>
            </w:r>
          </w:p>
        </w:tc>
      </w:tr>
      <w:tr w:rsidR="00604D84" w:rsidRPr="00387E55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一级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绿色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空气质量令人满意，基本无空气污染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各类人群可正常活动</w:t>
            </w:r>
          </w:p>
        </w:tc>
      </w:tr>
      <w:tr w:rsidR="00604D84" w:rsidRPr="00387E55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二级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黄色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空气质量可接受，但某些污染物可能对极少数异常敏感人群健康有较弱影响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较少数异常敏感人群应减少户外活动</w:t>
            </w:r>
          </w:p>
        </w:tc>
      </w:tr>
      <w:tr w:rsidR="00604D84" w:rsidRPr="00387E55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三级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轻微污染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橙色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敏感人群症状有轻度加剧，健康人群出现刺激症状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儿童、老年人及心脏病、呼吸系统疾病患者应减少长时间、高强度户外锻炼</w:t>
            </w:r>
          </w:p>
        </w:tc>
      </w:tr>
      <w:tr w:rsidR="00604D84" w:rsidRPr="00387E55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200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Times New Roman"/>
                <w:color w:val="333333"/>
                <w:kern w:val="0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四级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进一步加剧易感人群症状，可能对健康人群心脏、呼吸系统有影响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儿童、老年人及心脏病、呼吸系统疾病患者避免长时间、高强度户外锻炼，一般人群适量减少户外运动</w:t>
            </w:r>
          </w:p>
        </w:tc>
      </w:tr>
      <w:tr w:rsidR="00604D84" w:rsidRPr="00387E55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五级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紫色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心脏病和肺病患者症状显著加剧，运动耐受力降低，健康人群普遍出现症状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儿童、老年人和心脏病、肺病患者应停留在室内，停止户外运动，一般人群减少户外运动</w:t>
            </w:r>
          </w:p>
        </w:tc>
      </w:tr>
      <w:tr w:rsidR="00604D84" w:rsidRPr="00387E55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六级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严重污染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褐红色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健康人群运动耐受力降低，有明显强烈症状，提前出现某些疾病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儿童、老年人及病人应当留在室内，避免体力消耗，一般人群应避免户外运动</w:t>
            </w:r>
          </w:p>
        </w:tc>
      </w:tr>
    </w:tbl>
    <w:p w:rsidR="00604D84" w:rsidRDefault="00604D84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、水质评价项目及标准</w:t>
      </w:r>
    </w:p>
    <w:p w:rsidR="00604D84" w:rsidRDefault="00604D84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(1)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评价项目</w:t>
      </w: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ab/>
      </w:r>
    </w:p>
    <w:p w:rsidR="00604D84" w:rsidRDefault="00604D84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河流型地表水水质评价：《地表水环境质量标准》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项指标，粪大肠菌群单独评价。</w:t>
      </w:r>
    </w:p>
    <w:p w:rsidR="00604D84" w:rsidRDefault="00604D84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饮用水水源地水质评价：依据《全国集中式生活饮用水水源地水质监测实施方案》（环办函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[2012]1266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号）的要求，集中式生活饮用水水源地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监测项目为《地表水环境质量标准》（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的基本项目（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项，化学需氧量除外）、表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的补充项目（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项）和表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61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项。评价项目为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所列除水温、总氮和粪大肠菌群以外的其他指标，表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的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58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湖泊评价：湖泊评价项目为《地表水环境质量标准》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项指标，另外用总磷、总氮、叶绿素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、高锰酸盐指数和透明度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项指标，用于评价营养状态。总氮和粪大肠菌群单独评价。</w:t>
      </w:r>
    </w:p>
    <w:p w:rsidR="00604D84" w:rsidRDefault="00604D84">
      <w:pPr>
        <w:widowControl/>
        <w:shd w:val="clear" w:color="auto" w:fill="FFFFFF"/>
        <w:spacing w:line="520" w:lineRule="atLeast"/>
        <w:ind w:firstLine="554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(2)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评价标准</w:t>
      </w:r>
    </w:p>
    <w:p w:rsidR="00604D84" w:rsidRDefault="00604D84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2012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月开始，地表水水质评价不再执行《地表水环境质量标准（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）》中相应功能区标准，而按Ⅰ类～劣Ⅴ类六个类别进行评价。当断面水质超过Ⅲ类标准时，应计算指标浓度超过Ⅲ类水质标准的倍数，即超标倍数。</w:t>
      </w:r>
    </w:p>
    <w:p w:rsidR="00604D84" w:rsidRDefault="00604D84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根据《地表水环境质量标准》（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）进行评价。基本项目按照《地表水环境质量评价方法（试行）》（环办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[2011]22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号）进行评价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补充项目、特定项目采用单因子评价法进行评价。</w:t>
      </w:r>
    </w:p>
    <w:p w:rsidR="00604D84" w:rsidRDefault="00604D84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604D84" w:rsidRDefault="00604D84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、水环境质量定性评价方法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(1)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地表水环境质量定性评价方法</w:t>
      </w:r>
    </w:p>
    <w:p w:rsidR="00604D84" w:rsidRDefault="00604D84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地表水环境质量分为：优、良好、轻度污染、中度污染、重度污染五个等级。</w:t>
      </w:r>
    </w:p>
    <w:p w:rsidR="00604D84" w:rsidRDefault="00604D84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断面、河段水质类别与水质定性评价分级的对应关系见附表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</w:p>
    <w:p w:rsidR="00604D84" w:rsidRDefault="00604D84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604D84" w:rsidRDefault="00604D84">
      <w:pPr>
        <w:widowControl/>
        <w:shd w:val="clear" w:color="auto" w:fill="FFFFFF"/>
        <w:spacing w:line="52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1  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断面、河段水质定性评价</w:t>
      </w:r>
    </w:p>
    <w:tbl>
      <w:tblPr>
        <w:tblW w:w="758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618"/>
        <w:gridCol w:w="1237"/>
        <w:gridCol w:w="4727"/>
      </w:tblGrid>
      <w:tr w:rsidR="00604D84" w:rsidRPr="00387E55">
        <w:trPr>
          <w:jc w:val="center"/>
        </w:trPr>
        <w:tc>
          <w:tcPr>
            <w:tcW w:w="16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水质类别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水质状况</w:t>
            </w:r>
          </w:p>
        </w:tc>
        <w:tc>
          <w:tcPr>
            <w:tcW w:w="47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水质功能</w:t>
            </w:r>
          </w:p>
        </w:tc>
      </w:tr>
      <w:tr w:rsidR="00604D84" w:rsidRPr="00387E55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Ⅰ、Ⅱ类水质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优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饮用水源一级保护区、珍稀水生生物栖息地、鱼虾类产卵场、仔稚幼鱼的索饵场等</w:t>
            </w:r>
          </w:p>
        </w:tc>
      </w:tr>
      <w:tr w:rsidR="00604D84" w:rsidRPr="00387E55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Ⅲ类水质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良好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饮用水源二级保护区、鱼虾类越冬场、洄游通道、水产养殖区、游泳区</w:t>
            </w:r>
          </w:p>
        </w:tc>
      </w:tr>
      <w:tr w:rsidR="00604D84" w:rsidRPr="00387E55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Ⅳ类水质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轻度污染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一般工业用水和人体非直接接触的娱乐用水</w:t>
            </w:r>
          </w:p>
        </w:tc>
      </w:tr>
      <w:tr w:rsidR="00604D84" w:rsidRPr="00387E55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农业用水及一般景观用水</w:t>
            </w:r>
          </w:p>
        </w:tc>
      </w:tr>
      <w:tr w:rsidR="00604D84" w:rsidRPr="00387E55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劣Ⅴ类水质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重度污染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除调节局部气候外，几乎无使用功能</w:t>
            </w:r>
          </w:p>
        </w:tc>
      </w:tr>
    </w:tbl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河流、水系水质类别比例与水质定性评价分级的对应关系见附表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。对于断面数少于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个的河流、水系，按附表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直接指出每个断面的水质状况。</w:t>
      </w:r>
    </w:p>
    <w:p w:rsidR="00604D84" w:rsidRDefault="00604D84">
      <w:pPr>
        <w:widowControl/>
        <w:shd w:val="clear" w:color="auto" w:fill="FFFFFF"/>
        <w:spacing w:line="520" w:lineRule="atLeast"/>
        <w:ind w:firstLine="48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</w:p>
    <w:p w:rsidR="00604D84" w:rsidRDefault="00604D84">
      <w:pPr>
        <w:widowControl/>
        <w:shd w:val="clear" w:color="auto" w:fill="FFFFFF"/>
        <w:spacing w:line="54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河流、水系水质定性评价</w:t>
      </w:r>
    </w:p>
    <w:tbl>
      <w:tblPr>
        <w:tblW w:w="733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993"/>
        <w:gridCol w:w="1344"/>
      </w:tblGrid>
      <w:tr w:rsidR="00604D84" w:rsidRPr="00387E55">
        <w:trPr>
          <w:jc w:val="center"/>
        </w:trPr>
        <w:tc>
          <w:tcPr>
            <w:tcW w:w="5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水质类别比例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水质状况</w:t>
            </w:r>
          </w:p>
        </w:tc>
      </w:tr>
      <w:tr w:rsidR="00604D84" w:rsidRPr="00387E55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Ⅰ～Ⅲ类水质比例≥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</w:tr>
      <w:tr w:rsidR="00604D84" w:rsidRPr="00387E55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良好</w:t>
            </w:r>
          </w:p>
        </w:tc>
      </w:tr>
      <w:tr w:rsidR="00604D84" w:rsidRPr="00387E55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轻度污染</w:t>
            </w:r>
          </w:p>
        </w:tc>
      </w:tr>
      <w:tr w:rsidR="00604D84" w:rsidRPr="00387E55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</w:tr>
      <w:tr w:rsidR="00604D84" w:rsidRPr="00387E55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60%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，且劣Ⅴ类比例≥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604D84" w:rsidRDefault="00604D84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</w:tr>
    </w:tbl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地表水环境质量定性评价方法执行中国环境监测总站（总站综字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[2004]72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(2)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湖泊、水库富营养化评价方法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根据营养状态指数（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）的计算结果对湖泊营养状态进行分级如下：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贫营养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中营养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富营养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轻度富营养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中度富营养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重度富营养</w:t>
      </w:r>
    </w:p>
    <w:p w:rsidR="00604D84" w:rsidRDefault="00604D84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营养状态指数的计算方法见中国环境监测总站（总站生字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[2001]090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604D84" w:rsidRDefault="00604D84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604D84" w:rsidRDefault="00604D84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604D84" w:rsidRDefault="00604D84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编　　写：戴菲　</w:t>
      </w:r>
    </w:p>
    <w:p w:rsidR="00604D84" w:rsidRDefault="00604D84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审　　核：何豪　　　　</w:t>
      </w:r>
    </w:p>
    <w:p w:rsidR="00604D84" w:rsidRDefault="00604D84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签　　发：彭淑平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 xml:space="preserve">　　　　　</w:t>
      </w:r>
    </w:p>
    <w:p w:rsidR="00604D84" w:rsidRDefault="00604D84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编写日期：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06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15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日</w:t>
      </w:r>
    </w:p>
    <w:p w:rsidR="00604D84" w:rsidRDefault="00604D84">
      <w:pPr>
        <w:rPr>
          <w:rFonts w:cs="Times New Roman"/>
        </w:rPr>
      </w:pPr>
    </w:p>
    <w:p w:rsidR="00604D84" w:rsidRDefault="00604D84">
      <w:pPr>
        <w:rPr>
          <w:rFonts w:cs="Times New Roman"/>
        </w:rPr>
      </w:pPr>
    </w:p>
    <w:p w:rsidR="00604D84" w:rsidRDefault="00604D84">
      <w:pPr>
        <w:rPr>
          <w:rFonts w:cs="Times New Roman"/>
        </w:rPr>
      </w:pPr>
    </w:p>
    <w:p w:rsidR="00604D84" w:rsidRDefault="00604D84">
      <w:pPr>
        <w:rPr>
          <w:rFonts w:cs="Times New Roman"/>
        </w:rPr>
      </w:pPr>
    </w:p>
    <w:p w:rsidR="00604D84" w:rsidRDefault="00604D84">
      <w:pPr>
        <w:rPr>
          <w:rFonts w:cs="Times New Roman"/>
        </w:rPr>
      </w:pPr>
    </w:p>
    <w:sectPr w:rsidR="00604D84" w:rsidSect="00E2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楷体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08C7"/>
    <w:multiLevelType w:val="singleLevel"/>
    <w:tmpl w:val="5A0508C7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48624D3"/>
    <w:rsid w:val="00387E55"/>
    <w:rsid w:val="00604D84"/>
    <w:rsid w:val="00A46C33"/>
    <w:rsid w:val="00E21129"/>
    <w:rsid w:val="00F13025"/>
    <w:rsid w:val="048624D3"/>
    <w:rsid w:val="3BA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2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494</Words>
  <Characters>2821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User</cp:lastModifiedBy>
  <cp:revision>2</cp:revision>
  <dcterms:created xsi:type="dcterms:W3CDTF">2020-06-22T08:30:00Z</dcterms:created>
  <dcterms:modified xsi:type="dcterms:W3CDTF">2020-06-22T08:30:00Z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