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F1B630">
      <w:pPr>
        <w:pStyle w:val="2"/>
        <w:spacing w:line="247" w:lineRule="auto"/>
      </w:pPr>
    </w:p>
    <w:p w14:paraId="0B2D89DB">
      <w:pPr>
        <w:pStyle w:val="2"/>
        <w:spacing w:line="247" w:lineRule="auto"/>
      </w:pPr>
    </w:p>
    <w:p w14:paraId="7C3DCDE8">
      <w:pPr>
        <w:pStyle w:val="2"/>
        <w:spacing w:line="247" w:lineRule="auto"/>
      </w:pPr>
    </w:p>
    <w:p w14:paraId="6E409E8E">
      <w:pPr>
        <w:pStyle w:val="2"/>
        <w:spacing w:line="247" w:lineRule="auto"/>
      </w:pPr>
    </w:p>
    <w:p w14:paraId="29F31A50">
      <w:pPr>
        <w:pStyle w:val="2"/>
        <w:spacing w:line="247" w:lineRule="auto"/>
      </w:pPr>
    </w:p>
    <w:p w14:paraId="331FD5CA">
      <w:pPr>
        <w:pStyle w:val="2"/>
        <w:spacing w:line="247" w:lineRule="auto"/>
      </w:pPr>
    </w:p>
    <w:p w14:paraId="370FD453">
      <w:pPr>
        <w:pStyle w:val="2"/>
        <w:spacing w:line="247" w:lineRule="auto"/>
      </w:pPr>
    </w:p>
    <w:p w14:paraId="2BB37006">
      <w:pPr>
        <w:pStyle w:val="2"/>
        <w:spacing w:line="247" w:lineRule="auto"/>
      </w:pPr>
    </w:p>
    <w:p w14:paraId="7E373E5E">
      <w:pPr>
        <w:pStyle w:val="2"/>
        <w:spacing w:line="247" w:lineRule="auto"/>
      </w:pPr>
    </w:p>
    <w:p w14:paraId="6382F938">
      <w:pPr>
        <w:pStyle w:val="2"/>
        <w:spacing w:line="247" w:lineRule="auto"/>
      </w:pPr>
    </w:p>
    <w:p w14:paraId="3E076D1A">
      <w:pPr>
        <w:pStyle w:val="2"/>
        <w:spacing w:line="247" w:lineRule="auto"/>
      </w:pPr>
    </w:p>
    <w:p w14:paraId="1F9374B9">
      <w:pPr>
        <w:pStyle w:val="2"/>
        <w:spacing w:line="247" w:lineRule="auto"/>
      </w:pPr>
    </w:p>
    <w:p w14:paraId="020B8E9A">
      <w:pPr>
        <w:pStyle w:val="2"/>
        <w:spacing w:line="247" w:lineRule="auto"/>
      </w:pPr>
    </w:p>
    <w:p w14:paraId="5EB5D8E7">
      <w:pPr>
        <w:pStyle w:val="2"/>
        <w:spacing w:line="247" w:lineRule="auto"/>
      </w:pPr>
    </w:p>
    <w:p w14:paraId="78C7EC03">
      <w:pPr>
        <w:pStyle w:val="2"/>
        <w:spacing w:line="247" w:lineRule="auto"/>
      </w:pPr>
    </w:p>
    <w:p w14:paraId="06304846">
      <w:pPr>
        <w:pStyle w:val="2"/>
        <w:spacing w:line="247" w:lineRule="auto"/>
      </w:pPr>
    </w:p>
    <w:p w14:paraId="25B280E3">
      <w:pPr>
        <w:pStyle w:val="2"/>
        <w:spacing w:line="247" w:lineRule="auto"/>
      </w:pPr>
    </w:p>
    <w:p w14:paraId="3A3A296C">
      <w:pPr>
        <w:pStyle w:val="2"/>
        <w:spacing w:line="247" w:lineRule="auto"/>
      </w:pPr>
    </w:p>
    <w:p w14:paraId="7567F608">
      <w:pPr>
        <w:pStyle w:val="2"/>
        <w:spacing w:line="248" w:lineRule="auto"/>
      </w:pPr>
    </w:p>
    <w:p w14:paraId="740C197A">
      <w:pPr>
        <w:pStyle w:val="2"/>
        <w:spacing w:line="248" w:lineRule="auto"/>
      </w:pPr>
    </w:p>
    <w:p w14:paraId="29925F4E">
      <w:pPr>
        <w:pStyle w:val="2"/>
        <w:spacing w:line="248" w:lineRule="auto"/>
      </w:pPr>
    </w:p>
    <w:p w14:paraId="3719D450">
      <w:pPr>
        <w:pStyle w:val="2"/>
        <w:spacing w:line="248" w:lineRule="auto"/>
      </w:pPr>
    </w:p>
    <w:p w14:paraId="0A214FC9">
      <w:pPr>
        <w:pStyle w:val="2"/>
        <w:spacing w:line="248" w:lineRule="auto"/>
      </w:pPr>
    </w:p>
    <w:p w14:paraId="40AAC7FC">
      <w:pPr>
        <w:spacing w:before="169" w:line="220" w:lineRule="auto"/>
        <w:ind w:left="1059"/>
        <w:outlineLvl w:val="0"/>
        <w:rPr>
          <w:rFonts w:ascii="宋体" w:hAnsi="宋体" w:eastAsia="宋体" w:cs="宋体"/>
          <w:sz w:val="52"/>
          <w:szCs w:val="52"/>
        </w:rPr>
      </w:pPr>
      <w:r>
        <w:rPr>
          <w:rFonts w:ascii="宋体" w:hAnsi="宋体" w:eastAsia="宋体" w:cs="宋体"/>
          <w:b/>
          <w:bCs/>
          <w:spacing w:val="-6"/>
          <w:sz w:val="52"/>
          <w:szCs w:val="52"/>
        </w:rPr>
        <w:t>2024年度城步县交通运输局</w:t>
      </w:r>
    </w:p>
    <w:p w14:paraId="51D683BB">
      <w:pPr>
        <w:spacing w:before="337" w:line="220" w:lineRule="auto"/>
        <w:ind w:left="3149"/>
        <w:outlineLvl w:val="0"/>
        <w:rPr>
          <w:rFonts w:ascii="宋体" w:hAnsi="宋体" w:eastAsia="宋体" w:cs="宋体"/>
          <w:sz w:val="52"/>
          <w:szCs w:val="52"/>
        </w:rPr>
      </w:pPr>
      <w:r>
        <w:rPr>
          <w:rFonts w:ascii="宋体" w:hAnsi="宋体" w:eastAsia="宋体" w:cs="宋体"/>
          <w:b/>
          <w:bCs/>
          <w:spacing w:val="-11"/>
          <w:sz w:val="52"/>
          <w:szCs w:val="52"/>
        </w:rPr>
        <w:t>部门决算</w:t>
      </w:r>
    </w:p>
    <w:p w14:paraId="7EA30A71">
      <w:pPr>
        <w:pStyle w:val="2"/>
        <w:spacing w:line="246" w:lineRule="auto"/>
      </w:pPr>
    </w:p>
    <w:p w14:paraId="04624D5B">
      <w:pPr>
        <w:pStyle w:val="2"/>
        <w:spacing w:line="246" w:lineRule="auto"/>
      </w:pPr>
    </w:p>
    <w:p w14:paraId="61BE8D2A">
      <w:pPr>
        <w:pStyle w:val="2"/>
        <w:spacing w:line="246" w:lineRule="auto"/>
      </w:pPr>
    </w:p>
    <w:p w14:paraId="09204AB2">
      <w:pPr>
        <w:pStyle w:val="2"/>
        <w:spacing w:line="246" w:lineRule="auto"/>
      </w:pPr>
    </w:p>
    <w:p w14:paraId="1B1C6F52">
      <w:pPr>
        <w:pStyle w:val="2"/>
        <w:spacing w:line="246" w:lineRule="auto"/>
      </w:pPr>
    </w:p>
    <w:p w14:paraId="6A4E4BD2">
      <w:pPr>
        <w:pStyle w:val="2"/>
        <w:spacing w:line="246" w:lineRule="auto"/>
      </w:pPr>
    </w:p>
    <w:p w14:paraId="5230E193">
      <w:pPr>
        <w:pStyle w:val="2"/>
        <w:spacing w:line="246" w:lineRule="auto"/>
      </w:pPr>
    </w:p>
    <w:p w14:paraId="31F706F5">
      <w:pPr>
        <w:pStyle w:val="2"/>
        <w:spacing w:line="246" w:lineRule="auto"/>
      </w:pPr>
    </w:p>
    <w:p w14:paraId="6C4AF5D7">
      <w:pPr>
        <w:pStyle w:val="2"/>
        <w:spacing w:line="246" w:lineRule="auto"/>
      </w:pPr>
    </w:p>
    <w:p w14:paraId="364C4726">
      <w:pPr>
        <w:pStyle w:val="2"/>
        <w:spacing w:line="246" w:lineRule="auto"/>
      </w:pPr>
    </w:p>
    <w:p w14:paraId="6BA05CA4">
      <w:pPr>
        <w:pStyle w:val="2"/>
        <w:spacing w:line="246" w:lineRule="auto"/>
      </w:pPr>
    </w:p>
    <w:p w14:paraId="6F448359">
      <w:pPr>
        <w:pStyle w:val="2"/>
        <w:spacing w:line="246" w:lineRule="auto"/>
      </w:pPr>
    </w:p>
    <w:p w14:paraId="3AE2F799">
      <w:pPr>
        <w:pStyle w:val="2"/>
        <w:spacing w:line="246" w:lineRule="auto"/>
      </w:pPr>
    </w:p>
    <w:p w14:paraId="0B7E3C9B">
      <w:pPr>
        <w:pStyle w:val="2"/>
        <w:spacing w:line="246" w:lineRule="auto"/>
      </w:pPr>
    </w:p>
    <w:p w14:paraId="7F4FA60C">
      <w:pPr>
        <w:pStyle w:val="2"/>
        <w:spacing w:line="246" w:lineRule="auto"/>
      </w:pPr>
    </w:p>
    <w:p w14:paraId="4B2F8421">
      <w:pPr>
        <w:pStyle w:val="2"/>
        <w:spacing w:line="246" w:lineRule="auto"/>
      </w:pPr>
    </w:p>
    <w:p w14:paraId="55F6A334">
      <w:pPr>
        <w:pStyle w:val="2"/>
        <w:spacing w:line="246" w:lineRule="auto"/>
      </w:pPr>
    </w:p>
    <w:p w14:paraId="5274F130">
      <w:pPr>
        <w:pStyle w:val="2"/>
        <w:spacing w:line="246" w:lineRule="auto"/>
      </w:pPr>
    </w:p>
    <w:p w14:paraId="3BB3B100">
      <w:pPr>
        <w:pStyle w:val="2"/>
        <w:spacing w:line="246" w:lineRule="auto"/>
      </w:pPr>
    </w:p>
    <w:p w14:paraId="594901F7">
      <w:pPr>
        <w:pStyle w:val="2"/>
        <w:spacing w:line="246" w:lineRule="auto"/>
      </w:pPr>
    </w:p>
    <w:p w14:paraId="4F0EB736">
      <w:pPr>
        <w:pStyle w:val="2"/>
        <w:spacing w:line="246" w:lineRule="auto"/>
      </w:pPr>
    </w:p>
    <w:p w14:paraId="4C41DCBE">
      <w:pPr>
        <w:pStyle w:val="2"/>
        <w:spacing w:line="246" w:lineRule="auto"/>
      </w:pPr>
    </w:p>
    <w:p w14:paraId="67C635B6">
      <w:pPr>
        <w:pStyle w:val="2"/>
        <w:spacing w:line="246" w:lineRule="auto"/>
      </w:pPr>
    </w:p>
    <w:p w14:paraId="59EECDEB">
      <w:pPr>
        <w:pStyle w:val="2"/>
        <w:spacing w:line="246" w:lineRule="auto"/>
      </w:pPr>
    </w:p>
    <w:p w14:paraId="750DDA6A">
      <w:pPr>
        <w:pStyle w:val="2"/>
        <w:spacing w:line="246" w:lineRule="auto"/>
      </w:pPr>
    </w:p>
    <w:p w14:paraId="3B8F857C">
      <w:pPr>
        <w:pStyle w:val="2"/>
        <w:spacing w:line="246" w:lineRule="auto"/>
      </w:pPr>
    </w:p>
    <w:p w14:paraId="08F20877">
      <w:pPr>
        <w:pStyle w:val="2"/>
        <w:spacing w:line="247" w:lineRule="auto"/>
      </w:pPr>
    </w:p>
    <w:p w14:paraId="5595495B">
      <w:pPr>
        <w:spacing w:before="58" w:line="239" w:lineRule="exact"/>
        <w:ind w:left="3945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-7"/>
          <w:position w:val="1"/>
          <w:sz w:val="18"/>
          <w:szCs w:val="18"/>
        </w:rPr>
        <w:t>-</w:t>
      </w:r>
      <w:r>
        <w:rPr>
          <w:rFonts w:ascii="黑体" w:hAnsi="黑体" w:eastAsia="黑体" w:cs="黑体"/>
          <w:spacing w:val="16"/>
          <w:position w:val="1"/>
          <w:sz w:val="18"/>
          <w:szCs w:val="18"/>
        </w:rPr>
        <w:t xml:space="preserve"> </w:t>
      </w:r>
      <w:r>
        <w:rPr>
          <w:rFonts w:ascii="黑体" w:hAnsi="黑体" w:eastAsia="黑体" w:cs="黑体"/>
          <w:spacing w:val="-7"/>
          <w:position w:val="1"/>
          <w:sz w:val="18"/>
          <w:szCs w:val="18"/>
        </w:rPr>
        <w:t>1</w:t>
      </w:r>
      <w:r>
        <w:rPr>
          <w:rFonts w:ascii="黑体" w:hAnsi="黑体" w:eastAsia="黑体" w:cs="黑体"/>
          <w:spacing w:val="3"/>
          <w:position w:val="1"/>
          <w:sz w:val="18"/>
          <w:szCs w:val="18"/>
        </w:rPr>
        <w:t xml:space="preserve"> </w:t>
      </w:r>
      <w:r>
        <w:rPr>
          <w:rFonts w:ascii="黑体" w:hAnsi="黑体" w:eastAsia="黑体" w:cs="黑体"/>
          <w:spacing w:val="-7"/>
          <w:position w:val="1"/>
          <w:sz w:val="18"/>
          <w:szCs w:val="18"/>
        </w:rPr>
        <w:t>-</w:t>
      </w:r>
    </w:p>
    <w:p w14:paraId="4CDFFA16">
      <w:pPr>
        <w:spacing w:line="239" w:lineRule="exact"/>
        <w:rPr>
          <w:rFonts w:ascii="黑体" w:hAnsi="黑体" w:eastAsia="黑体" w:cs="黑体"/>
          <w:sz w:val="18"/>
          <w:szCs w:val="18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</w:p>
    <w:sdt>
      <w:sdtPr>
        <w:rPr>
          <w:rFonts w:ascii="仿宋" w:hAnsi="仿宋" w:eastAsia="仿宋" w:cs="仿宋"/>
          <w:sz w:val="32"/>
          <w:szCs w:val="32"/>
        </w:rPr>
        <w:id w:val="147451034"/>
        <w:docPartObj>
          <w:docPartGallery w:val="Table of Contents"/>
          <w:docPartUnique/>
        </w:docPartObj>
      </w:sdtPr>
      <w:sdtEndPr>
        <w:rPr>
          <w:rFonts w:ascii="仿宋" w:hAnsi="仿宋" w:eastAsia="仿宋" w:cs="仿宋"/>
          <w:sz w:val="28"/>
          <w:szCs w:val="28"/>
        </w:rPr>
      </w:sdtEndPr>
      <w:sdtContent>
        <w:p w14:paraId="413674E0">
          <w:pPr>
            <w:spacing w:before="65" w:line="223" w:lineRule="auto"/>
            <w:ind w:left="3878"/>
            <w:rPr>
              <w:rFonts w:ascii="仿宋" w:hAnsi="仿宋" w:eastAsia="仿宋" w:cs="仿宋"/>
              <w:sz w:val="32"/>
              <w:szCs w:val="32"/>
            </w:rPr>
          </w:pPr>
          <w:r>
            <w:rPr>
              <w:rFonts w:ascii="仿宋" w:hAnsi="仿宋" w:eastAsia="仿宋" w:cs="仿宋"/>
              <w:b/>
              <w:bCs/>
              <w:spacing w:val="-43"/>
              <w:sz w:val="32"/>
              <w:szCs w:val="32"/>
            </w:rPr>
            <w:t>目</w:t>
          </w:r>
          <w:r>
            <w:rPr>
              <w:rFonts w:ascii="仿宋" w:hAnsi="仿宋" w:eastAsia="仿宋" w:cs="仿宋"/>
              <w:spacing w:val="11"/>
              <w:sz w:val="32"/>
              <w:szCs w:val="32"/>
            </w:rPr>
            <w:t xml:space="preserve">   </w:t>
          </w:r>
          <w:r>
            <w:rPr>
              <w:rFonts w:ascii="仿宋" w:hAnsi="仿宋" w:eastAsia="仿宋" w:cs="仿宋"/>
              <w:b/>
              <w:bCs/>
              <w:spacing w:val="-43"/>
              <w:sz w:val="32"/>
              <w:szCs w:val="32"/>
            </w:rPr>
            <w:t>录</w:t>
          </w:r>
        </w:p>
        <w:p w14:paraId="4AA1FD70">
          <w:pPr>
            <w:spacing w:before="201" w:line="222" w:lineRule="auto"/>
            <w:rPr>
              <w:rFonts w:ascii="仿宋" w:hAnsi="仿宋" w:eastAsia="仿宋" w:cs="仿宋"/>
              <w:sz w:val="28"/>
              <w:szCs w:val="28"/>
            </w:rPr>
          </w:pPr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4"/>
              <w:sz w:val="28"/>
              <w:szCs w:val="28"/>
            </w:rPr>
            <w:t>第一部分</w:t>
          </w:r>
          <w:r>
            <w:rPr>
              <w:rFonts w:ascii="仿宋" w:hAnsi="仿宋" w:eastAsia="仿宋" w:cs="仿宋"/>
              <w:spacing w:val="-4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4"/>
              <w:sz w:val="28"/>
              <w:szCs w:val="28"/>
            </w:rPr>
            <w:t>城步县交通运输局概况</w:t>
          </w:r>
          <w:r>
            <w:rPr>
              <w:rFonts w:ascii="仿宋" w:hAnsi="仿宋" w:eastAsia="仿宋" w:cs="仿宋"/>
              <w:b/>
              <w:bCs/>
              <w:spacing w:val="-4"/>
              <w:sz w:val="28"/>
              <w:szCs w:val="28"/>
            </w:rPr>
            <w:fldChar w:fldCharType="end"/>
          </w:r>
        </w:p>
        <w:p w14:paraId="4A957BE7">
          <w:pPr>
            <w:spacing w:before="102" w:line="222" w:lineRule="auto"/>
            <w:ind w:left="552"/>
            <w:rPr>
              <w:rFonts w:ascii="仿宋" w:hAnsi="仿宋" w:eastAsia="仿宋" w:cs="仿宋"/>
              <w:sz w:val="28"/>
              <w:szCs w:val="28"/>
            </w:rPr>
          </w:pP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8"/>
              <w:sz w:val="28"/>
              <w:szCs w:val="28"/>
            </w:rPr>
            <w:t>一、部门职责</w:t>
          </w:r>
          <w:r>
            <w:rPr>
              <w:rFonts w:ascii="仿宋" w:hAnsi="仿宋" w:eastAsia="仿宋" w:cs="仿宋"/>
              <w:spacing w:val="-8"/>
              <w:sz w:val="28"/>
              <w:szCs w:val="28"/>
            </w:rPr>
            <w:fldChar w:fldCharType="end"/>
          </w:r>
        </w:p>
        <w:p w14:paraId="53A44C90">
          <w:pPr>
            <w:spacing w:before="103" w:line="221" w:lineRule="auto"/>
            <w:ind w:left="556"/>
            <w:rPr>
              <w:rFonts w:ascii="仿宋" w:hAnsi="仿宋" w:eastAsia="仿宋" w:cs="仿宋"/>
              <w:sz w:val="28"/>
              <w:szCs w:val="28"/>
            </w:rPr>
          </w:pPr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8"/>
              <w:szCs w:val="28"/>
            </w:rPr>
            <w:t>二、机构设置及决算单位构成</w:t>
          </w:r>
          <w:r>
            <w:rPr>
              <w:rFonts w:ascii="仿宋" w:hAnsi="仿宋" w:eastAsia="仿宋" w:cs="仿宋"/>
              <w:spacing w:val="-2"/>
              <w:sz w:val="28"/>
              <w:szCs w:val="28"/>
            </w:rPr>
            <w:fldChar w:fldCharType="end"/>
          </w:r>
        </w:p>
        <w:p w14:paraId="5746EC33">
          <w:pPr>
            <w:spacing w:before="104" w:line="222" w:lineRule="auto"/>
            <w:rPr>
              <w:rFonts w:ascii="仿宋" w:hAnsi="仿宋" w:eastAsia="仿宋" w:cs="仿宋"/>
              <w:sz w:val="28"/>
              <w:szCs w:val="28"/>
            </w:rPr>
          </w:pPr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5"/>
              <w:sz w:val="28"/>
              <w:szCs w:val="28"/>
            </w:rPr>
            <w:t>第二部分</w:t>
          </w:r>
          <w:r>
            <w:rPr>
              <w:rFonts w:ascii="仿宋" w:hAnsi="仿宋" w:eastAsia="仿宋" w:cs="仿宋"/>
              <w:spacing w:val="-5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5"/>
              <w:sz w:val="28"/>
              <w:szCs w:val="28"/>
            </w:rPr>
            <w:t>部门决算表</w:t>
          </w:r>
          <w:r>
            <w:rPr>
              <w:rFonts w:ascii="仿宋" w:hAnsi="仿宋" w:eastAsia="仿宋" w:cs="仿宋"/>
              <w:b/>
              <w:bCs/>
              <w:spacing w:val="-5"/>
              <w:sz w:val="28"/>
              <w:szCs w:val="28"/>
            </w:rPr>
            <w:fldChar w:fldCharType="end"/>
          </w:r>
        </w:p>
        <w:p w14:paraId="2D5E3153">
          <w:pPr>
            <w:spacing w:before="103" w:line="222" w:lineRule="auto"/>
            <w:ind w:left="552"/>
            <w:rPr>
              <w:rFonts w:ascii="仿宋" w:hAnsi="仿宋" w:eastAsia="仿宋" w:cs="仿宋"/>
              <w:sz w:val="28"/>
              <w:szCs w:val="28"/>
            </w:rPr>
          </w:pPr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28"/>
              <w:szCs w:val="28"/>
            </w:rPr>
            <w:t>一、收入支出决算总表</w:t>
          </w:r>
          <w:r>
            <w:rPr>
              <w:rFonts w:ascii="仿宋" w:hAnsi="仿宋" w:eastAsia="仿宋" w:cs="仿宋"/>
              <w:spacing w:val="-5"/>
              <w:sz w:val="28"/>
              <w:szCs w:val="28"/>
            </w:rPr>
            <w:fldChar w:fldCharType="end"/>
          </w:r>
        </w:p>
        <w:p w14:paraId="219DDD4A">
          <w:pPr>
            <w:spacing w:before="104" w:line="222" w:lineRule="auto"/>
            <w:ind w:left="556"/>
            <w:rPr>
              <w:rFonts w:ascii="仿宋" w:hAnsi="仿宋" w:eastAsia="仿宋" w:cs="仿宋"/>
              <w:sz w:val="28"/>
              <w:szCs w:val="28"/>
            </w:rPr>
          </w:pPr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8"/>
              <w:szCs w:val="28"/>
            </w:rPr>
            <w:t>二、收入决算表</w:t>
          </w:r>
          <w:r>
            <w:rPr>
              <w:rFonts w:ascii="仿宋" w:hAnsi="仿宋" w:eastAsia="仿宋" w:cs="仿宋"/>
              <w:spacing w:val="-4"/>
              <w:sz w:val="28"/>
              <w:szCs w:val="28"/>
            </w:rPr>
            <w:fldChar w:fldCharType="end"/>
          </w:r>
        </w:p>
        <w:p w14:paraId="79D3222D">
          <w:pPr>
            <w:spacing w:before="103" w:line="222" w:lineRule="auto"/>
            <w:ind w:left="555"/>
            <w:rPr>
              <w:rFonts w:ascii="仿宋" w:hAnsi="仿宋" w:eastAsia="仿宋" w:cs="仿宋"/>
              <w:sz w:val="28"/>
              <w:szCs w:val="28"/>
            </w:rPr>
          </w:pPr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8"/>
              <w:szCs w:val="28"/>
            </w:rPr>
            <w:t>三、支出决算表</w:t>
          </w:r>
          <w:r>
            <w:rPr>
              <w:rFonts w:ascii="仿宋" w:hAnsi="仿宋" w:eastAsia="仿宋" w:cs="仿宋"/>
              <w:spacing w:val="-4"/>
              <w:sz w:val="28"/>
              <w:szCs w:val="28"/>
            </w:rPr>
            <w:fldChar w:fldCharType="end"/>
          </w:r>
        </w:p>
        <w:p w14:paraId="38A1096C">
          <w:pPr>
            <w:spacing w:before="103" w:line="222" w:lineRule="auto"/>
            <w:ind w:left="580"/>
            <w:rPr>
              <w:rFonts w:ascii="仿宋" w:hAnsi="仿宋" w:eastAsia="仿宋" w:cs="仿宋"/>
              <w:sz w:val="28"/>
              <w:szCs w:val="28"/>
            </w:rPr>
          </w:pPr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8"/>
              <w:szCs w:val="28"/>
            </w:rPr>
            <w:t>四、财政拨款收入支出决算总表</w:t>
          </w:r>
          <w:r>
            <w:rPr>
              <w:rFonts w:ascii="仿宋" w:hAnsi="仿宋" w:eastAsia="仿宋" w:cs="仿宋"/>
              <w:spacing w:val="-4"/>
              <w:sz w:val="28"/>
              <w:szCs w:val="28"/>
            </w:rPr>
            <w:fldChar w:fldCharType="end"/>
          </w:r>
        </w:p>
        <w:p w14:paraId="2A1F6985">
          <w:pPr>
            <w:spacing w:before="104" w:line="222" w:lineRule="auto"/>
            <w:ind w:left="552"/>
            <w:rPr>
              <w:rFonts w:ascii="仿宋" w:hAnsi="仿宋" w:eastAsia="仿宋" w:cs="仿宋"/>
              <w:sz w:val="28"/>
              <w:szCs w:val="28"/>
            </w:rPr>
          </w:pPr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8"/>
              <w:szCs w:val="28"/>
            </w:rPr>
            <w:t>五、一般公共预算财政拨款支出决算表</w:t>
          </w:r>
          <w:r>
            <w:rPr>
              <w:rFonts w:ascii="仿宋" w:hAnsi="仿宋" w:eastAsia="仿宋" w:cs="仿宋"/>
              <w:spacing w:val="-2"/>
              <w:sz w:val="28"/>
              <w:szCs w:val="28"/>
            </w:rPr>
            <w:fldChar w:fldCharType="end"/>
          </w:r>
        </w:p>
        <w:p w14:paraId="5FC7E61A">
          <w:pPr>
            <w:spacing w:before="103" w:line="222" w:lineRule="auto"/>
            <w:ind w:left="550"/>
            <w:rPr>
              <w:rFonts w:ascii="仿宋" w:hAnsi="仿宋" w:eastAsia="仿宋" w:cs="仿宋"/>
              <w:sz w:val="28"/>
              <w:szCs w:val="28"/>
            </w:rPr>
          </w:pPr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8"/>
              <w:szCs w:val="28"/>
            </w:rPr>
            <w:t>六、一般公共预算财政拨款基本支出决算明细表</w:t>
          </w:r>
          <w:r>
            <w:rPr>
              <w:rFonts w:ascii="仿宋" w:hAnsi="仿宋" w:eastAsia="仿宋" w:cs="仿宋"/>
              <w:spacing w:val="-1"/>
              <w:sz w:val="28"/>
              <w:szCs w:val="28"/>
            </w:rPr>
            <w:fldChar w:fldCharType="end"/>
          </w:r>
        </w:p>
        <w:p w14:paraId="48380616">
          <w:pPr>
            <w:spacing w:before="104" w:line="220" w:lineRule="auto"/>
            <w:ind w:left="553"/>
            <w:rPr>
              <w:rFonts w:ascii="仿宋" w:hAnsi="仿宋" w:eastAsia="仿宋" w:cs="仿宋"/>
              <w:sz w:val="28"/>
              <w:szCs w:val="28"/>
            </w:rPr>
          </w:pPr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8"/>
              <w:szCs w:val="28"/>
            </w:rPr>
            <w:t>七、政府性基金预算财政拨款收入支出决算表</w:t>
          </w:r>
          <w:r>
            <w:rPr>
              <w:rFonts w:ascii="仿宋" w:hAnsi="仿宋" w:eastAsia="仿宋" w:cs="仿宋"/>
              <w:spacing w:val="-2"/>
              <w:sz w:val="28"/>
              <w:szCs w:val="28"/>
            </w:rPr>
            <w:fldChar w:fldCharType="end"/>
          </w:r>
        </w:p>
        <w:p w14:paraId="0E45A4C7">
          <w:pPr>
            <w:spacing w:before="106" w:line="222" w:lineRule="auto"/>
            <w:ind w:left="547"/>
            <w:rPr>
              <w:rFonts w:ascii="仿宋" w:hAnsi="仿宋" w:eastAsia="仿宋" w:cs="仿宋"/>
              <w:sz w:val="28"/>
              <w:szCs w:val="28"/>
            </w:rPr>
          </w:pPr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8"/>
              <w:szCs w:val="28"/>
            </w:rPr>
            <w:t>八、国有资本经营预算财政拨款支出决算表</w:t>
          </w:r>
          <w:r>
            <w:rPr>
              <w:rFonts w:ascii="仿宋" w:hAnsi="仿宋" w:eastAsia="仿宋" w:cs="仿宋"/>
              <w:spacing w:val="-1"/>
              <w:sz w:val="28"/>
              <w:szCs w:val="28"/>
            </w:rPr>
            <w:fldChar w:fldCharType="end"/>
          </w:r>
        </w:p>
        <w:p w14:paraId="50C41720">
          <w:pPr>
            <w:spacing w:before="103" w:line="222" w:lineRule="auto"/>
            <w:ind w:left="558"/>
            <w:rPr>
              <w:rFonts w:ascii="仿宋" w:hAnsi="仿宋" w:eastAsia="仿宋" w:cs="仿宋"/>
              <w:sz w:val="28"/>
              <w:szCs w:val="28"/>
            </w:rPr>
          </w:pPr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8"/>
              <w:szCs w:val="28"/>
            </w:rPr>
            <w:t>九、财政拨款“三公”经费支出决算表</w:t>
          </w:r>
          <w:r>
            <w:rPr>
              <w:rFonts w:ascii="仿宋" w:hAnsi="仿宋" w:eastAsia="仿宋" w:cs="仿宋"/>
              <w:spacing w:val="-2"/>
              <w:sz w:val="28"/>
              <w:szCs w:val="28"/>
            </w:rPr>
            <w:fldChar w:fldCharType="end"/>
          </w:r>
        </w:p>
        <w:p w14:paraId="75A653D8">
          <w:pPr>
            <w:spacing w:before="103" w:line="222" w:lineRule="auto"/>
            <w:rPr>
              <w:rFonts w:ascii="仿宋" w:hAnsi="仿宋" w:eastAsia="仿宋" w:cs="仿宋"/>
              <w:sz w:val="28"/>
              <w:szCs w:val="28"/>
            </w:rPr>
          </w:pPr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5"/>
              <w:sz w:val="28"/>
              <w:szCs w:val="28"/>
            </w:rPr>
            <w:t>第三部分</w:t>
          </w:r>
          <w:r>
            <w:rPr>
              <w:rFonts w:ascii="仿宋" w:hAnsi="仿宋" w:eastAsia="仿宋" w:cs="仿宋"/>
              <w:spacing w:val="-5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5"/>
              <w:sz w:val="28"/>
              <w:szCs w:val="28"/>
            </w:rPr>
            <w:t>部门决算情况说明</w:t>
          </w:r>
          <w:r>
            <w:rPr>
              <w:rFonts w:ascii="仿宋" w:hAnsi="仿宋" w:eastAsia="仿宋" w:cs="仿宋"/>
              <w:b/>
              <w:bCs/>
              <w:spacing w:val="-5"/>
              <w:sz w:val="28"/>
              <w:szCs w:val="28"/>
            </w:rPr>
            <w:fldChar w:fldCharType="end"/>
          </w:r>
        </w:p>
        <w:p w14:paraId="2DC0D053">
          <w:pPr>
            <w:spacing w:before="103" w:line="222" w:lineRule="auto"/>
            <w:ind w:left="552"/>
            <w:rPr>
              <w:rFonts w:ascii="仿宋" w:hAnsi="仿宋" w:eastAsia="仿宋" w:cs="仿宋"/>
              <w:sz w:val="28"/>
              <w:szCs w:val="28"/>
            </w:rPr>
          </w:pPr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28"/>
              <w:szCs w:val="28"/>
            </w:rPr>
            <w:t>一、收入支出决算总体情况说明</w:t>
          </w:r>
          <w:r>
            <w:rPr>
              <w:rFonts w:ascii="仿宋" w:hAnsi="仿宋" w:eastAsia="仿宋" w:cs="仿宋"/>
              <w:spacing w:val="-5"/>
              <w:sz w:val="28"/>
              <w:szCs w:val="28"/>
            </w:rPr>
            <w:fldChar w:fldCharType="end"/>
          </w:r>
        </w:p>
        <w:p w14:paraId="423B4266">
          <w:pPr>
            <w:spacing w:before="104" w:line="222" w:lineRule="auto"/>
            <w:ind w:left="556"/>
            <w:rPr>
              <w:rFonts w:ascii="仿宋" w:hAnsi="仿宋" w:eastAsia="仿宋" w:cs="仿宋"/>
              <w:sz w:val="28"/>
              <w:szCs w:val="28"/>
            </w:rPr>
          </w:pPr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8"/>
              <w:szCs w:val="28"/>
            </w:rPr>
            <w:t>二、收入决算情况说明</w:t>
          </w:r>
          <w:r>
            <w:rPr>
              <w:rFonts w:ascii="仿宋" w:hAnsi="仿宋" w:eastAsia="仿宋" w:cs="仿宋"/>
              <w:spacing w:val="-3"/>
              <w:sz w:val="28"/>
              <w:szCs w:val="28"/>
            </w:rPr>
            <w:fldChar w:fldCharType="end"/>
          </w:r>
        </w:p>
        <w:p w14:paraId="1C0A33B9">
          <w:pPr>
            <w:spacing w:before="103" w:line="222" w:lineRule="auto"/>
            <w:ind w:left="555"/>
            <w:rPr>
              <w:rFonts w:ascii="仿宋" w:hAnsi="仿宋" w:eastAsia="仿宋" w:cs="仿宋"/>
              <w:sz w:val="28"/>
              <w:szCs w:val="28"/>
            </w:rPr>
          </w:pPr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8"/>
              <w:szCs w:val="28"/>
            </w:rPr>
            <w:t>三、支出决算情况说明</w:t>
          </w:r>
          <w:r>
            <w:rPr>
              <w:rFonts w:ascii="仿宋" w:hAnsi="仿宋" w:eastAsia="仿宋" w:cs="仿宋"/>
              <w:spacing w:val="-3"/>
              <w:sz w:val="28"/>
              <w:szCs w:val="28"/>
            </w:rPr>
            <w:fldChar w:fldCharType="end"/>
          </w:r>
        </w:p>
        <w:p w14:paraId="4A5717A6">
          <w:pPr>
            <w:spacing w:before="103" w:line="222" w:lineRule="auto"/>
            <w:ind w:left="580"/>
            <w:rPr>
              <w:rFonts w:ascii="仿宋" w:hAnsi="仿宋" w:eastAsia="仿宋" w:cs="仿宋"/>
              <w:sz w:val="28"/>
              <w:szCs w:val="28"/>
            </w:rPr>
          </w:pPr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8"/>
              <w:szCs w:val="28"/>
            </w:rPr>
            <w:t>四、财政拨款收入支出决算总体情况说明</w:t>
          </w:r>
          <w:r>
            <w:rPr>
              <w:rFonts w:ascii="仿宋" w:hAnsi="仿宋" w:eastAsia="仿宋" w:cs="仿宋"/>
              <w:spacing w:val="-3"/>
              <w:sz w:val="28"/>
              <w:szCs w:val="28"/>
            </w:rPr>
            <w:fldChar w:fldCharType="end"/>
          </w:r>
        </w:p>
        <w:p w14:paraId="04FA3F79">
          <w:pPr>
            <w:spacing w:before="104" w:line="222" w:lineRule="auto"/>
            <w:ind w:left="552"/>
            <w:rPr>
              <w:rFonts w:ascii="仿宋" w:hAnsi="仿宋" w:eastAsia="仿宋" w:cs="仿宋"/>
              <w:sz w:val="28"/>
              <w:szCs w:val="28"/>
            </w:rPr>
          </w:pPr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8"/>
              <w:szCs w:val="28"/>
            </w:rPr>
            <w:t>五、一般公共预算财政拨款支出决算情况说明</w:t>
          </w:r>
          <w:r>
            <w:rPr>
              <w:rFonts w:ascii="仿宋" w:hAnsi="仿宋" w:eastAsia="仿宋" w:cs="仿宋"/>
              <w:spacing w:val="-2"/>
              <w:sz w:val="28"/>
              <w:szCs w:val="28"/>
            </w:rPr>
            <w:fldChar w:fldCharType="end"/>
          </w:r>
        </w:p>
        <w:p w14:paraId="25763440">
          <w:pPr>
            <w:spacing w:before="103" w:line="222" w:lineRule="auto"/>
            <w:ind w:left="550"/>
            <w:rPr>
              <w:rFonts w:ascii="仿宋" w:hAnsi="仿宋" w:eastAsia="仿宋" w:cs="仿宋"/>
              <w:sz w:val="28"/>
              <w:szCs w:val="28"/>
            </w:rPr>
          </w:pPr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8"/>
              <w:szCs w:val="28"/>
            </w:rPr>
            <w:t>六、一般公共预算财政拨款基本支出决算情况说明</w:t>
          </w:r>
          <w:r>
            <w:rPr>
              <w:rFonts w:ascii="仿宋" w:hAnsi="仿宋" w:eastAsia="仿宋" w:cs="仿宋"/>
              <w:spacing w:val="-1"/>
              <w:sz w:val="28"/>
              <w:szCs w:val="28"/>
            </w:rPr>
            <w:fldChar w:fldCharType="end"/>
          </w:r>
        </w:p>
        <w:p w14:paraId="503D0717">
          <w:pPr>
            <w:spacing w:before="103" w:line="222" w:lineRule="auto"/>
            <w:ind w:left="553"/>
            <w:rPr>
              <w:rFonts w:ascii="仿宋" w:hAnsi="仿宋" w:eastAsia="仿宋" w:cs="仿宋"/>
              <w:sz w:val="28"/>
              <w:szCs w:val="28"/>
            </w:rPr>
          </w:pPr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8"/>
              <w:szCs w:val="28"/>
            </w:rPr>
            <w:t>七、财政拨款“三公”经费支出决算情况说明</w:t>
          </w:r>
          <w:r>
            <w:rPr>
              <w:rFonts w:ascii="仿宋" w:hAnsi="仿宋" w:eastAsia="仿宋" w:cs="仿宋"/>
              <w:spacing w:val="-2"/>
              <w:sz w:val="28"/>
              <w:szCs w:val="28"/>
            </w:rPr>
            <w:fldChar w:fldCharType="end"/>
          </w:r>
        </w:p>
        <w:p w14:paraId="79FA6D2F">
          <w:pPr>
            <w:spacing w:before="104" w:line="220" w:lineRule="auto"/>
            <w:ind w:left="547"/>
            <w:rPr>
              <w:rFonts w:ascii="仿宋" w:hAnsi="仿宋" w:eastAsia="仿宋" w:cs="仿宋"/>
              <w:sz w:val="28"/>
              <w:szCs w:val="28"/>
            </w:rPr>
          </w:pPr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8"/>
              <w:szCs w:val="28"/>
            </w:rPr>
            <w:t>八、政府性基金预算收入支出决算情况</w:t>
          </w:r>
          <w:r>
            <w:rPr>
              <w:rFonts w:ascii="仿宋" w:hAnsi="仿宋" w:eastAsia="仿宋" w:cs="仿宋"/>
              <w:spacing w:val="-1"/>
              <w:sz w:val="28"/>
              <w:szCs w:val="28"/>
            </w:rPr>
            <w:fldChar w:fldCharType="end"/>
          </w:r>
        </w:p>
        <w:p w14:paraId="076BED27">
          <w:pPr>
            <w:spacing w:before="106" w:line="222" w:lineRule="auto"/>
            <w:ind w:left="558"/>
            <w:rPr>
              <w:rFonts w:ascii="仿宋" w:hAnsi="仿宋" w:eastAsia="仿宋" w:cs="仿宋"/>
              <w:sz w:val="28"/>
              <w:szCs w:val="28"/>
            </w:rPr>
          </w:pPr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8"/>
              <w:szCs w:val="28"/>
            </w:rPr>
            <w:t>九、</w:t>
          </w:r>
          <w:r>
            <w:rPr>
              <w:rFonts w:ascii="仿宋" w:hAnsi="仿宋" w:eastAsia="仿宋" w:cs="仿宋"/>
              <w:color w:val="333333"/>
              <w:spacing w:val="-2"/>
              <w:sz w:val="28"/>
              <w:szCs w:val="28"/>
            </w:rPr>
            <w:t>国有资本经营预算财政拨款支出情况说明</w:t>
          </w:r>
          <w:r>
            <w:rPr>
              <w:rFonts w:ascii="仿宋" w:hAnsi="仿宋" w:eastAsia="仿宋" w:cs="仿宋"/>
              <w:color w:val="333333"/>
              <w:spacing w:val="-2"/>
              <w:sz w:val="28"/>
              <w:szCs w:val="28"/>
            </w:rPr>
            <w:fldChar w:fldCharType="end"/>
          </w:r>
        </w:p>
        <w:p w14:paraId="6F2AE402">
          <w:pPr>
            <w:spacing w:before="104" w:line="221" w:lineRule="auto"/>
            <w:ind w:left="555"/>
            <w:rPr>
              <w:rFonts w:ascii="仿宋" w:hAnsi="仿宋" w:eastAsia="仿宋" w:cs="仿宋"/>
              <w:sz w:val="28"/>
              <w:szCs w:val="28"/>
            </w:rPr>
          </w:pPr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8"/>
              <w:szCs w:val="28"/>
            </w:rPr>
            <w:t>十、关于机关运行经费支出说明</w:t>
          </w:r>
          <w:r>
            <w:rPr>
              <w:rFonts w:ascii="仿宋" w:hAnsi="仿宋" w:eastAsia="仿宋" w:cs="仿宋"/>
              <w:spacing w:val="-2"/>
              <w:sz w:val="28"/>
              <w:szCs w:val="28"/>
            </w:rPr>
            <w:fldChar w:fldCharType="end"/>
          </w:r>
        </w:p>
        <w:p w14:paraId="4DB48B75">
          <w:pPr>
            <w:spacing w:before="105" w:line="220" w:lineRule="auto"/>
            <w:ind w:left="555"/>
            <w:rPr>
              <w:rFonts w:ascii="仿宋" w:hAnsi="仿宋" w:eastAsia="仿宋" w:cs="仿宋"/>
              <w:sz w:val="28"/>
              <w:szCs w:val="28"/>
            </w:rPr>
          </w:pPr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8"/>
              <w:szCs w:val="28"/>
            </w:rPr>
            <w:t>十一、一般性支出情况说明</w:t>
          </w:r>
          <w:r>
            <w:rPr>
              <w:rFonts w:ascii="仿宋" w:hAnsi="仿宋" w:eastAsia="仿宋" w:cs="仿宋"/>
              <w:spacing w:val="-3"/>
              <w:sz w:val="28"/>
              <w:szCs w:val="28"/>
            </w:rPr>
            <w:fldChar w:fldCharType="end"/>
          </w:r>
        </w:p>
        <w:p w14:paraId="0C970DD5">
          <w:pPr>
            <w:spacing w:before="106" w:line="222" w:lineRule="auto"/>
            <w:ind w:left="555"/>
            <w:rPr>
              <w:rFonts w:ascii="仿宋" w:hAnsi="仿宋" w:eastAsia="仿宋" w:cs="仿宋"/>
              <w:sz w:val="28"/>
              <w:szCs w:val="28"/>
            </w:rPr>
          </w:pPr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8"/>
              <w:szCs w:val="28"/>
            </w:rPr>
            <w:t>十二、关于政府采购支出说明</w:t>
          </w:r>
          <w:r>
            <w:rPr>
              <w:rFonts w:ascii="仿宋" w:hAnsi="仿宋" w:eastAsia="仿宋" w:cs="仿宋"/>
              <w:spacing w:val="-2"/>
              <w:sz w:val="28"/>
              <w:szCs w:val="28"/>
            </w:rPr>
            <w:fldChar w:fldCharType="end"/>
          </w:r>
        </w:p>
        <w:p w14:paraId="301E9327">
          <w:pPr>
            <w:spacing w:before="104" w:line="222" w:lineRule="auto"/>
            <w:ind w:left="555"/>
            <w:rPr>
              <w:rFonts w:ascii="仿宋" w:hAnsi="仿宋" w:eastAsia="仿宋" w:cs="仿宋"/>
              <w:sz w:val="28"/>
              <w:szCs w:val="28"/>
            </w:rPr>
          </w:pPr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8"/>
              <w:szCs w:val="28"/>
            </w:rPr>
            <w:t>十三、关于国有资产占用情况说明</w:t>
          </w:r>
          <w:r>
            <w:rPr>
              <w:rFonts w:ascii="仿宋" w:hAnsi="仿宋" w:eastAsia="仿宋" w:cs="仿宋"/>
              <w:spacing w:val="-2"/>
              <w:sz w:val="28"/>
              <w:szCs w:val="28"/>
            </w:rPr>
            <w:fldChar w:fldCharType="end"/>
          </w:r>
        </w:p>
        <w:p w14:paraId="39EF270A">
          <w:pPr>
            <w:spacing w:before="102" w:line="222" w:lineRule="auto"/>
            <w:ind w:left="555"/>
            <w:rPr>
              <w:rFonts w:ascii="仿宋" w:hAnsi="仿宋" w:eastAsia="仿宋" w:cs="仿宋"/>
              <w:sz w:val="28"/>
              <w:szCs w:val="28"/>
            </w:rPr>
          </w:pPr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8"/>
              <w:szCs w:val="28"/>
            </w:rPr>
            <w:t>十四、关于2024年度预算绩效情况的说明</w:t>
          </w:r>
          <w:r>
            <w:rPr>
              <w:rFonts w:ascii="仿宋" w:hAnsi="仿宋" w:eastAsia="仿宋" w:cs="仿宋"/>
              <w:spacing w:val="-2"/>
              <w:sz w:val="28"/>
              <w:szCs w:val="28"/>
            </w:rPr>
            <w:fldChar w:fldCharType="end"/>
          </w:r>
        </w:p>
      </w:sdtContent>
    </w:sdt>
    <w:p w14:paraId="6C179334">
      <w:pPr>
        <w:spacing w:before="104" w:line="222" w:lineRule="auto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b/>
          <w:bCs/>
          <w:spacing w:val="-9"/>
          <w:sz w:val="28"/>
          <w:szCs w:val="28"/>
        </w:rPr>
        <w:t>第四部分</w:t>
      </w:r>
      <w:r>
        <w:rPr>
          <w:rFonts w:ascii="仿宋" w:hAnsi="仿宋" w:eastAsia="仿宋" w:cs="仿宋"/>
          <w:spacing w:val="24"/>
          <w:sz w:val="28"/>
          <w:szCs w:val="28"/>
        </w:rPr>
        <w:t xml:space="preserve"> </w:t>
      </w:r>
      <w:r>
        <w:rPr>
          <w:rFonts w:ascii="仿宋" w:hAnsi="仿宋" w:eastAsia="仿宋" w:cs="仿宋"/>
          <w:b/>
          <w:bCs/>
          <w:spacing w:val="-9"/>
          <w:sz w:val="28"/>
          <w:szCs w:val="28"/>
        </w:rPr>
        <w:t>名词解释</w:t>
      </w:r>
    </w:p>
    <w:p w14:paraId="0504EA8D">
      <w:pPr>
        <w:spacing w:before="104" w:line="222" w:lineRule="auto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b/>
          <w:bCs/>
          <w:spacing w:val="-13"/>
          <w:sz w:val="28"/>
          <w:szCs w:val="28"/>
        </w:rPr>
        <w:t>第五部分</w:t>
      </w:r>
      <w:r>
        <w:rPr>
          <w:rFonts w:ascii="仿宋" w:hAnsi="仿宋" w:eastAsia="仿宋" w:cs="仿宋"/>
          <w:spacing w:val="34"/>
          <w:sz w:val="28"/>
          <w:szCs w:val="28"/>
        </w:rPr>
        <w:t xml:space="preserve"> </w:t>
      </w:r>
      <w:r>
        <w:rPr>
          <w:rFonts w:ascii="仿宋" w:hAnsi="仿宋" w:eastAsia="仿宋" w:cs="仿宋"/>
          <w:b/>
          <w:bCs/>
          <w:spacing w:val="-13"/>
          <w:sz w:val="28"/>
          <w:szCs w:val="28"/>
        </w:rPr>
        <w:t>附件</w:t>
      </w:r>
    </w:p>
    <w:p w14:paraId="257B9DA3">
      <w:pPr>
        <w:spacing w:line="222" w:lineRule="auto"/>
        <w:rPr>
          <w:rFonts w:ascii="仿宋" w:hAnsi="仿宋" w:eastAsia="仿宋" w:cs="仿宋"/>
          <w:sz w:val="28"/>
          <w:szCs w:val="28"/>
        </w:rPr>
        <w:sectPr>
          <w:footerReference r:id="rId5" w:type="default"/>
          <w:pgSz w:w="11906" w:h="16839"/>
          <w:pgMar w:top="816" w:right="1785" w:bottom="1197" w:left="1590" w:header="0" w:footer="958" w:gutter="0"/>
          <w:cols w:space="720" w:num="1"/>
        </w:sectPr>
      </w:pPr>
    </w:p>
    <w:p w14:paraId="422C6FFD">
      <w:pPr>
        <w:pStyle w:val="2"/>
        <w:spacing w:line="249" w:lineRule="auto"/>
      </w:pPr>
    </w:p>
    <w:p w14:paraId="474FF768">
      <w:pPr>
        <w:pStyle w:val="2"/>
        <w:spacing w:line="249" w:lineRule="auto"/>
      </w:pPr>
    </w:p>
    <w:p w14:paraId="6910A3EF">
      <w:pPr>
        <w:pStyle w:val="2"/>
        <w:spacing w:line="249" w:lineRule="auto"/>
      </w:pPr>
    </w:p>
    <w:p w14:paraId="31FB4611">
      <w:pPr>
        <w:pStyle w:val="2"/>
        <w:spacing w:line="249" w:lineRule="auto"/>
      </w:pPr>
    </w:p>
    <w:p w14:paraId="7D17C61F">
      <w:pPr>
        <w:pStyle w:val="2"/>
        <w:spacing w:line="249" w:lineRule="auto"/>
      </w:pPr>
    </w:p>
    <w:p w14:paraId="1485689F">
      <w:pPr>
        <w:pStyle w:val="2"/>
        <w:spacing w:line="249" w:lineRule="auto"/>
      </w:pPr>
    </w:p>
    <w:p w14:paraId="753646E0">
      <w:pPr>
        <w:pStyle w:val="2"/>
        <w:spacing w:line="249" w:lineRule="auto"/>
      </w:pPr>
    </w:p>
    <w:p w14:paraId="5BD05E0E">
      <w:pPr>
        <w:pStyle w:val="2"/>
        <w:spacing w:line="249" w:lineRule="auto"/>
      </w:pPr>
    </w:p>
    <w:p w14:paraId="05D2557E">
      <w:pPr>
        <w:pStyle w:val="2"/>
        <w:spacing w:line="249" w:lineRule="auto"/>
      </w:pPr>
    </w:p>
    <w:p w14:paraId="35B168F4">
      <w:pPr>
        <w:pStyle w:val="2"/>
        <w:spacing w:line="249" w:lineRule="auto"/>
      </w:pPr>
    </w:p>
    <w:p w14:paraId="3D95D2A2">
      <w:pPr>
        <w:pStyle w:val="2"/>
        <w:spacing w:line="249" w:lineRule="auto"/>
      </w:pPr>
    </w:p>
    <w:p w14:paraId="5A9ED8BC">
      <w:pPr>
        <w:pStyle w:val="2"/>
        <w:spacing w:line="249" w:lineRule="auto"/>
      </w:pPr>
    </w:p>
    <w:p w14:paraId="4E06517B">
      <w:pPr>
        <w:pStyle w:val="2"/>
        <w:spacing w:line="249" w:lineRule="auto"/>
      </w:pPr>
    </w:p>
    <w:p w14:paraId="69020179">
      <w:pPr>
        <w:pStyle w:val="2"/>
        <w:spacing w:line="250" w:lineRule="auto"/>
      </w:pPr>
    </w:p>
    <w:p w14:paraId="4473DBF5">
      <w:pPr>
        <w:pStyle w:val="2"/>
        <w:spacing w:line="250" w:lineRule="auto"/>
      </w:pPr>
    </w:p>
    <w:p w14:paraId="1AA040AE">
      <w:pPr>
        <w:pStyle w:val="2"/>
        <w:spacing w:line="250" w:lineRule="auto"/>
      </w:pPr>
    </w:p>
    <w:p w14:paraId="534E1A50">
      <w:pPr>
        <w:pStyle w:val="2"/>
        <w:spacing w:line="250" w:lineRule="auto"/>
      </w:pPr>
    </w:p>
    <w:p w14:paraId="546EB185">
      <w:pPr>
        <w:pStyle w:val="2"/>
        <w:spacing w:line="250" w:lineRule="auto"/>
      </w:pPr>
    </w:p>
    <w:p w14:paraId="752DC104">
      <w:pPr>
        <w:pStyle w:val="2"/>
        <w:spacing w:line="250" w:lineRule="auto"/>
      </w:pPr>
    </w:p>
    <w:p w14:paraId="5DB00A39">
      <w:pPr>
        <w:spacing w:before="169" w:line="222" w:lineRule="auto"/>
        <w:ind w:left="3179"/>
        <w:rPr>
          <w:rFonts w:ascii="仿宋" w:hAnsi="仿宋" w:eastAsia="仿宋" w:cs="仿宋"/>
          <w:sz w:val="52"/>
          <w:szCs w:val="52"/>
        </w:rPr>
      </w:pPr>
      <w:r>
        <w:rPr>
          <w:rFonts w:ascii="仿宋" w:hAnsi="仿宋" w:eastAsia="仿宋" w:cs="仿宋"/>
          <w:b/>
          <w:bCs/>
          <w:spacing w:val="-19"/>
          <w:sz w:val="52"/>
          <w:szCs w:val="52"/>
        </w:rPr>
        <w:t>第一部分</w:t>
      </w:r>
    </w:p>
    <w:p w14:paraId="0678A194">
      <w:pPr>
        <w:pStyle w:val="2"/>
        <w:spacing w:line="277" w:lineRule="auto"/>
      </w:pPr>
    </w:p>
    <w:p w14:paraId="0594EA36">
      <w:pPr>
        <w:pStyle w:val="2"/>
        <w:spacing w:line="277" w:lineRule="auto"/>
      </w:pPr>
    </w:p>
    <w:p w14:paraId="429A7810">
      <w:pPr>
        <w:pStyle w:val="2"/>
        <w:spacing w:line="278" w:lineRule="auto"/>
      </w:pPr>
    </w:p>
    <w:p w14:paraId="20D3A16B">
      <w:pPr>
        <w:pStyle w:val="2"/>
        <w:spacing w:line="278" w:lineRule="auto"/>
      </w:pPr>
    </w:p>
    <w:p w14:paraId="06C13501">
      <w:pPr>
        <w:spacing w:before="169" w:line="222" w:lineRule="auto"/>
        <w:ind w:left="1079"/>
        <w:rPr>
          <w:rFonts w:ascii="仿宋" w:hAnsi="仿宋" w:eastAsia="仿宋" w:cs="仿宋"/>
          <w:sz w:val="52"/>
          <w:szCs w:val="52"/>
        </w:rPr>
      </w:pPr>
      <w:r>
        <w:rPr>
          <w:rFonts w:ascii="仿宋" w:hAnsi="仿宋" w:eastAsia="仿宋" w:cs="仿宋"/>
          <w:b/>
          <w:bCs/>
          <w:spacing w:val="-8"/>
          <w:sz w:val="52"/>
          <w:szCs w:val="52"/>
        </w:rPr>
        <w:t>城步县交通运输局部门概况</w:t>
      </w:r>
    </w:p>
    <w:p w14:paraId="436C64E1">
      <w:pPr>
        <w:spacing w:line="222" w:lineRule="auto"/>
        <w:rPr>
          <w:rFonts w:ascii="仿宋" w:hAnsi="仿宋" w:eastAsia="仿宋" w:cs="仿宋"/>
          <w:sz w:val="52"/>
          <w:szCs w:val="52"/>
        </w:rPr>
        <w:sectPr>
          <w:footerReference r:id="rId6" w:type="default"/>
          <w:pgSz w:w="11906" w:h="16839"/>
          <w:pgMar w:top="1431" w:right="1785" w:bottom="1197" w:left="1785" w:header="0" w:footer="960" w:gutter="0"/>
          <w:cols w:space="720" w:num="1"/>
        </w:sectPr>
      </w:pPr>
    </w:p>
    <w:p w14:paraId="1A744665">
      <w:pPr>
        <w:spacing w:before="64" w:line="222" w:lineRule="auto"/>
        <w:ind w:left="66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7"/>
          <w:sz w:val="32"/>
          <w:szCs w:val="32"/>
        </w:rPr>
        <w:t>一、部门职责</w:t>
      </w:r>
    </w:p>
    <w:p w14:paraId="68B66741">
      <w:pPr>
        <w:spacing w:before="254" w:line="223" w:lineRule="auto"/>
        <w:ind w:left="666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城步县交通运输局的主要职责是：</w:t>
      </w:r>
    </w:p>
    <w:p w14:paraId="5628B739">
      <w:pPr>
        <w:spacing w:before="253" w:line="319" w:lineRule="auto"/>
        <w:ind w:right="42" w:firstLine="672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1.贯彻执行国家和省有关交通运输工作的方针政策、法律法规，</w:t>
      </w:r>
      <w:r>
        <w:rPr>
          <w:rFonts w:ascii="仿宋" w:hAnsi="仿宋" w:eastAsia="仿宋" w:cs="仿宋"/>
          <w:spacing w:val="-1"/>
          <w:sz w:val="32"/>
          <w:szCs w:val="32"/>
        </w:rPr>
        <w:t>贯彻落实国家、省综合交通运输标准和协调衔</w:t>
      </w:r>
      <w:r>
        <w:rPr>
          <w:rFonts w:ascii="仿宋" w:hAnsi="仿宋" w:eastAsia="仿宋" w:cs="仿宋"/>
          <w:spacing w:val="-2"/>
          <w:sz w:val="32"/>
          <w:szCs w:val="32"/>
        </w:rPr>
        <w:t>接交通运输方式标准。</w:t>
      </w:r>
      <w:r>
        <w:rPr>
          <w:rFonts w:ascii="仿宋" w:hAnsi="仿宋" w:eastAsia="仿宋" w:cs="仿宋"/>
          <w:spacing w:val="-3"/>
          <w:sz w:val="32"/>
          <w:szCs w:val="32"/>
        </w:rPr>
        <w:t>指导交通运输枢纽规划和管理，促进交通运输方式融合发展。</w:t>
      </w:r>
    </w:p>
    <w:p w14:paraId="637F4810">
      <w:pPr>
        <w:spacing w:before="259" w:line="338" w:lineRule="auto"/>
        <w:ind w:firstLine="65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2.组织拟订全县综合交通运输发展战略，</w:t>
      </w:r>
      <w:r>
        <w:rPr>
          <w:rFonts w:ascii="仿宋" w:hAnsi="仿宋" w:eastAsia="仿宋" w:cs="仿宋"/>
          <w:spacing w:val="-1"/>
          <w:sz w:val="32"/>
          <w:szCs w:val="32"/>
        </w:rPr>
        <w:t>组织编制全县综合交通</w:t>
      </w:r>
      <w:r>
        <w:rPr>
          <w:rFonts w:ascii="仿宋" w:hAnsi="仿宋" w:eastAsia="仿宋" w:cs="仿宋"/>
          <w:spacing w:val="-5"/>
          <w:sz w:val="32"/>
          <w:szCs w:val="32"/>
        </w:rPr>
        <w:t>运输体系规划。组织起草综合交通运输地方规范性文件草案;参与</w:t>
      </w:r>
      <w:r>
        <w:rPr>
          <w:rFonts w:ascii="仿宋" w:hAnsi="仿宋" w:eastAsia="仿宋" w:cs="仿宋"/>
          <w:spacing w:val="-6"/>
          <w:sz w:val="32"/>
          <w:szCs w:val="32"/>
        </w:rPr>
        <w:t>全县</w:t>
      </w:r>
      <w:r>
        <w:rPr>
          <w:rFonts w:ascii="仿宋" w:hAnsi="仿宋" w:eastAsia="仿宋" w:cs="仿宋"/>
          <w:sz w:val="32"/>
          <w:szCs w:val="32"/>
        </w:rPr>
        <w:t>铁路、民航、邮政发展规划论证和相关协调工作。参与拟订全县物流业发展战略、规划和有关政策标准并监督实施。负责交通运输综合执</w:t>
      </w:r>
      <w:r>
        <w:rPr>
          <w:rFonts w:ascii="仿宋" w:hAnsi="仿宋" w:eastAsia="仿宋" w:cs="仿宋"/>
          <w:spacing w:val="-2"/>
          <w:sz w:val="32"/>
          <w:szCs w:val="32"/>
        </w:rPr>
        <w:t>法检查、监督和队伍建设。指导全县公路、水路行业体制改革</w:t>
      </w:r>
      <w:r>
        <w:rPr>
          <w:rFonts w:ascii="仿宋" w:hAnsi="仿宋" w:eastAsia="仿宋" w:cs="仿宋"/>
          <w:spacing w:val="-3"/>
          <w:sz w:val="32"/>
          <w:szCs w:val="32"/>
        </w:rPr>
        <w:t>工作。</w:t>
      </w:r>
    </w:p>
    <w:p w14:paraId="2FFFDE04">
      <w:pPr>
        <w:spacing w:before="258" w:line="331" w:lineRule="auto"/>
        <w:ind w:firstLine="656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3.负责提出全县公路、水路固定资产投资规模和方向、县级财政</w:t>
      </w:r>
      <w:r>
        <w:rPr>
          <w:rFonts w:ascii="仿宋" w:hAnsi="仿宋" w:eastAsia="仿宋" w:cs="仿宋"/>
          <w:sz w:val="32"/>
          <w:szCs w:val="32"/>
        </w:rPr>
        <w:t>资金安排建议，按县政府规定权限审批、核准全县规划内和年度计划</w:t>
      </w:r>
      <w:r>
        <w:rPr>
          <w:rFonts w:ascii="仿宋" w:hAnsi="仿宋" w:eastAsia="仿宋" w:cs="仿宋"/>
          <w:spacing w:val="-5"/>
          <w:sz w:val="32"/>
          <w:szCs w:val="32"/>
        </w:rPr>
        <w:t>规模内固定资产投资项目:负责公路、桥梁、渡口、码头、隧道的行业</w:t>
      </w:r>
      <w:r>
        <w:rPr>
          <w:rFonts w:ascii="仿宋" w:hAnsi="仿宋" w:eastAsia="仿宋" w:cs="仿宋"/>
          <w:spacing w:val="-2"/>
          <w:sz w:val="32"/>
          <w:szCs w:val="32"/>
        </w:rPr>
        <w:t>管理。负责公路、水路重点基本建设项目的绩效监督和管</w:t>
      </w:r>
      <w:r>
        <w:rPr>
          <w:rFonts w:ascii="仿宋" w:hAnsi="仿宋" w:eastAsia="仿宋" w:cs="仿宋"/>
          <w:spacing w:val="-3"/>
          <w:sz w:val="32"/>
          <w:szCs w:val="32"/>
        </w:rPr>
        <w:t>理工作。</w:t>
      </w:r>
    </w:p>
    <w:p w14:paraId="7A04ABA6">
      <w:pPr>
        <w:spacing w:before="262" w:line="338" w:lineRule="auto"/>
        <w:ind w:left="3" w:firstLine="64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4.承担道路、水路运输市场监管责任。组织制定全县</w:t>
      </w:r>
      <w:r>
        <w:rPr>
          <w:rFonts w:ascii="仿宋" w:hAnsi="仿宋" w:eastAsia="仿宋" w:cs="仿宋"/>
          <w:spacing w:val="-1"/>
          <w:sz w:val="32"/>
          <w:szCs w:val="32"/>
        </w:rPr>
        <w:t>道路、水路</w:t>
      </w:r>
      <w:r>
        <w:rPr>
          <w:rFonts w:ascii="仿宋" w:hAnsi="仿宋" w:eastAsia="仿宋" w:cs="仿宋"/>
          <w:sz w:val="32"/>
          <w:szCs w:val="32"/>
        </w:rPr>
        <w:t>运输有关政策、技术标准和运营规范并监督实施。负责指导城乡客运工作及有关设施规划、运营管理工作。负责指导出租汽车行业管理工作。指导城市地铁、轨道交通的运营。指导营运车辆综合性能检测管</w:t>
      </w:r>
      <w:r>
        <w:rPr>
          <w:rFonts w:ascii="仿宋" w:hAnsi="仿宋" w:eastAsia="仿宋" w:cs="仿宋"/>
          <w:spacing w:val="-5"/>
          <w:sz w:val="32"/>
          <w:szCs w:val="32"/>
        </w:rPr>
        <w:t>理。负责全县春运组织协调工作。</w:t>
      </w:r>
    </w:p>
    <w:p w14:paraId="67E2F55D">
      <w:pPr>
        <w:spacing w:before="258" w:line="331" w:lineRule="auto"/>
        <w:ind w:left="3" w:firstLine="65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5.承担县区水上交通安全监管责任。负责水上交通管制、船舶及</w:t>
      </w:r>
      <w:r>
        <w:rPr>
          <w:rFonts w:ascii="仿宋" w:hAnsi="仿宋" w:eastAsia="仿宋" w:cs="仿宋"/>
          <w:sz w:val="32"/>
          <w:szCs w:val="32"/>
        </w:rPr>
        <w:t>相关水上设施检验、登记和防止污染、水上消防、救助打捞、通信导航、船舶与港口设施保安及危险品水上运输监督管理等工作。负责船员管理有关工作。负责渔船检验和监督管理等工作。负责县级管理水</w:t>
      </w:r>
    </w:p>
    <w:p w14:paraId="41581C3E">
      <w:pPr>
        <w:spacing w:line="331" w:lineRule="auto"/>
        <w:rPr>
          <w:rFonts w:ascii="仿宋" w:hAnsi="仿宋" w:eastAsia="仿宋" w:cs="仿宋"/>
          <w:sz w:val="32"/>
          <w:szCs w:val="32"/>
        </w:rPr>
        <w:sectPr>
          <w:footerReference r:id="rId7" w:type="default"/>
          <w:pgSz w:w="11906" w:h="16839"/>
          <w:pgMar w:top="816" w:right="1140" w:bottom="1197" w:left="1160" w:header="0" w:footer="958" w:gutter="0"/>
          <w:cols w:space="720" w:num="1"/>
        </w:sectPr>
      </w:pPr>
    </w:p>
    <w:p w14:paraId="6E442B38">
      <w:pPr>
        <w:spacing w:before="65" w:line="368" w:lineRule="auto"/>
        <w:ind w:left="12" w:right="111" w:hanging="11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域水上交通安全事故、船舶及相关水上设施污染事故的应急处置，依</w:t>
      </w:r>
      <w:r>
        <w:rPr>
          <w:rFonts w:ascii="仿宋" w:hAnsi="仿宋" w:eastAsia="仿宋" w:cs="仿宋"/>
          <w:spacing w:val="-3"/>
          <w:sz w:val="32"/>
          <w:szCs w:val="32"/>
        </w:rPr>
        <w:t>法组织或参与事故调查处理工作。指导全县水上交通安全监管工作。</w:t>
      </w:r>
    </w:p>
    <w:p w14:paraId="2C465F19">
      <w:pPr>
        <w:spacing w:before="8" w:line="343" w:lineRule="auto"/>
        <w:ind w:left="1" w:right="110" w:firstLine="652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6.承担全县公路、水路建设市场监管责任。</w:t>
      </w:r>
      <w:r>
        <w:rPr>
          <w:rFonts w:ascii="仿宋" w:hAnsi="仿宋" w:eastAsia="仿宋" w:cs="仿宋"/>
          <w:spacing w:val="-1"/>
          <w:sz w:val="32"/>
          <w:szCs w:val="32"/>
        </w:rPr>
        <w:t>拟定全县公路、水路</w:t>
      </w:r>
      <w:r>
        <w:rPr>
          <w:rFonts w:ascii="仿宋" w:hAnsi="仿宋" w:eastAsia="仿宋" w:cs="仿宋"/>
          <w:sz w:val="32"/>
          <w:szCs w:val="32"/>
        </w:rPr>
        <w:t>工程建设相关政策、制度并监督实施。组织实施国家、省、市、县重点和国省干线公路、水路交通工程建设，负责国家、省、市、县重点和国省干线公路、水路交通建设工程造价的控制和工程质量、安全生产的监督管理。指导交通运输基础设施管理和维护，承担有关重要设</w:t>
      </w:r>
      <w:r>
        <w:rPr>
          <w:rFonts w:ascii="仿宋" w:hAnsi="仿宋" w:eastAsia="仿宋" w:cs="仿宋"/>
          <w:spacing w:val="-7"/>
          <w:sz w:val="32"/>
          <w:szCs w:val="32"/>
        </w:rPr>
        <w:t>施的管理和维护。</w:t>
      </w:r>
    </w:p>
    <w:p w14:paraId="64D4BC1F">
      <w:pPr>
        <w:spacing w:before="253" w:line="319" w:lineRule="auto"/>
        <w:ind w:right="110" w:firstLine="65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7.负责指导全县公路、水路行业安全生产和应急管理工作。按规</w:t>
      </w:r>
      <w:r>
        <w:rPr>
          <w:rFonts w:ascii="仿宋" w:hAnsi="仿宋" w:eastAsia="仿宋" w:cs="仿宋"/>
          <w:sz w:val="32"/>
          <w:szCs w:val="32"/>
        </w:rPr>
        <w:t>定组织协调全县重点物资和紧急客货运输。负责全县国省道路、水路</w:t>
      </w:r>
      <w:r>
        <w:rPr>
          <w:rFonts w:ascii="仿宋" w:hAnsi="仿宋" w:eastAsia="仿宋" w:cs="仿宋"/>
          <w:spacing w:val="-2"/>
          <w:sz w:val="32"/>
          <w:szCs w:val="32"/>
        </w:rPr>
        <w:t>路网运行监测和应急处置协调工作。承担国防</w:t>
      </w:r>
      <w:r>
        <w:rPr>
          <w:rFonts w:ascii="仿宋" w:hAnsi="仿宋" w:eastAsia="仿宋" w:cs="仿宋"/>
          <w:spacing w:val="-3"/>
          <w:sz w:val="32"/>
          <w:szCs w:val="32"/>
        </w:rPr>
        <w:t>动员有关工作。</w:t>
      </w:r>
    </w:p>
    <w:p w14:paraId="52E4BA30">
      <w:pPr>
        <w:spacing w:before="256" w:line="319" w:lineRule="auto"/>
        <w:ind w:left="2" w:right="153" w:firstLine="65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8.制定地方性交通运输行业科技政策、规划和规范并监督实施。</w:t>
      </w:r>
      <w:r>
        <w:rPr>
          <w:rFonts w:ascii="仿宋" w:hAnsi="仿宋" w:eastAsia="仿宋" w:cs="仿宋"/>
          <w:spacing w:val="-1"/>
          <w:sz w:val="32"/>
          <w:szCs w:val="32"/>
        </w:rPr>
        <w:t>指导全县交通运输信息化建设，监测分析运行</w:t>
      </w:r>
      <w:r>
        <w:rPr>
          <w:rFonts w:ascii="仿宋" w:hAnsi="仿宋" w:eastAsia="仿宋" w:cs="仿宋"/>
          <w:spacing w:val="-2"/>
          <w:sz w:val="32"/>
          <w:szCs w:val="32"/>
        </w:rPr>
        <w:t>情况，发布有关信息。</w:t>
      </w:r>
      <w:r>
        <w:rPr>
          <w:rFonts w:ascii="仿宋" w:hAnsi="仿宋" w:eastAsia="仿宋" w:cs="仿宋"/>
          <w:spacing w:val="-3"/>
          <w:sz w:val="32"/>
          <w:szCs w:val="32"/>
        </w:rPr>
        <w:t>指导公路、水路行业环境保护和节能减排工作。</w:t>
      </w:r>
    </w:p>
    <w:p w14:paraId="54415DB8">
      <w:pPr>
        <w:spacing w:before="257" w:line="220" w:lineRule="auto"/>
        <w:ind w:left="652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9.指导交通运输行业开展对外交流合作和交通外经外贸工作。</w:t>
      </w:r>
    </w:p>
    <w:p w14:paraId="0BB57E29">
      <w:pPr>
        <w:spacing w:before="257" w:line="320" w:lineRule="auto"/>
        <w:ind w:left="2" w:firstLine="672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10.协调垂直管理的邮政、铁路、民航等单位涉及地方相关工作。</w:t>
      </w:r>
      <w:r>
        <w:rPr>
          <w:rFonts w:ascii="仿宋" w:hAnsi="仿宋" w:eastAsia="仿宋" w:cs="仿宋"/>
          <w:sz w:val="32"/>
          <w:szCs w:val="32"/>
        </w:rPr>
        <w:t>承担铁路专用线管理、监督与协调职责，协助铁路部门做好铁路道口</w:t>
      </w:r>
      <w:r>
        <w:rPr>
          <w:rFonts w:ascii="仿宋" w:hAnsi="仿宋" w:eastAsia="仿宋" w:cs="仿宋"/>
          <w:spacing w:val="-15"/>
          <w:sz w:val="32"/>
          <w:szCs w:val="32"/>
        </w:rPr>
        <w:t>管理。</w:t>
      </w:r>
    </w:p>
    <w:p w14:paraId="003E506C">
      <w:pPr>
        <w:spacing w:before="250" w:line="222" w:lineRule="auto"/>
        <w:ind w:left="67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11.承办县委、县政府交办的其他事项。</w:t>
      </w:r>
    </w:p>
    <w:p w14:paraId="2282001E">
      <w:pPr>
        <w:pStyle w:val="2"/>
        <w:spacing w:line="261" w:lineRule="auto"/>
      </w:pPr>
    </w:p>
    <w:p w14:paraId="4072992A">
      <w:pPr>
        <w:pStyle w:val="2"/>
        <w:spacing w:line="261" w:lineRule="auto"/>
      </w:pPr>
    </w:p>
    <w:p w14:paraId="697B8F77">
      <w:pPr>
        <w:pStyle w:val="2"/>
        <w:spacing w:line="261" w:lineRule="auto"/>
      </w:pPr>
    </w:p>
    <w:p w14:paraId="0C26105E">
      <w:pPr>
        <w:spacing w:before="105" w:line="221" w:lineRule="auto"/>
        <w:ind w:left="67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5"/>
          <w:sz w:val="32"/>
          <w:szCs w:val="32"/>
        </w:rPr>
        <w:t>二、机构设置及决算单位构成</w:t>
      </w:r>
    </w:p>
    <w:p w14:paraId="31E7A58D">
      <w:pPr>
        <w:spacing w:before="256" w:line="222" w:lineRule="auto"/>
        <w:ind w:left="66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（一）内设机构设置</w:t>
      </w:r>
    </w:p>
    <w:p w14:paraId="6F5E7191">
      <w:pPr>
        <w:spacing w:before="253" w:line="222" w:lineRule="auto"/>
        <w:ind w:left="666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局机关内设：办公室、法制运输股、工程股、安全股、财务审计</w:t>
      </w:r>
    </w:p>
    <w:p w14:paraId="6CA15D0A">
      <w:pPr>
        <w:spacing w:line="222" w:lineRule="auto"/>
        <w:rPr>
          <w:rFonts w:ascii="仿宋" w:hAnsi="仿宋" w:eastAsia="仿宋" w:cs="仿宋"/>
          <w:sz w:val="32"/>
          <w:szCs w:val="32"/>
        </w:rPr>
        <w:sectPr>
          <w:footerReference r:id="rId8" w:type="default"/>
          <w:pgSz w:w="11906" w:h="16839"/>
          <w:pgMar w:top="816" w:right="1029" w:bottom="1197" w:left="1158" w:header="0" w:footer="960" w:gutter="0"/>
          <w:cols w:space="720" w:num="1"/>
        </w:sectPr>
      </w:pPr>
    </w:p>
    <w:p w14:paraId="08C77D5E">
      <w:pPr>
        <w:spacing w:before="66" w:line="368" w:lineRule="auto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股等 5 个股室。财政全额拨款行政编制</w:t>
      </w:r>
      <w:r>
        <w:rPr>
          <w:rFonts w:ascii="仿宋" w:hAnsi="仿宋" w:eastAsia="仿宋" w:cs="仿宋"/>
          <w:spacing w:val="3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10 个（其中：局长</w:t>
      </w:r>
      <w:r>
        <w:rPr>
          <w:rFonts w:ascii="仿宋" w:hAnsi="仿宋" w:eastAsia="仿宋" w:cs="仿宋"/>
          <w:spacing w:val="3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1</w:t>
      </w:r>
      <w:r>
        <w:rPr>
          <w:rFonts w:ascii="仿宋" w:hAnsi="仿宋" w:eastAsia="仿宋" w:cs="仿宋"/>
          <w:spacing w:val="2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人，</w:t>
      </w:r>
      <w:r>
        <w:rPr>
          <w:rFonts w:ascii="仿宋" w:hAnsi="仿宋" w:eastAsia="仿宋" w:cs="仿宋"/>
          <w:spacing w:val="-13"/>
          <w:sz w:val="32"/>
          <w:szCs w:val="32"/>
        </w:rPr>
        <w:t>副局长</w:t>
      </w:r>
      <w:r>
        <w:rPr>
          <w:rFonts w:ascii="仿宋" w:hAnsi="仿宋" w:eastAsia="仿宋" w:cs="仿宋"/>
          <w:spacing w:val="-5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3</w:t>
      </w:r>
      <w:r>
        <w:rPr>
          <w:rFonts w:ascii="仿宋" w:hAnsi="仿宋" w:eastAsia="仿宋" w:cs="仿宋"/>
          <w:spacing w:val="-5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人、总工程师</w:t>
      </w:r>
      <w:r>
        <w:rPr>
          <w:rFonts w:ascii="仿宋" w:hAnsi="仿宋" w:eastAsia="仿宋" w:cs="仿宋"/>
          <w:spacing w:val="3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1 人</w:t>
      </w:r>
      <w:r>
        <w:rPr>
          <w:rFonts w:ascii="仿宋" w:hAnsi="仿宋" w:eastAsia="仿宋" w:cs="仿宋"/>
          <w:spacing w:val="-86"/>
          <w:w w:val="95"/>
          <w:sz w:val="32"/>
          <w:szCs w:val="32"/>
        </w:rPr>
        <w:t>），</w:t>
      </w:r>
      <w:r>
        <w:rPr>
          <w:rFonts w:ascii="仿宋" w:hAnsi="仿宋" w:eastAsia="仿宋" w:cs="仿宋"/>
          <w:spacing w:val="-13"/>
          <w:sz w:val="32"/>
          <w:szCs w:val="32"/>
        </w:rPr>
        <w:t>机关工勤人员财政全额拨款事业编制</w:t>
      </w:r>
      <w:r>
        <w:rPr>
          <w:rFonts w:ascii="仿宋" w:hAnsi="仿宋" w:eastAsia="仿宋" w:cs="仿宋"/>
          <w:spacing w:val="3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1</w:t>
      </w:r>
      <w:r>
        <w:rPr>
          <w:rFonts w:ascii="仿宋" w:hAnsi="仿宋" w:eastAsia="仿宋" w:cs="仿宋"/>
          <w:spacing w:val="-6"/>
          <w:sz w:val="32"/>
          <w:szCs w:val="32"/>
        </w:rPr>
        <w:t>人，实际在职人员 6 人，退休人员</w:t>
      </w:r>
      <w:r>
        <w:rPr>
          <w:rFonts w:ascii="仿宋" w:hAnsi="仿宋" w:eastAsia="仿宋" w:cs="仿宋"/>
          <w:spacing w:val="4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17 人。下设城步苗族自治县水运</w:t>
      </w:r>
      <w:r>
        <w:rPr>
          <w:rFonts w:ascii="仿宋" w:hAnsi="仿宋" w:eastAsia="仿宋" w:cs="仿宋"/>
          <w:sz w:val="32"/>
          <w:szCs w:val="32"/>
        </w:rPr>
        <w:t>事务中心、城步苗族自治县道路运输服务中心、城步苗族自治县交通建设质量安全监督站、城步苗族自治县公路建设养护中心、城步苗族自治县蒋坊超限检测站、城步苗族自治县交通运输综合行政执法大队等六个二级机构。其中城步苗族自治县道路运输服务中心属于二级预</w:t>
      </w:r>
      <w:r>
        <w:rPr>
          <w:rFonts w:ascii="仿宋" w:hAnsi="仿宋" w:eastAsia="仿宋" w:cs="仿宋"/>
          <w:spacing w:val="-4"/>
          <w:sz w:val="32"/>
          <w:szCs w:val="32"/>
        </w:rPr>
        <w:t>算单位，和局机关一起进行财政预决算。</w:t>
      </w:r>
    </w:p>
    <w:p w14:paraId="63F63E3B">
      <w:pPr>
        <w:spacing w:before="1" w:line="220" w:lineRule="auto"/>
        <w:ind w:left="658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（二）决算单位构成</w:t>
      </w:r>
    </w:p>
    <w:p w14:paraId="79938CC8">
      <w:pPr>
        <w:spacing w:before="256" w:line="369" w:lineRule="auto"/>
        <w:ind w:left="2" w:firstLine="66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城步县交通运输局</w:t>
      </w:r>
      <w:r>
        <w:rPr>
          <w:rFonts w:ascii="仿宋" w:hAnsi="仿宋" w:eastAsia="仿宋" w:cs="仿宋"/>
          <w:spacing w:val="-5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2024</w:t>
      </w:r>
      <w:r>
        <w:rPr>
          <w:rFonts w:ascii="仿宋" w:hAnsi="仿宋" w:eastAsia="仿宋" w:cs="仿宋"/>
          <w:spacing w:val="-5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年部门决算汇总公开单位构成包括：城步</w:t>
      </w:r>
      <w:r>
        <w:rPr>
          <w:rFonts w:ascii="仿宋" w:hAnsi="仿宋" w:eastAsia="仿宋" w:cs="仿宋"/>
          <w:spacing w:val="-1"/>
          <w:sz w:val="32"/>
          <w:szCs w:val="32"/>
        </w:rPr>
        <w:t>县交通运输局本级、城步苗族自治县道路运输服务中心</w:t>
      </w:r>
    </w:p>
    <w:p w14:paraId="6F51E4C5">
      <w:pPr>
        <w:spacing w:line="369" w:lineRule="auto"/>
        <w:rPr>
          <w:rFonts w:ascii="仿宋" w:hAnsi="仿宋" w:eastAsia="仿宋" w:cs="仿宋"/>
          <w:sz w:val="32"/>
          <w:szCs w:val="32"/>
        </w:rPr>
        <w:sectPr>
          <w:footerReference r:id="rId9" w:type="default"/>
          <w:pgSz w:w="11906" w:h="16839"/>
          <w:pgMar w:top="816" w:right="1140" w:bottom="1197" w:left="1161" w:header="0" w:footer="960" w:gutter="0"/>
          <w:cols w:space="720" w:num="1"/>
        </w:sectPr>
      </w:pPr>
    </w:p>
    <w:p w14:paraId="0F0F9A0D">
      <w:pPr>
        <w:pStyle w:val="2"/>
        <w:spacing w:line="245" w:lineRule="auto"/>
      </w:pPr>
    </w:p>
    <w:p w14:paraId="69B4B324">
      <w:pPr>
        <w:pStyle w:val="2"/>
        <w:spacing w:line="245" w:lineRule="auto"/>
      </w:pPr>
    </w:p>
    <w:p w14:paraId="65417208">
      <w:pPr>
        <w:pStyle w:val="2"/>
        <w:spacing w:line="245" w:lineRule="auto"/>
      </w:pPr>
    </w:p>
    <w:p w14:paraId="54123027">
      <w:pPr>
        <w:pStyle w:val="2"/>
        <w:spacing w:line="245" w:lineRule="auto"/>
      </w:pPr>
    </w:p>
    <w:p w14:paraId="05B99D42">
      <w:pPr>
        <w:pStyle w:val="2"/>
        <w:spacing w:line="245" w:lineRule="auto"/>
      </w:pPr>
    </w:p>
    <w:p w14:paraId="17BE6D55">
      <w:pPr>
        <w:pStyle w:val="2"/>
        <w:spacing w:line="245" w:lineRule="auto"/>
      </w:pPr>
    </w:p>
    <w:p w14:paraId="4F33EAF2">
      <w:pPr>
        <w:pStyle w:val="2"/>
        <w:spacing w:line="245" w:lineRule="auto"/>
      </w:pPr>
    </w:p>
    <w:p w14:paraId="5439D2E0">
      <w:pPr>
        <w:pStyle w:val="2"/>
        <w:spacing w:line="245" w:lineRule="auto"/>
      </w:pPr>
    </w:p>
    <w:p w14:paraId="14AA23E3">
      <w:pPr>
        <w:pStyle w:val="2"/>
        <w:spacing w:line="246" w:lineRule="auto"/>
      </w:pPr>
    </w:p>
    <w:p w14:paraId="45FF4FC4">
      <w:pPr>
        <w:pStyle w:val="2"/>
        <w:spacing w:line="246" w:lineRule="auto"/>
      </w:pPr>
    </w:p>
    <w:p w14:paraId="55822F58">
      <w:pPr>
        <w:pStyle w:val="2"/>
        <w:spacing w:line="246" w:lineRule="auto"/>
      </w:pPr>
    </w:p>
    <w:p w14:paraId="7EF5D76D">
      <w:pPr>
        <w:pStyle w:val="2"/>
        <w:spacing w:line="246" w:lineRule="auto"/>
      </w:pPr>
    </w:p>
    <w:p w14:paraId="02D340DC">
      <w:pPr>
        <w:pStyle w:val="2"/>
        <w:spacing w:line="246" w:lineRule="auto"/>
      </w:pPr>
    </w:p>
    <w:p w14:paraId="6C0D2A8B">
      <w:pPr>
        <w:pStyle w:val="2"/>
        <w:spacing w:line="246" w:lineRule="auto"/>
      </w:pPr>
    </w:p>
    <w:p w14:paraId="293F5F9C">
      <w:pPr>
        <w:pStyle w:val="2"/>
        <w:spacing w:line="246" w:lineRule="auto"/>
      </w:pPr>
    </w:p>
    <w:p w14:paraId="23FF6B0A">
      <w:pPr>
        <w:pStyle w:val="2"/>
        <w:spacing w:line="246" w:lineRule="auto"/>
      </w:pPr>
    </w:p>
    <w:p w14:paraId="7EE366C9">
      <w:pPr>
        <w:pStyle w:val="2"/>
        <w:spacing w:line="246" w:lineRule="auto"/>
      </w:pPr>
    </w:p>
    <w:p w14:paraId="3BBE5D0E">
      <w:pPr>
        <w:pStyle w:val="2"/>
        <w:spacing w:line="246" w:lineRule="auto"/>
      </w:pPr>
    </w:p>
    <w:p w14:paraId="307D1D56">
      <w:pPr>
        <w:spacing w:before="169" w:line="222" w:lineRule="auto"/>
        <w:ind w:left="3179"/>
        <w:rPr>
          <w:rFonts w:ascii="仿宋" w:hAnsi="仿宋" w:eastAsia="仿宋" w:cs="仿宋"/>
          <w:sz w:val="52"/>
          <w:szCs w:val="52"/>
        </w:rPr>
      </w:pPr>
      <w:r>
        <w:rPr>
          <w:rFonts w:ascii="仿宋" w:hAnsi="仿宋" w:eastAsia="仿宋" w:cs="仿宋"/>
          <w:b/>
          <w:bCs/>
          <w:spacing w:val="-19"/>
          <w:sz w:val="52"/>
          <w:szCs w:val="52"/>
        </w:rPr>
        <w:t>第二部分</w:t>
      </w:r>
    </w:p>
    <w:p w14:paraId="30457CD3">
      <w:pPr>
        <w:pStyle w:val="2"/>
        <w:spacing w:line="277" w:lineRule="auto"/>
      </w:pPr>
    </w:p>
    <w:p w14:paraId="62DA45B4">
      <w:pPr>
        <w:pStyle w:val="2"/>
        <w:spacing w:line="277" w:lineRule="auto"/>
      </w:pPr>
    </w:p>
    <w:p w14:paraId="4DECB258">
      <w:pPr>
        <w:pStyle w:val="2"/>
        <w:spacing w:line="278" w:lineRule="auto"/>
      </w:pPr>
    </w:p>
    <w:p w14:paraId="65ED57B6">
      <w:pPr>
        <w:pStyle w:val="2"/>
        <w:spacing w:line="278" w:lineRule="auto"/>
      </w:pPr>
    </w:p>
    <w:p w14:paraId="093EF735">
      <w:pPr>
        <w:spacing w:before="169" w:line="222" w:lineRule="auto"/>
        <w:ind w:left="2898"/>
        <w:rPr>
          <w:rFonts w:ascii="仿宋" w:hAnsi="仿宋" w:eastAsia="仿宋" w:cs="仿宋"/>
          <w:sz w:val="52"/>
          <w:szCs w:val="52"/>
        </w:rPr>
      </w:pPr>
      <w:r>
        <w:rPr>
          <w:rFonts w:ascii="仿宋" w:hAnsi="仿宋" w:eastAsia="仿宋" w:cs="仿宋"/>
          <w:b/>
          <w:bCs/>
          <w:spacing w:val="-12"/>
          <w:sz w:val="52"/>
          <w:szCs w:val="52"/>
        </w:rPr>
        <w:t>部门决算表</w:t>
      </w:r>
    </w:p>
    <w:p w14:paraId="55DF71BA">
      <w:pPr>
        <w:spacing w:line="222" w:lineRule="auto"/>
        <w:rPr>
          <w:rFonts w:ascii="仿宋" w:hAnsi="仿宋" w:eastAsia="仿宋" w:cs="仿宋"/>
          <w:sz w:val="52"/>
          <w:szCs w:val="52"/>
        </w:rPr>
        <w:sectPr>
          <w:footerReference r:id="rId10" w:type="default"/>
          <w:pgSz w:w="11906" w:h="16839"/>
          <w:pgMar w:top="1431" w:right="1785" w:bottom="1197" w:left="1785" w:header="0" w:footer="958" w:gutter="0"/>
          <w:cols w:space="720" w:num="1"/>
        </w:sectPr>
      </w:pPr>
    </w:p>
    <w:p w14:paraId="30464672">
      <w:pPr>
        <w:spacing w:before="72" w:line="219" w:lineRule="auto"/>
        <w:ind w:left="5884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-4"/>
          <w:sz w:val="36"/>
          <w:szCs w:val="36"/>
        </w:rPr>
        <w:t>收入支出决算总表</w:t>
      </w:r>
    </w:p>
    <w:p w14:paraId="03350BB0">
      <w:pPr>
        <w:spacing w:before="55" w:line="230" w:lineRule="auto"/>
        <w:ind w:right="33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5"/>
          <w:sz w:val="19"/>
          <w:szCs w:val="19"/>
        </w:rPr>
        <w:t>公开01表</w:t>
      </w:r>
    </w:p>
    <w:p w14:paraId="14344662">
      <w:pPr>
        <w:spacing w:before="137" w:line="229" w:lineRule="auto"/>
        <w:ind w:left="4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3"/>
          <w:sz w:val="19"/>
          <w:szCs w:val="19"/>
        </w:rPr>
        <w:t xml:space="preserve">部门：城步县交通运输局                                                                                     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                           金额单位：万元</w:t>
      </w:r>
    </w:p>
    <w:p w14:paraId="4B63BABB">
      <w:pPr>
        <w:spacing w:line="18" w:lineRule="exact"/>
      </w:pPr>
    </w:p>
    <w:tbl>
      <w:tblPr>
        <w:tblStyle w:val="5"/>
        <w:tblW w:w="1457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83"/>
        <w:gridCol w:w="569"/>
        <w:gridCol w:w="2338"/>
        <w:gridCol w:w="4375"/>
        <w:gridCol w:w="569"/>
        <w:gridCol w:w="2345"/>
      </w:tblGrid>
      <w:tr w14:paraId="7ED0C2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7290" w:type="dxa"/>
            <w:gridSpan w:val="3"/>
            <w:shd w:val="clear" w:color="auto" w:fill="C0C0C0"/>
            <w:vAlign w:val="top"/>
          </w:tcPr>
          <w:p w14:paraId="565CC6C4">
            <w:pPr>
              <w:pStyle w:val="6"/>
              <w:spacing w:before="104" w:line="227" w:lineRule="auto"/>
              <w:ind w:left="3428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收入</w:t>
            </w:r>
          </w:p>
        </w:tc>
        <w:tc>
          <w:tcPr>
            <w:tcW w:w="7289" w:type="dxa"/>
            <w:gridSpan w:val="3"/>
            <w:shd w:val="clear" w:color="auto" w:fill="C0C0C0"/>
            <w:vAlign w:val="top"/>
          </w:tcPr>
          <w:p w14:paraId="00F85A0D">
            <w:pPr>
              <w:pStyle w:val="6"/>
              <w:spacing w:before="104" w:line="228" w:lineRule="auto"/>
              <w:ind w:left="3421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支出</w:t>
            </w:r>
          </w:p>
        </w:tc>
      </w:tr>
      <w:tr w14:paraId="445B81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4383" w:type="dxa"/>
            <w:shd w:val="clear" w:color="auto" w:fill="C0C0C0"/>
            <w:vAlign w:val="top"/>
          </w:tcPr>
          <w:p w14:paraId="1997DFE1">
            <w:pPr>
              <w:pStyle w:val="6"/>
              <w:spacing w:before="97" w:line="228" w:lineRule="auto"/>
              <w:ind w:left="1969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项目</w:t>
            </w:r>
          </w:p>
        </w:tc>
        <w:tc>
          <w:tcPr>
            <w:tcW w:w="569" w:type="dxa"/>
            <w:shd w:val="clear" w:color="auto" w:fill="C0C0C0"/>
            <w:vAlign w:val="top"/>
          </w:tcPr>
          <w:p w14:paraId="5B864E76">
            <w:pPr>
              <w:pStyle w:val="6"/>
              <w:spacing w:before="97" w:line="227" w:lineRule="auto"/>
              <w:ind w:left="61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行次</w:t>
            </w:r>
          </w:p>
        </w:tc>
        <w:tc>
          <w:tcPr>
            <w:tcW w:w="2338" w:type="dxa"/>
            <w:shd w:val="clear" w:color="auto" w:fill="C0C0C0"/>
            <w:vAlign w:val="top"/>
          </w:tcPr>
          <w:p w14:paraId="46893CC7">
            <w:pPr>
              <w:pStyle w:val="6"/>
              <w:spacing w:before="97" w:line="227" w:lineRule="auto"/>
              <w:ind w:left="945"/>
              <w:rPr>
                <w:sz w:val="21"/>
                <w:szCs w:val="21"/>
              </w:rPr>
            </w:pPr>
            <w:r>
              <w:rPr>
                <w:spacing w:val="6"/>
                <w:sz w:val="21"/>
                <w:szCs w:val="21"/>
              </w:rPr>
              <w:t>金额</w:t>
            </w:r>
          </w:p>
        </w:tc>
        <w:tc>
          <w:tcPr>
            <w:tcW w:w="4375" w:type="dxa"/>
            <w:shd w:val="clear" w:color="auto" w:fill="C0C0C0"/>
            <w:vAlign w:val="top"/>
          </w:tcPr>
          <w:p w14:paraId="0B80CDA3">
            <w:pPr>
              <w:pStyle w:val="6"/>
              <w:spacing w:before="97" w:line="228" w:lineRule="auto"/>
              <w:ind w:left="1969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项目</w:t>
            </w:r>
          </w:p>
        </w:tc>
        <w:tc>
          <w:tcPr>
            <w:tcW w:w="569" w:type="dxa"/>
            <w:shd w:val="clear" w:color="auto" w:fill="C0C0C0"/>
            <w:vAlign w:val="top"/>
          </w:tcPr>
          <w:p w14:paraId="10298A7F">
            <w:pPr>
              <w:pStyle w:val="6"/>
              <w:spacing w:before="97" w:line="227" w:lineRule="auto"/>
              <w:ind w:left="69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行次</w:t>
            </w:r>
          </w:p>
        </w:tc>
        <w:tc>
          <w:tcPr>
            <w:tcW w:w="2345" w:type="dxa"/>
            <w:shd w:val="clear" w:color="auto" w:fill="C0C0C0"/>
            <w:vAlign w:val="top"/>
          </w:tcPr>
          <w:p w14:paraId="0343918B">
            <w:pPr>
              <w:pStyle w:val="6"/>
              <w:spacing w:before="97" w:line="227" w:lineRule="auto"/>
              <w:ind w:left="953"/>
              <w:rPr>
                <w:sz w:val="21"/>
                <w:szCs w:val="21"/>
              </w:rPr>
            </w:pPr>
            <w:r>
              <w:rPr>
                <w:spacing w:val="6"/>
                <w:sz w:val="21"/>
                <w:szCs w:val="21"/>
              </w:rPr>
              <w:t>金额</w:t>
            </w:r>
          </w:p>
        </w:tc>
      </w:tr>
      <w:tr w14:paraId="3B05BA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434" w:hRule="atLeast"/>
        </w:trPr>
        <w:tc>
          <w:tcPr>
            <w:tcW w:w="4383" w:type="dxa"/>
            <w:shd w:val="clear" w:color="auto" w:fill="C0C0C0"/>
            <w:vAlign w:val="top"/>
          </w:tcPr>
          <w:p w14:paraId="4DF0245C">
            <w:pPr>
              <w:pStyle w:val="6"/>
              <w:spacing w:before="113" w:line="227" w:lineRule="auto"/>
              <w:ind w:left="1966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栏次</w:t>
            </w:r>
          </w:p>
        </w:tc>
        <w:tc>
          <w:tcPr>
            <w:tcW w:w="569" w:type="dxa"/>
            <w:shd w:val="clear" w:color="auto" w:fill="C0C0C0"/>
            <w:vAlign w:val="top"/>
          </w:tcPr>
          <w:p w14:paraId="0A152849">
            <w:pPr>
              <w:rPr>
                <w:rFonts w:ascii="Arial"/>
                <w:sz w:val="21"/>
              </w:rPr>
            </w:pPr>
          </w:p>
        </w:tc>
        <w:tc>
          <w:tcPr>
            <w:tcW w:w="2338" w:type="dxa"/>
            <w:shd w:val="clear" w:color="auto" w:fill="C0C0C0"/>
            <w:vAlign w:val="top"/>
          </w:tcPr>
          <w:p w14:paraId="7231283C">
            <w:pPr>
              <w:pStyle w:val="6"/>
              <w:spacing w:before="113" w:line="283" w:lineRule="exact"/>
              <w:ind w:left="1125"/>
              <w:rPr>
                <w:sz w:val="21"/>
                <w:szCs w:val="21"/>
              </w:rPr>
            </w:pPr>
            <w:r>
              <w:rPr>
                <w:position w:val="1"/>
                <w:sz w:val="21"/>
                <w:szCs w:val="21"/>
              </w:rPr>
              <w:t>1</w:t>
            </w:r>
          </w:p>
        </w:tc>
        <w:tc>
          <w:tcPr>
            <w:tcW w:w="4375" w:type="dxa"/>
            <w:shd w:val="clear" w:color="auto" w:fill="C0C0C0"/>
            <w:vAlign w:val="top"/>
          </w:tcPr>
          <w:p w14:paraId="42535F08">
            <w:pPr>
              <w:pStyle w:val="6"/>
              <w:spacing w:before="113" w:line="227" w:lineRule="auto"/>
              <w:ind w:left="1966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栏次</w:t>
            </w:r>
          </w:p>
        </w:tc>
        <w:tc>
          <w:tcPr>
            <w:tcW w:w="569" w:type="dxa"/>
            <w:shd w:val="clear" w:color="auto" w:fill="C0C0C0"/>
            <w:vAlign w:val="top"/>
          </w:tcPr>
          <w:p w14:paraId="44B97460">
            <w:pPr>
              <w:rPr>
                <w:rFonts w:ascii="Arial"/>
                <w:sz w:val="21"/>
              </w:rPr>
            </w:pPr>
          </w:p>
        </w:tc>
        <w:tc>
          <w:tcPr>
            <w:tcW w:w="2345" w:type="dxa"/>
            <w:shd w:val="clear" w:color="auto" w:fill="C0C0C0"/>
            <w:vAlign w:val="top"/>
          </w:tcPr>
          <w:p w14:paraId="320816F1">
            <w:pPr>
              <w:pStyle w:val="6"/>
              <w:spacing w:before="113" w:line="283" w:lineRule="exact"/>
              <w:ind w:left="1119"/>
              <w:rPr>
                <w:sz w:val="21"/>
                <w:szCs w:val="21"/>
              </w:rPr>
            </w:pPr>
            <w:r>
              <w:rPr>
                <w:position w:val="1"/>
                <w:sz w:val="21"/>
                <w:szCs w:val="21"/>
              </w:rPr>
              <w:t>2</w:t>
            </w:r>
          </w:p>
        </w:tc>
      </w:tr>
      <w:tr w14:paraId="598A06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4383" w:type="dxa"/>
            <w:vAlign w:val="top"/>
          </w:tcPr>
          <w:p w14:paraId="05AE161C">
            <w:pPr>
              <w:pStyle w:val="6"/>
              <w:spacing w:before="16" w:line="224" w:lineRule="auto"/>
              <w:ind w:left="3"/>
            </w:pPr>
            <w:r>
              <w:rPr>
                <w:spacing w:val="4"/>
              </w:rPr>
              <w:t>一、一般公共预算财政拨款收入</w:t>
            </w:r>
          </w:p>
        </w:tc>
        <w:tc>
          <w:tcPr>
            <w:tcW w:w="569" w:type="dxa"/>
            <w:vAlign w:val="top"/>
          </w:tcPr>
          <w:p w14:paraId="5CAA289B">
            <w:pPr>
              <w:pStyle w:val="6"/>
              <w:spacing w:before="11" w:line="257" w:lineRule="exact"/>
              <w:ind w:left="237"/>
            </w:pPr>
            <w:r>
              <w:rPr>
                <w:position w:val="1"/>
              </w:rPr>
              <w:t>1</w:t>
            </w:r>
          </w:p>
        </w:tc>
        <w:tc>
          <w:tcPr>
            <w:tcW w:w="2338" w:type="dxa"/>
            <w:vAlign w:val="top"/>
          </w:tcPr>
          <w:p w14:paraId="3AEC651D">
            <w:pPr>
              <w:pStyle w:val="6"/>
              <w:spacing w:before="10" w:line="226" w:lineRule="auto"/>
              <w:jc w:val="right"/>
            </w:pPr>
            <w:r>
              <w:rPr>
                <w:spacing w:val="7"/>
              </w:rPr>
              <w:t>7,605.26</w:t>
            </w:r>
          </w:p>
        </w:tc>
        <w:tc>
          <w:tcPr>
            <w:tcW w:w="4375" w:type="dxa"/>
            <w:vAlign w:val="top"/>
          </w:tcPr>
          <w:p w14:paraId="1993560C">
            <w:pPr>
              <w:pStyle w:val="6"/>
              <w:spacing w:before="16" w:line="224" w:lineRule="auto"/>
              <w:ind w:left="3"/>
            </w:pPr>
            <w:r>
              <w:rPr>
                <w:spacing w:val="3"/>
              </w:rPr>
              <w:t>一、一般公共服务支出</w:t>
            </w:r>
          </w:p>
        </w:tc>
        <w:tc>
          <w:tcPr>
            <w:tcW w:w="569" w:type="dxa"/>
            <w:vAlign w:val="top"/>
          </w:tcPr>
          <w:p w14:paraId="756C1EDE">
            <w:pPr>
              <w:pStyle w:val="6"/>
              <w:spacing w:before="11" w:line="256" w:lineRule="exact"/>
              <w:ind w:left="189"/>
            </w:pPr>
            <w:r>
              <w:rPr>
                <w:spacing w:val="1"/>
                <w:position w:val="1"/>
              </w:rPr>
              <w:t>31</w:t>
            </w:r>
          </w:p>
        </w:tc>
        <w:tc>
          <w:tcPr>
            <w:tcW w:w="2345" w:type="dxa"/>
            <w:vAlign w:val="top"/>
          </w:tcPr>
          <w:p w14:paraId="3CD620C5">
            <w:pPr>
              <w:pStyle w:val="6"/>
              <w:spacing w:before="11" w:line="255" w:lineRule="exact"/>
              <w:jc w:val="right"/>
            </w:pPr>
            <w:r>
              <w:rPr>
                <w:spacing w:val="6"/>
                <w:position w:val="1"/>
              </w:rPr>
              <w:t>749.31</w:t>
            </w:r>
          </w:p>
        </w:tc>
      </w:tr>
      <w:tr w14:paraId="278666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4383" w:type="dxa"/>
            <w:vAlign w:val="top"/>
          </w:tcPr>
          <w:p w14:paraId="5611B05B">
            <w:pPr>
              <w:pStyle w:val="6"/>
              <w:spacing w:before="17" w:line="223" w:lineRule="auto"/>
              <w:ind w:left="3"/>
            </w:pPr>
            <w:r>
              <w:rPr>
                <w:spacing w:val="4"/>
              </w:rPr>
              <w:t>二、政府性基金预算财政拨款收入</w:t>
            </w:r>
          </w:p>
        </w:tc>
        <w:tc>
          <w:tcPr>
            <w:tcW w:w="569" w:type="dxa"/>
            <w:vAlign w:val="top"/>
          </w:tcPr>
          <w:p w14:paraId="15EF3F46">
            <w:pPr>
              <w:pStyle w:val="6"/>
              <w:spacing w:before="12" w:line="257" w:lineRule="exact"/>
              <w:ind w:left="224"/>
            </w:pPr>
            <w:r>
              <w:rPr>
                <w:position w:val="1"/>
              </w:rPr>
              <w:t>2</w:t>
            </w:r>
          </w:p>
        </w:tc>
        <w:tc>
          <w:tcPr>
            <w:tcW w:w="2338" w:type="dxa"/>
            <w:vAlign w:val="top"/>
          </w:tcPr>
          <w:p w14:paraId="2A08DE43">
            <w:pPr>
              <w:rPr>
                <w:rFonts w:ascii="Arial"/>
                <w:sz w:val="21"/>
              </w:rPr>
            </w:pPr>
          </w:p>
        </w:tc>
        <w:tc>
          <w:tcPr>
            <w:tcW w:w="4375" w:type="dxa"/>
            <w:vAlign w:val="top"/>
          </w:tcPr>
          <w:p w14:paraId="12A86103">
            <w:pPr>
              <w:pStyle w:val="6"/>
              <w:spacing w:before="17" w:line="225" w:lineRule="auto"/>
              <w:ind w:left="3"/>
            </w:pPr>
            <w:r>
              <w:rPr>
                <w:spacing w:val="3"/>
              </w:rPr>
              <w:t>二、外交支出</w:t>
            </w:r>
          </w:p>
        </w:tc>
        <w:tc>
          <w:tcPr>
            <w:tcW w:w="569" w:type="dxa"/>
            <w:vAlign w:val="top"/>
          </w:tcPr>
          <w:p w14:paraId="50E84014">
            <w:pPr>
              <w:pStyle w:val="6"/>
              <w:spacing w:before="12" w:line="256" w:lineRule="exact"/>
              <w:ind w:left="189"/>
            </w:pPr>
            <w:r>
              <w:rPr>
                <w:spacing w:val="1"/>
                <w:position w:val="1"/>
              </w:rPr>
              <w:t>32</w:t>
            </w:r>
          </w:p>
        </w:tc>
        <w:tc>
          <w:tcPr>
            <w:tcW w:w="2345" w:type="dxa"/>
            <w:vAlign w:val="top"/>
          </w:tcPr>
          <w:p w14:paraId="7740BBA9">
            <w:pPr>
              <w:rPr>
                <w:rFonts w:ascii="Arial"/>
                <w:sz w:val="21"/>
              </w:rPr>
            </w:pPr>
          </w:p>
        </w:tc>
      </w:tr>
      <w:tr w14:paraId="318CE7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4383" w:type="dxa"/>
            <w:vAlign w:val="top"/>
          </w:tcPr>
          <w:p w14:paraId="38F3E8B6">
            <w:pPr>
              <w:pStyle w:val="6"/>
              <w:spacing w:before="18" w:line="223" w:lineRule="auto"/>
            </w:pPr>
            <w:r>
              <w:rPr>
                <w:spacing w:val="4"/>
              </w:rPr>
              <w:t>三、国有资本经营预算财政拨款收入</w:t>
            </w:r>
          </w:p>
        </w:tc>
        <w:tc>
          <w:tcPr>
            <w:tcW w:w="569" w:type="dxa"/>
            <w:vAlign w:val="top"/>
          </w:tcPr>
          <w:p w14:paraId="2CF7745B">
            <w:pPr>
              <w:pStyle w:val="6"/>
              <w:spacing w:before="13" w:line="256" w:lineRule="exact"/>
              <w:ind w:left="226"/>
            </w:pPr>
            <w:r>
              <w:rPr>
                <w:position w:val="1"/>
              </w:rPr>
              <w:t>3</w:t>
            </w:r>
          </w:p>
        </w:tc>
        <w:tc>
          <w:tcPr>
            <w:tcW w:w="2338" w:type="dxa"/>
            <w:vAlign w:val="top"/>
          </w:tcPr>
          <w:p w14:paraId="1A1D9F3E">
            <w:pPr>
              <w:rPr>
                <w:rFonts w:ascii="Arial"/>
                <w:sz w:val="21"/>
              </w:rPr>
            </w:pPr>
          </w:p>
        </w:tc>
        <w:tc>
          <w:tcPr>
            <w:tcW w:w="4375" w:type="dxa"/>
            <w:vAlign w:val="top"/>
          </w:tcPr>
          <w:p w14:paraId="6E4B1921">
            <w:pPr>
              <w:pStyle w:val="6"/>
              <w:spacing w:before="18" w:line="225" w:lineRule="auto"/>
            </w:pPr>
            <w:r>
              <w:rPr>
                <w:spacing w:val="3"/>
              </w:rPr>
              <w:t>三、国防支出</w:t>
            </w:r>
          </w:p>
        </w:tc>
        <w:tc>
          <w:tcPr>
            <w:tcW w:w="569" w:type="dxa"/>
            <w:vAlign w:val="top"/>
          </w:tcPr>
          <w:p w14:paraId="3148395B">
            <w:pPr>
              <w:pStyle w:val="6"/>
              <w:spacing w:before="13" w:line="256" w:lineRule="exact"/>
              <w:ind w:left="189"/>
            </w:pPr>
            <w:r>
              <w:rPr>
                <w:spacing w:val="1"/>
                <w:position w:val="1"/>
              </w:rPr>
              <w:t>33</w:t>
            </w:r>
          </w:p>
        </w:tc>
        <w:tc>
          <w:tcPr>
            <w:tcW w:w="2345" w:type="dxa"/>
            <w:vAlign w:val="top"/>
          </w:tcPr>
          <w:p w14:paraId="69B39D9F">
            <w:pPr>
              <w:rPr>
                <w:rFonts w:ascii="Arial"/>
                <w:sz w:val="21"/>
              </w:rPr>
            </w:pPr>
          </w:p>
        </w:tc>
      </w:tr>
      <w:tr w14:paraId="18E605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4383" w:type="dxa"/>
            <w:vAlign w:val="top"/>
          </w:tcPr>
          <w:p w14:paraId="4172E5E0">
            <w:pPr>
              <w:pStyle w:val="6"/>
              <w:spacing w:before="19" w:line="224" w:lineRule="auto"/>
              <w:ind w:left="18"/>
            </w:pPr>
            <w:r>
              <w:rPr>
                <w:spacing w:val="1"/>
              </w:rPr>
              <w:t>四、上级补助收入</w:t>
            </w:r>
          </w:p>
        </w:tc>
        <w:tc>
          <w:tcPr>
            <w:tcW w:w="569" w:type="dxa"/>
            <w:vAlign w:val="top"/>
          </w:tcPr>
          <w:p w14:paraId="1369A8A5">
            <w:pPr>
              <w:pStyle w:val="6"/>
              <w:spacing w:before="14" w:line="257" w:lineRule="exact"/>
              <w:ind w:left="221"/>
            </w:pPr>
            <w:r>
              <w:rPr>
                <w:position w:val="1"/>
              </w:rPr>
              <w:t>4</w:t>
            </w:r>
          </w:p>
        </w:tc>
        <w:tc>
          <w:tcPr>
            <w:tcW w:w="2338" w:type="dxa"/>
            <w:vAlign w:val="top"/>
          </w:tcPr>
          <w:p w14:paraId="6F698B7E">
            <w:pPr>
              <w:rPr>
                <w:rFonts w:ascii="Arial"/>
                <w:sz w:val="21"/>
              </w:rPr>
            </w:pPr>
          </w:p>
        </w:tc>
        <w:tc>
          <w:tcPr>
            <w:tcW w:w="4375" w:type="dxa"/>
            <w:vAlign w:val="top"/>
          </w:tcPr>
          <w:p w14:paraId="2D5D5F71">
            <w:pPr>
              <w:pStyle w:val="6"/>
              <w:spacing w:before="19" w:line="224" w:lineRule="auto"/>
              <w:ind w:left="18"/>
            </w:pPr>
            <w:r>
              <w:rPr>
                <w:spacing w:val="1"/>
              </w:rPr>
              <w:t>四、公共安全支出</w:t>
            </w:r>
          </w:p>
        </w:tc>
        <w:tc>
          <w:tcPr>
            <w:tcW w:w="569" w:type="dxa"/>
            <w:vAlign w:val="top"/>
          </w:tcPr>
          <w:p w14:paraId="31AA2D97">
            <w:pPr>
              <w:pStyle w:val="6"/>
              <w:spacing w:before="14" w:line="256" w:lineRule="exact"/>
              <w:ind w:left="189"/>
            </w:pPr>
            <w:r>
              <w:rPr>
                <w:spacing w:val="1"/>
                <w:position w:val="1"/>
              </w:rPr>
              <w:t>34</w:t>
            </w:r>
          </w:p>
        </w:tc>
        <w:tc>
          <w:tcPr>
            <w:tcW w:w="2345" w:type="dxa"/>
            <w:vAlign w:val="top"/>
          </w:tcPr>
          <w:p w14:paraId="36A6E702">
            <w:pPr>
              <w:rPr>
                <w:rFonts w:ascii="Arial"/>
                <w:sz w:val="21"/>
              </w:rPr>
            </w:pPr>
          </w:p>
        </w:tc>
      </w:tr>
      <w:tr w14:paraId="1C06D4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4383" w:type="dxa"/>
            <w:vAlign w:val="top"/>
          </w:tcPr>
          <w:p w14:paraId="2F3B67A1">
            <w:pPr>
              <w:pStyle w:val="6"/>
              <w:spacing w:before="20" w:line="224" w:lineRule="auto"/>
              <w:ind w:left="3"/>
            </w:pPr>
            <w:r>
              <w:rPr>
                <w:spacing w:val="3"/>
              </w:rPr>
              <w:t>五、事业收入</w:t>
            </w:r>
          </w:p>
        </w:tc>
        <w:tc>
          <w:tcPr>
            <w:tcW w:w="569" w:type="dxa"/>
            <w:vAlign w:val="top"/>
          </w:tcPr>
          <w:p w14:paraId="7F0D784A">
            <w:pPr>
              <w:pStyle w:val="6"/>
              <w:spacing w:before="15" w:line="256" w:lineRule="exact"/>
              <w:ind w:left="226"/>
            </w:pPr>
            <w:r>
              <w:rPr>
                <w:position w:val="1"/>
              </w:rPr>
              <w:t>5</w:t>
            </w:r>
          </w:p>
        </w:tc>
        <w:tc>
          <w:tcPr>
            <w:tcW w:w="2338" w:type="dxa"/>
            <w:vAlign w:val="top"/>
          </w:tcPr>
          <w:p w14:paraId="2444B21F">
            <w:pPr>
              <w:rPr>
                <w:rFonts w:ascii="Arial"/>
                <w:sz w:val="21"/>
              </w:rPr>
            </w:pPr>
          </w:p>
        </w:tc>
        <w:tc>
          <w:tcPr>
            <w:tcW w:w="4375" w:type="dxa"/>
            <w:vAlign w:val="top"/>
          </w:tcPr>
          <w:p w14:paraId="1527EF77">
            <w:pPr>
              <w:pStyle w:val="6"/>
              <w:spacing w:before="20" w:line="224" w:lineRule="auto"/>
              <w:ind w:left="3"/>
            </w:pPr>
            <w:r>
              <w:rPr>
                <w:spacing w:val="3"/>
              </w:rPr>
              <w:t>五、教育支出</w:t>
            </w:r>
          </w:p>
        </w:tc>
        <w:tc>
          <w:tcPr>
            <w:tcW w:w="569" w:type="dxa"/>
            <w:vAlign w:val="top"/>
          </w:tcPr>
          <w:p w14:paraId="40D466D4">
            <w:pPr>
              <w:pStyle w:val="6"/>
              <w:spacing w:before="15" w:line="256" w:lineRule="exact"/>
              <w:ind w:left="189"/>
            </w:pPr>
            <w:r>
              <w:rPr>
                <w:spacing w:val="1"/>
                <w:position w:val="1"/>
              </w:rPr>
              <w:t>35</w:t>
            </w:r>
          </w:p>
        </w:tc>
        <w:tc>
          <w:tcPr>
            <w:tcW w:w="2345" w:type="dxa"/>
            <w:vAlign w:val="top"/>
          </w:tcPr>
          <w:p w14:paraId="41C2D821">
            <w:pPr>
              <w:pStyle w:val="6"/>
              <w:spacing w:before="15" w:line="255" w:lineRule="exact"/>
              <w:jc w:val="right"/>
            </w:pPr>
            <w:r>
              <w:rPr>
                <w:spacing w:val="6"/>
                <w:position w:val="1"/>
              </w:rPr>
              <w:t>267.53</w:t>
            </w:r>
          </w:p>
        </w:tc>
      </w:tr>
      <w:tr w14:paraId="553C38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4383" w:type="dxa"/>
            <w:vAlign w:val="top"/>
          </w:tcPr>
          <w:p w14:paraId="1B0117B4">
            <w:pPr>
              <w:pStyle w:val="6"/>
              <w:spacing w:before="21" w:line="224" w:lineRule="auto"/>
              <w:ind w:left="1"/>
            </w:pPr>
            <w:r>
              <w:rPr>
                <w:spacing w:val="3"/>
              </w:rPr>
              <w:t>六、经营收入</w:t>
            </w:r>
          </w:p>
        </w:tc>
        <w:tc>
          <w:tcPr>
            <w:tcW w:w="569" w:type="dxa"/>
            <w:vAlign w:val="top"/>
          </w:tcPr>
          <w:p w14:paraId="477AC3FC">
            <w:pPr>
              <w:pStyle w:val="6"/>
              <w:spacing w:before="16" w:line="256" w:lineRule="exact"/>
              <w:ind w:left="223"/>
            </w:pPr>
            <w:r>
              <w:rPr>
                <w:position w:val="1"/>
              </w:rPr>
              <w:t>6</w:t>
            </w:r>
          </w:p>
        </w:tc>
        <w:tc>
          <w:tcPr>
            <w:tcW w:w="2338" w:type="dxa"/>
            <w:vAlign w:val="top"/>
          </w:tcPr>
          <w:p w14:paraId="20C5CE70">
            <w:pPr>
              <w:rPr>
                <w:rFonts w:ascii="Arial"/>
                <w:sz w:val="21"/>
              </w:rPr>
            </w:pPr>
          </w:p>
        </w:tc>
        <w:tc>
          <w:tcPr>
            <w:tcW w:w="4375" w:type="dxa"/>
            <w:vAlign w:val="top"/>
          </w:tcPr>
          <w:p w14:paraId="5AC8FB8D">
            <w:pPr>
              <w:pStyle w:val="6"/>
              <w:spacing w:before="21" w:line="223" w:lineRule="auto"/>
              <w:ind w:left="1"/>
            </w:pPr>
            <w:r>
              <w:rPr>
                <w:spacing w:val="3"/>
              </w:rPr>
              <w:t>六、科学技术支出</w:t>
            </w:r>
          </w:p>
        </w:tc>
        <w:tc>
          <w:tcPr>
            <w:tcW w:w="569" w:type="dxa"/>
            <w:vAlign w:val="top"/>
          </w:tcPr>
          <w:p w14:paraId="481E7D73">
            <w:pPr>
              <w:pStyle w:val="6"/>
              <w:spacing w:before="16" w:line="256" w:lineRule="exact"/>
              <w:ind w:left="189"/>
            </w:pPr>
            <w:r>
              <w:rPr>
                <w:spacing w:val="1"/>
                <w:position w:val="1"/>
              </w:rPr>
              <w:t>36</w:t>
            </w:r>
          </w:p>
        </w:tc>
        <w:tc>
          <w:tcPr>
            <w:tcW w:w="2345" w:type="dxa"/>
            <w:vAlign w:val="top"/>
          </w:tcPr>
          <w:p w14:paraId="54E65D46">
            <w:pPr>
              <w:rPr>
                <w:rFonts w:ascii="Arial"/>
                <w:sz w:val="21"/>
              </w:rPr>
            </w:pPr>
          </w:p>
        </w:tc>
      </w:tr>
      <w:tr w14:paraId="4FFCB8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4383" w:type="dxa"/>
            <w:vAlign w:val="top"/>
          </w:tcPr>
          <w:p w14:paraId="030A2CC1">
            <w:pPr>
              <w:pStyle w:val="6"/>
              <w:spacing w:before="22" w:line="223" w:lineRule="auto"/>
            </w:pPr>
            <w:r>
              <w:rPr>
                <w:spacing w:val="4"/>
              </w:rPr>
              <w:t>七、附属单位上缴收入</w:t>
            </w:r>
          </w:p>
        </w:tc>
        <w:tc>
          <w:tcPr>
            <w:tcW w:w="569" w:type="dxa"/>
            <w:vAlign w:val="top"/>
          </w:tcPr>
          <w:p w14:paraId="029F5DDF">
            <w:pPr>
              <w:pStyle w:val="6"/>
              <w:spacing w:before="17" w:line="256" w:lineRule="exact"/>
              <w:ind w:left="227"/>
            </w:pPr>
            <w:r>
              <w:rPr>
                <w:position w:val="1"/>
              </w:rPr>
              <w:t>7</w:t>
            </w:r>
          </w:p>
        </w:tc>
        <w:tc>
          <w:tcPr>
            <w:tcW w:w="2338" w:type="dxa"/>
            <w:vAlign w:val="top"/>
          </w:tcPr>
          <w:p w14:paraId="5995B9EB">
            <w:pPr>
              <w:rPr>
                <w:rFonts w:ascii="Arial"/>
                <w:sz w:val="21"/>
              </w:rPr>
            </w:pPr>
          </w:p>
        </w:tc>
        <w:tc>
          <w:tcPr>
            <w:tcW w:w="4375" w:type="dxa"/>
            <w:vAlign w:val="top"/>
          </w:tcPr>
          <w:p w14:paraId="76513105">
            <w:pPr>
              <w:pStyle w:val="6"/>
              <w:spacing w:before="22" w:line="223" w:lineRule="auto"/>
            </w:pPr>
            <w:r>
              <w:rPr>
                <w:spacing w:val="4"/>
              </w:rPr>
              <w:t>七、文化旅游体育与传媒支出</w:t>
            </w:r>
          </w:p>
        </w:tc>
        <w:tc>
          <w:tcPr>
            <w:tcW w:w="569" w:type="dxa"/>
            <w:vAlign w:val="top"/>
          </w:tcPr>
          <w:p w14:paraId="42902C66">
            <w:pPr>
              <w:pStyle w:val="6"/>
              <w:spacing w:before="17" w:line="256" w:lineRule="exact"/>
              <w:ind w:left="189"/>
            </w:pPr>
            <w:r>
              <w:rPr>
                <w:spacing w:val="1"/>
                <w:position w:val="1"/>
              </w:rPr>
              <w:t>37</w:t>
            </w:r>
          </w:p>
        </w:tc>
        <w:tc>
          <w:tcPr>
            <w:tcW w:w="2345" w:type="dxa"/>
            <w:vAlign w:val="top"/>
          </w:tcPr>
          <w:p w14:paraId="104F8238">
            <w:pPr>
              <w:rPr>
                <w:rFonts w:ascii="Arial"/>
                <w:sz w:val="21"/>
              </w:rPr>
            </w:pPr>
          </w:p>
        </w:tc>
      </w:tr>
      <w:tr w14:paraId="1B9C77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4383" w:type="dxa"/>
            <w:vAlign w:val="top"/>
          </w:tcPr>
          <w:p w14:paraId="655403A7">
            <w:pPr>
              <w:pStyle w:val="6"/>
              <w:spacing w:before="23" w:line="224" w:lineRule="auto"/>
              <w:ind w:left="3"/>
            </w:pPr>
            <w:r>
              <w:rPr>
                <w:spacing w:val="3"/>
              </w:rPr>
              <w:t>八、其他收入</w:t>
            </w:r>
          </w:p>
        </w:tc>
        <w:tc>
          <w:tcPr>
            <w:tcW w:w="569" w:type="dxa"/>
            <w:vAlign w:val="top"/>
          </w:tcPr>
          <w:p w14:paraId="23A31471">
            <w:pPr>
              <w:pStyle w:val="6"/>
              <w:spacing w:before="18" w:line="256" w:lineRule="exact"/>
              <w:ind w:left="223"/>
            </w:pPr>
            <w:r>
              <w:rPr>
                <w:position w:val="1"/>
              </w:rPr>
              <w:t>8</w:t>
            </w:r>
          </w:p>
        </w:tc>
        <w:tc>
          <w:tcPr>
            <w:tcW w:w="2338" w:type="dxa"/>
            <w:vAlign w:val="top"/>
          </w:tcPr>
          <w:p w14:paraId="1BCE8A84">
            <w:pPr>
              <w:pStyle w:val="6"/>
              <w:spacing w:before="18" w:line="255" w:lineRule="exact"/>
              <w:jc w:val="right"/>
            </w:pPr>
            <w:r>
              <w:rPr>
                <w:spacing w:val="6"/>
                <w:position w:val="1"/>
              </w:rPr>
              <w:t>732.22</w:t>
            </w:r>
          </w:p>
        </w:tc>
        <w:tc>
          <w:tcPr>
            <w:tcW w:w="4375" w:type="dxa"/>
            <w:vAlign w:val="top"/>
          </w:tcPr>
          <w:p w14:paraId="76B8BC05">
            <w:pPr>
              <w:pStyle w:val="6"/>
              <w:spacing w:before="23" w:line="223" w:lineRule="auto"/>
              <w:ind w:left="3"/>
            </w:pPr>
            <w:r>
              <w:rPr>
                <w:spacing w:val="4"/>
              </w:rPr>
              <w:t>八、社会保障和就业支出</w:t>
            </w:r>
          </w:p>
        </w:tc>
        <w:tc>
          <w:tcPr>
            <w:tcW w:w="569" w:type="dxa"/>
            <w:vAlign w:val="top"/>
          </w:tcPr>
          <w:p w14:paraId="7C06039D">
            <w:pPr>
              <w:pStyle w:val="6"/>
              <w:spacing w:before="18" w:line="256" w:lineRule="exact"/>
              <w:ind w:left="189"/>
            </w:pPr>
            <w:r>
              <w:rPr>
                <w:spacing w:val="1"/>
                <w:position w:val="1"/>
              </w:rPr>
              <w:t>38</w:t>
            </w:r>
          </w:p>
        </w:tc>
        <w:tc>
          <w:tcPr>
            <w:tcW w:w="2345" w:type="dxa"/>
            <w:vAlign w:val="top"/>
          </w:tcPr>
          <w:p w14:paraId="6A2B3F07">
            <w:pPr>
              <w:pStyle w:val="6"/>
              <w:spacing w:before="18" w:line="255" w:lineRule="exact"/>
              <w:jc w:val="right"/>
            </w:pPr>
            <w:r>
              <w:rPr>
                <w:spacing w:val="5"/>
                <w:position w:val="1"/>
              </w:rPr>
              <w:t>34.73</w:t>
            </w:r>
          </w:p>
        </w:tc>
      </w:tr>
      <w:tr w14:paraId="658139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4383" w:type="dxa"/>
            <w:vAlign w:val="top"/>
          </w:tcPr>
          <w:p w14:paraId="09CCAEB2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2AE43060">
            <w:pPr>
              <w:pStyle w:val="6"/>
              <w:spacing w:before="19" w:line="255" w:lineRule="exact"/>
              <w:ind w:left="223"/>
            </w:pPr>
            <w:r>
              <w:rPr>
                <w:position w:val="1"/>
              </w:rPr>
              <w:t>9</w:t>
            </w:r>
          </w:p>
        </w:tc>
        <w:tc>
          <w:tcPr>
            <w:tcW w:w="2338" w:type="dxa"/>
            <w:vAlign w:val="top"/>
          </w:tcPr>
          <w:p w14:paraId="4B2F9689">
            <w:pPr>
              <w:rPr>
                <w:rFonts w:ascii="Arial"/>
                <w:sz w:val="21"/>
              </w:rPr>
            </w:pPr>
          </w:p>
        </w:tc>
        <w:tc>
          <w:tcPr>
            <w:tcW w:w="4375" w:type="dxa"/>
            <w:vAlign w:val="top"/>
          </w:tcPr>
          <w:p w14:paraId="0A191A7D">
            <w:pPr>
              <w:pStyle w:val="6"/>
              <w:spacing w:before="24" w:line="224" w:lineRule="auto"/>
              <w:ind w:left="4"/>
            </w:pPr>
            <w:r>
              <w:rPr>
                <w:spacing w:val="3"/>
              </w:rPr>
              <w:t>九、卫生健康支出</w:t>
            </w:r>
          </w:p>
        </w:tc>
        <w:tc>
          <w:tcPr>
            <w:tcW w:w="569" w:type="dxa"/>
            <w:vAlign w:val="top"/>
          </w:tcPr>
          <w:p w14:paraId="65BABD47">
            <w:pPr>
              <w:pStyle w:val="6"/>
              <w:spacing w:before="19" w:line="255" w:lineRule="exact"/>
              <w:ind w:left="189"/>
            </w:pPr>
            <w:r>
              <w:rPr>
                <w:spacing w:val="1"/>
                <w:position w:val="1"/>
              </w:rPr>
              <w:t>39</w:t>
            </w:r>
          </w:p>
        </w:tc>
        <w:tc>
          <w:tcPr>
            <w:tcW w:w="2345" w:type="dxa"/>
            <w:vAlign w:val="top"/>
          </w:tcPr>
          <w:p w14:paraId="06CBD093">
            <w:pPr>
              <w:pStyle w:val="6"/>
              <w:spacing w:before="19" w:line="255" w:lineRule="exact"/>
              <w:jc w:val="right"/>
            </w:pPr>
            <w:r>
              <w:rPr>
                <w:spacing w:val="6"/>
                <w:position w:val="1"/>
              </w:rPr>
              <w:t>4.81</w:t>
            </w:r>
          </w:p>
        </w:tc>
      </w:tr>
      <w:tr w14:paraId="6AF6BC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4383" w:type="dxa"/>
            <w:vAlign w:val="top"/>
          </w:tcPr>
          <w:p w14:paraId="40D14666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139014BC">
            <w:pPr>
              <w:pStyle w:val="6"/>
              <w:spacing w:before="20" w:line="254" w:lineRule="exact"/>
              <w:ind w:left="192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2338" w:type="dxa"/>
            <w:vAlign w:val="top"/>
          </w:tcPr>
          <w:p w14:paraId="199231E4">
            <w:pPr>
              <w:rPr>
                <w:rFonts w:ascii="Arial"/>
                <w:sz w:val="21"/>
              </w:rPr>
            </w:pPr>
          </w:p>
        </w:tc>
        <w:tc>
          <w:tcPr>
            <w:tcW w:w="4375" w:type="dxa"/>
            <w:vAlign w:val="top"/>
          </w:tcPr>
          <w:p w14:paraId="2757D819">
            <w:pPr>
              <w:pStyle w:val="6"/>
              <w:spacing w:before="25" w:line="225" w:lineRule="auto"/>
            </w:pPr>
            <w:r>
              <w:rPr>
                <w:spacing w:val="3"/>
              </w:rPr>
              <w:t>十、节能环保支出</w:t>
            </w:r>
          </w:p>
        </w:tc>
        <w:tc>
          <w:tcPr>
            <w:tcW w:w="569" w:type="dxa"/>
            <w:vAlign w:val="top"/>
          </w:tcPr>
          <w:p w14:paraId="14821908">
            <w:pPr>
              <w:pStyle w:val="6"/>
              <w:spacing w:before="20" w:line="254" w:lineRule="exact"/>
              <w:ind w:left="184"/>
            </w:pPr>
            <w:r>
              <w:rPr>
                <w:spacing w:val="3"/>
                <w:position w:val="1"/>
              </w:rPr>
              <w:t>40</w:t>
            </w:r>
          </w:p>
        </w:tc>
        <w:tc>
          <w:tcPr>
            <w:tcW w:w="2345" w:type="dxa"/>
            <w:vAlign w:val="top"/>
          </w:tcPr>
          <w:p w14:paraId="17C457E5">
            <w:pPr>
              <w:pStyle w:val="6"/>
              <w:spacing w:before="20" w:line="254" w:lineRule="exact"/>
              <w:jc w:val="right"/>
            </w:pPr>
            <w:r>
              <w:rPr>
                <w:spacing w:val="6"/>
                <w:position w:val="1"/>
              </w:rPr>
              <w:t>89.06</w:t>
            </w:r>
          </w:p>
        </w:tc>
      </w:tr>
      <w:tr w14:paraId="650044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4383" w:type="dxa"/>
            <w:vAlign w:val="top"/>
          </w:tcPr>
          <w:p w14:paraId="491BF303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0654EE1E">
            <w:pPr>
              <w:pStyle w:val="6"/>
              <w:spacing w:before="21" w:line="253" w:lineRule="exact"/>
              <w:ind w:left="192"/>
            </w:pPr>
            <w:r>
              <w:rPr>
                <w:spacing w:val="-4"/>
                <w:position w:val="1"/>
              </w:rPr>
              <w:t>11</w:t>
            </w:r>
          </w:p>
        </w:tc>
        <w:tc>
          <w:tcPr>
            <w:tcW w:w="2338" w:type="dxa"/>
            <w:vAlign w:val="top"/>
          </w:tcPr>
          <w:p w14:paraId="119AB7E6">
            <w:pPr>
              <w:rPr>
                <w:rFonts w:ascii="Arial"/>
                <w:sz w:val="21"/>
              </w:rPr>
            </w:pPr>
          </w:p>
        </w:tc>
        <w:tc>
          <w:tcPr>
            <w:tcW w:w="4375" w:type="dxa"/>
            <w:vAlign w:val="top"/>
          </w:tcPr>
          <w:p w14:paraId="20EC6B50">
            <w:pPr>
              <w:pStyle w:val="6"/>
              <w:spacing w:before="26" w:line="224" w:lineRule="auto"/>
            </w:pPr>
            <w:r>
              <w:rPr>
                <w:spacing w:val="4"/>
              </w:rPr>
              <w:t>十一、城乡社区支出</w:t>
            </w:r>
          </w:p>
        </w:tc>
        <w:tc>
          <w:tcPr>
            <w:tcW w:w="569" w:type="dxa"/>
            <w:vAlign w:val="top"/>
          </w:tcPr>
          <w:p w14:paraId="169F4436">
            <w:pPr>
              <w:pStyle w:val="6"/>
              <w:spacing w:before="21" w:line="253" w:lineRule="exact"/>
              <w:ind w:left="184"/>
            </w:pPr>
            <w:r>
              <w:rPr>
                <w:spacing w:val="3"/>
                <w:position w:val="1"/>
              </w:rPr>
              <w:t>41</w:t>
            </w:r>
          </w:p>
        </w:tc>
        <w:tc>
          <w:tcPr>
            <w:tcW w:w="2345" w:type="dxa"/>
            <w:vAlign w:val="top"/>
          </w:tcPr>
          <w:p w14:paraId="297794A6">
            <w:pPr>
              <w:pStyle w:val="6"/>
              <w:spacing w:before="20" w:line="226" w:lineRule="auto"/>
              <w:jc w:val="right"/>
            </w:pPr>
            <w:r>
              <w:rPr>
                <w:spacing w:val="7"/>
              </w:rPr>
              <w:t>2,259.31</w:t>
            </w:r>
          </w:p>
        </w:tc>
      </w:tr>
      <w:tr w14:paraId="1D1878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4383" w:type="dxa"/>
            <w:vAlign w:val="top"/>
          </w:tcPr>
          <w:p w14:paraId="361399EF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053D93A2">
            <w:pPr>
              <w:pStyle w:val="6"/>
              <w:spacing w:before="22" w:line="252" w:lineRule="exact"/>
              <w:ind w:left="192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2338" w:type="dxa"/>
            <w:vAlign w:val="top"/>
          </w:tcPr>
          <w:p w14:paraId="27B38251">
            <w:pPr>
              <w:rPr>
                <w:rFonts w:ascii="Arial"/>
                <w:sz w:val="21"/>
              </w:rPr>
            </w:pPr>
          </w:p>
        </w:tc>
        <w:tc>
          <w:tcPr>
            <w:tcW w:w="4375" w:type="dxa"/>
            <w:vAlign w:val="top"/>
          </w:tcPr>
          <w:p w14:paraId="7FF70BC3">
            <w:pPr>
              <w:pStyle w:val="6"/>
              <w:spacing w:before="27" w:line="224" w:lineRule="auto"/>
            </w:pPr>
            <w:r>
              <w:rPr>
                <w:spacing w:val="3"/>
              </w:rPr>
              <w:t>十二、农林水支出</w:t>
            </w:r>
          </w:p>
        </w:tc>
        <w:tc>
          <w:tcPr>
            <w:tcW w:w="569" w:type="dxa"/>
            <w:vAlign w:val="top"/>
          </w:tcPr>
          <w:p w14:paraId="2D92362E">
            <w:pPr>
              <w:pStyle w:val="6"/>
              <w:spacing w:before="22" w:line="252" w:lineRule="exact"/>
              <w:ind w:left="184"/>
            </w:pPr>
            <w:r>
              <w:rPr>
                <w:spacing w:val="3"/>
                <w:position w:val="1"/>
              </w:rPr>
              <w:t>42</w:t>
            </w:r>
          </w:p>
        </w:tc>
        <w:tc>
          <w:tcPr>
            <w:tcW w:w="2345" w:type="dxa"/>
            <w:vAlign w:val="top"/>
          </w:tcPr>
          <w:p w14:paraId="4FB47896">
            <w:pPr>
              <w:pStyle w:val="6"/>
              <w:spacing w:before="21" w:line="226" w:lineRule="auto"/>
              <w:jc w:val="right"/>
            </w:pPr>
            <w:r>
              <w:rPr>
                <w:spacing w:val="6"/>
              </w:rPr>
              <w:t>1,420.97</w:t>
            </w:r>
          </w:p>
        </w:tc>
      </w:tr>
      <w:tr w14:paraId="6F337A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4383" w:type="dxa"/>
            <w:vAlign w:val="top"/>
          </w:tcPr>
          <w:p w14:paraId="6324F1FA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29C0A214">
            <w:pPr>
              <w:pStyle w:val="6"/>
              <w:spacing w:before="23" w:line="250" w:lineRule="exact"/>
              <w:ind w:left="192"/>
            </w:pPr>
            <w:r>
              <w:rPr>
                <w:spacing w:val="-4"/>
                <w:position w:val="1"/>
              </w:rPr>
              <w:t>13</w:t>
            </w:r>
          </w:p>
        </w:tc>
        <w:tc>
          <w:tcPr>
            <w:tcW w:w="2338" w:type="dxa"/>
            <w:vAlign w:val="top"/>
          </w:tcPr>
          <w:p w14:paraId="2FC41B77">
            <w:pPr>
              <w:rPr>
                <w:rFonts w:ascii="Arial"/>
                <w:sz w:val="21"/>
              </w:rPr>
            </w:pPr>
          </w:p>
        </w:tc>
        <w:tc>
          <w:tcPr>
            <w:tcW w:w="4375" w:type="dxa"/>
            <w:vAlign w:val="top"/>
          </w:tcPr>
          <w:p w14:paraId="036054A3">
            <w:pPr>
              <w:pStyle w:val="6"/>
              <w:spacing w:before="28" w:line="224" w:lineRule="auto"/>
            </w:pPr>
            <w:r>
              <w:rPr>
                <w:spacing w:val="4"/>
              </w:rPr>
              <w:t>十三、交通运输支出</w:t>
            </w:r>
          </w:p>
        </w:tc>
        <w:tc>
          <w:tcPr>
            <w:tcW w:w="569" w:type="dxa"/>
            <w:vAlign w:val="top"/>
          </w:tcPr>
          <w:p w14:paraId="147E8064">
            <w:pPr>
              <w:pStyle w:val="6"/>
              <w:spacing w:before="23" w:line="250" w:lineRule="exact"/>
              <w:ind w:left="184"/>
            </w:pPr>
            <w:r>
              <w:rPr>
                <w:spacing w:val="3"/>
                <w:position w:val="1"/>
              </w:rPr>
              <w:t>43</w:t>
            </w:r>
          </w:p>
        </w:tc>
        <w:tc>
          <w:tcPr>
            <w:tcW w:w="2345" w:type="dxa"/>
            <w:vAlign w:val="top"/>
          </w:tcPr>
          <w:p w14:paraId="6F4519EE">
            <w:pPr>
              <w:pStyle w:val="6"/>
              <w:spacing w:before="22" w:line="226" w:lineRule="auto"/>
              <w:jc w:val="right"/>
            </w:pPr>
            <w:r>
              <w:rPr>
                <w:spacing w:val="7"/>
              </w:rPr>
              <w:t>3,129.60</w:t>
            </w:r>
          </w:p>
        </w:tc>
      </w:tr>
      <w:tr w14:paraId="32C114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383" w:type="dxa"/>
            <w:vAlign w:val="top"/>
          </w:tcPr>
          <w:p w14:paraId="01BB3EDD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1FC6D952">
            <w:pPr>
              <w:pStyle w:val="6"/>
              <w:spacing w:before="24" w:line="251" w:lineRule="exact"/>
              <w:ind w:left="192"/>
            </w:pPr>
            <w:r>
              <w:rPr>
                <w:spacing w:val="-4"/>
                <w:position w:val="1"/>
              </w:rPr>
              <w:t>14</w:t>
            </w:r>
          </w:p>
        </w:tc>
        <w:tc>
          <w:tcPr>
            <w:tcW w:w="2338" w:type="dxa"/>
            <w:vAlign w:val="top"/>
          </w:tcPr>
          <w:p w14:paraId="6D3C9C9A">
            <w:pPr>
              <w:rPr>
                <w:rFonts w:ascii="Arial"/>
                <w:sz w:val="21"/>
              </w:rPr>
            </w:pPr>
          </w:p>
        </w:tc>
        <w:tc>
          <w:tcPr>
            <w:tcW w:w="4375" w:type="dxa"/>
            <w:vAlign w:val="top"/>
          </w:tcPr>
          <w:p w14:paraId="1FDDFFC7">
            <w:pPr>
              <w:pStyle w:val="6"/>
              <w:spacing w:before="29" w:line="224" w:lineRule="auto"/>
            </w:pPr>
            <w:r>
              <w:rPr>
                <w:spacing w:val="4"/>
              </w:rPr>
              <w:t>十四、资源勘探工业信息等支出</w:t>
            </w:r>
          </w:p>
        </w:tc>
        <w:tc>
          <w:tcPr>
            <w:tcW w:w="569" w:type="dxa"/>
            <w:vAlign w:val="top"/>
          </w:tcPr>
          <w:p w14:paraId="5CBC2E55">
            <w:pPr>
              <w:pStyle w:val="6"/>
              <w:spacing w:before="24" w:line="251" w:lineRule="exact"/>
              <w:ind w:left="184"/>
            </w:pPr>
            <w:r>
              <w:rPr>
                <w:spacing w:val="3"/>
                <w:position w:val="1"/>
              </w:rPr>
              <w:t>44</w:t>
            </w:r>
          </w:p>
        </w:tc>
        <w:tc>
          <w:tcPr>
            <w:tcW w:w="2345" w:type="dxa"/>
            <w:vAlign w:val="top"/>
          </w:tcPr>
          <w:p w14:paraId="0B670DE9">
            <w:pPr>
              <w:rPr>
                <w:rFonts w:ascii="Arial"/>
                <w:sz w:val="21"/>
              </w:rPr>
            </w:pPr>
          </w:p>
        </w:tc>
      </w:tr>
      <w:tr w14:paraId="4AD066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383" w:type="dxa"/>
            <w:vAlign w:val="top"/>
          </w:tcPr>
          <w:p w14:paraId="7C3CC577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0B7E43B5">
            <w:pPr>
              <w:pStyle w:val="6"/>
              <w:spacing w:before="24" w:line="251" w:lineRule="exact"/>
              <w:ind w:left="192"/>
            </w:pPr>
            <w:r>
              <w:rPr>
                <w:spacing w:val="-4"/>
                <w:position w:val="1"/>
              </w:rPr>
              <w:t>15</w:t>
            </w:r>
          </w:p>
        </w:tc>
        <w:tc>
          <w:tcPr>
            <w:tcW w:w="2338" w:type="dxa"/>
            <w:vAlign w:val="top"/>
          </w:tcPr>
          <w:p w14:paraId="767E10B5">
            <w:pPr>
              <w:rPr>
                <w:rFonts w:ascii="Arial"/>
                <w:sz w:val="21"/>
              </w:rPr>
            </w:pPr>
          </w:p>
        </w:tc>
        <w:tc>
          <w:tcPr>
            <w:tcW w:w="4375" w:type="dxa"/>
            <w:vAlign w:val="top"/>
          </w:tcPr>
          <w:p w14:paraId="4A162BE4">
            <w:pPr>
              <w:pStyle w:val="6"/>
              <w:spacing w:before="29" w:line="224" w:lineRule="auto"/>
            </w:pPr>
            <w:r>
              <w:rPr>
                <w:spacing w:val="4"/>
              </w:rPr>
              <w:t>十五、商业服务业等支出</w:t>
            </w:r>
          </w:p>
        </w:tc>
        <w:tc>
          <w:tcPr>
            <w:tcW w:w="569" w:type="dxa"/>
            <w:vAlign w:val="top"/>
          </w:tcPr>
          <w:p w14:paraId="6328ED16">
            <w:pPr>
              <w:pStyle w:val="6"/>
              <w:spacing w:before="24" w:line="251" w:lineRule="exact"/>
              <w:ind w:left="184"/>
            </w:pPr>
            <w:r>
              <w:rPr>
                <w:spacing w:val="3"/>
                <w:position w:val="1"/>
              </w:rPr>
              <w:t>45</w:t>
            </w:r>
          </w:p>
        </w:tc>
        <w:tc>
          <w:tcPr>
            <w:tcW w:w="2345" w:type="dxa"/>
            <w:vAlign w:val="top"/>
          </w:tcPr>
          <w:p w14:paraId="0C050831">
            <w:pPr>
              <w:rPr>
                <w:rFonts w:ascii="Arial"/>
                <w:sz w:val="21"/>
              </w:rPr>
            </w:pPr>
          </w:p>
        </w:tc>
      </w:tr>
      <w:tr w14:paraId="49062E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383" w:type="dxa"/>
            <w:vAlign w:val="top"/>
          </w:tcPr>
          <w:p w14:paraId="6E0BB2E2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3C119F20">
            <w:pPr>
              <w:pStyle w:val="6"/>
              <w:spacing w:before="24" w:line="251" w:lineRule="exact"/>
              <w:ind w:left="192"/>
            </w:pPr>
            <w:r>
              <w:rPr>
                <w:spacing w:val="-4"/>
                <w:position w:val="1"/>
              </w:rPr>
              <w:t>16</w:t>
            </w:r>
          </w:p>
        </w:tc>
        <w:tc>
          <w:tcPr>
            <w:tcW w:w="2338" w:type="dxa"/>
            <w:vAlign w:val="top"/>
          </w:tcPr>
          <w:p w14:paraId="145D1A7C">
            <w:pPr>
              <w:rPr>
                <w:rFonts w:ascii="Arial"/>
                <w:sz w:val="21"/>
              </w:rPr>
            </w:pPr>
          </w:p>
        </w:tc>
        <w:tc>
          <w:tcPr>
            <w:tcW w:w="4375" w:type="dxa"/>
            <w:vAlign w:val="top"/>
          </w:tcPr>
          <w:p w14:paraId="0C0950FE">
            <w:pPr>
              <w:pStyle w:val="6"/>
              <w:spacing w:before="29" w:line="225" w:lineRule="auto"/>
            </w:pPr>
            <w:r>
              <w:rPr>
                <w:spacing w:val="3"/>
              </w:rPr>
              <w:t>十六、金融支出</w:t>
            </w:r>
          </w:p>
        </w:tc>
        <w:tc>
          <w:tcPr>
            <w:tcW w:w="569" w:type="dxa"/>
            <w:vAlign w:val="top"/>
          </w:tcPr>
          <w:p w14:paraId="5821BBBD">
            <w:pPr>
              <w:pStyle w:val="6"/>
              <w:spacing w:before="24" w:line="251" w:lineRule="exact"/>
              <w:ind w:left="184"/>
            </w:pPr>
            <w:r>
              <w:rPr>
                <w:spacing w:val="3"/>
                <w:position w:val="1"/>
              </w:rPr>
              <w:t>46</w:t>
            </w:r>
          </w:p>
        </w:tc>
        <w:tc>
          <w:tcPr>
            <w:tcW w:w="2345" w:type="dxa"/>
            <w:vAlign w:val="top"/>
          </w:tcPr>
          <w:p w14:paraId="01514E85">
            <w:pPr>
              <w:rPr>
                <w:rFonts w:ascii="Arial"/>
                <w:sz w:val="21"/>
              </w:rPr>
            </w:pPr>
          </w:p>
        </w:tc>
      </w:tr>
      <w:tr w14:paraId="4C1C89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383" w:type="dxa"/>
            <w:vAlign w:val="top"/>
          </w:tcPr>
          <w:p w14:paraId="50CBD8A1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6A06A20C">
            <w:pPr>
              <w:pStyle w:val="6"/>
              <w:spacing w:before="24" w:line="251" w:lineRule="exact"/>
              <w:ind w:left="192"/>
            </w:pPr>
            <w:r>
              <w:rPr>
                <w:spacing w:val="-4"/>
                <w:position w:val="1"/>
              </w:rPr>
              <w:t>17</w:t>
            </w:r>
          </w:p>
        </w:tc>
        <w:tc>
          <w:tcPr>
            <w:tcW w:w="2338" w:type="dxa"/>
            <w:vAlign w:val="top"/>
          </w:tcPr>
          <w:p w14:paraId="447B1EEB">
            <w:pPr>
              <w:rPr>
                <w:rFonts w:ascii="Arial"/>
                <w:sz w:val="21"/>
              </w:rPr>
            </w:pPr>
          </w:p>
        </w:tc>
        <w:tc>
          <w:tcPr>
            <w:tcW w:w="4375" w:type="dxa"/>
            <w:vAlign w:val="top"/>
          </w:tcPr>
          <w:p w14:paraId="1DAF8A9F">
            <w:pPr>
              <w:pStyle w:val="6"/>
              <w:spacing w:before="29" w:line="225" w:lineRule="auto"/>
            </w:pPr>
            <w:r>
              <w:rPr>
                <w:spacing w:val="4"/>
              </w:rPr>
              <w:t>十七、援助其他地区支出</w:t>
            </w:r>
          </w:p>
        </w:tc>
        <w:tc>
          <w:tcPr>
            <w:tcW w:w="569" w:type="dxa"/>
            <w:vAlign w:val="top"/>
          </w:tcPr>
          <w:p w14:paraId="0D2DFF3B">
            <w:pPr>
              <w:pStyle w:val="6"/>
              <w:spacing w:before="24" w:line="251" w:lineRule="exact"/>
              <w:ind w:left="184"/>
            </w:pPr>
            <w:r>
              <w:rPr>
                <w:spacing w:val="3"/>
                <w:position w:val="1"/>
              </w:rPr>
              <w:t>47</w:t>
            </w:r>
          </w:p>
        </w:tc>
        <w:tc>
          <w:tcPr>
            <w:tcW w:w="2345" w:type="dxa"/>
            <w:vAlign w:val="top"/>
          </w:tcPr>
          <w:p w14:paraId="460EEC90">
            <w:pPr>
              <w:rPr>
                <w:rFonts w:ascii="Arial"/>
                <w:sz w:val="21"/>
              </w:rPr>
            </w:pPr>
          </w:p>
        </w:tc>
      </w:tr>
      <w:tr w14:paraId="73E4BE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383" w:type="dxa"/>
            <w:vAlign w:val="top"/>
          </w:tcPr>
          <w:p w14:paraId="6531010C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20649793">
            <w:pPr>
              <w:pStyle w:val="6"/>
              <w:spacing w:before="24" w:line="251" w:lineRule="exact"/>
              <w:ind w:left="192"/>
            </w:pPr>
            <w:r>
              <w:rPr>
                <w:spacing w:val="-4"/>
                <w:position w:val="1"/>
              </w:rPr>
              <w:t>18</w:t>
            </w:r>
          </w:p>
        </w:tc>
        <w:tc>
          <w:tcPr>
            <w:tcW w:w="2338" w:type="dxa"/>
            <w:vAlign w:val="top"/>
          </w:tcPr>
          <w:p w14:paraId="4C427005">
            <w:pPr>
              <w:rPr>
                <w:rFonts w:ascii="Arial"/>
                <w:sz w:val="21"/>
              </w:rPr>
            </w:pPr>
          </w:p>
        </w:tc>
        <w:tc>
          <w:tcPr>
            <w:tcW w:w="4375" w:type="dxa"/>
            <w:vAlign w:val="top"/>
          </w:tcPr>
          <w:p w14:paraId="44249DFA">
            <w:pPr>
              <w:pStyle w:val="6"/>
              <w:spacing w:before="29" w:line="224" w:lineRule="auto"/>
            </w:pPr>
            <w:r>
              <w:rPr>
                <w:spacing w:val="1"/>
              </w:rPr>
              <w:t>十八、</w:t>
            </w:r>
            <w:r>
              <w:rPr>
                <w:spacing w:val="-49"/>
              </w:rPr>
              <w:t xml:space="preserve"> </w:t>
            </w:r>
            <w:r>
              <w:rPr>
                <w:spacing w:val="1"/>
              </w:rPr>
              <w:t>自然资源海洋气象等支出</w:t>
            </w:r>
          </w:p>
        </w:tc>
        <w:tc>
          <w:tcPr>
            <w:tcW w:w="569" w:type="dxa"/>
            <w:vAlign w:val="top"/>
          </w:tcPr>
          <w:p w14:paraId="49A67805">
            <w:pPr>
              <w:pStyle w:val="6"/>
              <w:spacing w:before="24" w:line="251" w:lineRule="exact"/>
              <w:ind w:left="184"/>
            </w:pPr>
            <w:r>
              <w:rPr>
                <w:spacing w:val="3"/>
                <w:position w:val="1"/>
              </w:rPr>
              <w:t>48</w:t>
            </w:r>
          </w:p>
        </w:tc>
        <w:tc>
          <w:tcPr>
            <w:tcW w:w="2345" w:type="dxa"/>
            <w:vAlign w:val="top"/>
          </w:tcPr>
          <w:p w14:paraId="657CE218">
            <w:pPr>
              <w:rPr>
                <w:rFonts w:ascii="Arial"/>
                <w:sz w:val="21"/>
              </w:rPr>
            </w:pPr>
          </w:p>
        </w:tc>
      </w:tr>
      <w:tr w14:paraId="45B6C5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383" w:type="dxa"/>
            <w:vAlign w:val="top"/>
          </w:tcPr>
          <w:p w14:paraId="431B4E3A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67AB1BF8">
            <w:pPr>
              <w:pStyle w:val="6"/>
              <w:spacing w:before="24" w:line="251" w:lineRule="exact"/>
              <w:ind w:left="192"/>
            </w:pPr>
            <w:r>
              <w:rPr>
                <w:spacing w:val="-4"/>
                <w:position w:val="1"/>
              </w:rPr>
              <w:t>19</w:t>
            </w:r>
          </w:p>
        </w:tc>
        <w:tc>
          <w:tcPr>
            <w:tcW w:w="2338" w:type="dxa"/>
            <w:vAlign w:val="top"/>
          </w:tcPr>
          <w:p w14:paraId="3AA8F1E8">
            <w:pPr>
              <w:rPr>
                <w:rFonts w:ascii="Arial"/>
                <w:sz w:val="21"/>
              </w:rPr>
            </w:pPr>
          </w:p>
        </w:tc>
        <w:tc>
          <w:tcPr>
            <w:tcW w:w="4375" w:type="dxa"/>
            <w:vAlign w:val="top"/>
          </w:tcPr>
          <w:p w14:paraId="3754880B">
            <w:pPr>
              <w:pStyle w:val="6"/>
              <w:spacing w:before="29" w:line="224" w:lineRule="auto"/>
            </w:pPr>
            <w:r>
              <w:rPr>
                <w:spacing w:val="4"/>
              </w:rPr>
              <w:t>十九、住房保障支出</w:t>
            </w:r>
          </w:p>
        </w:tc>
        <w:tc>
          <w:tcPr>
            <w:tcW w:w="569" w:type="dxa"/>
            <w:vAlign w:val="top"/>
          </w:tcPr>
          <w:p w14:paraId="575C45AC">
            <w:pPr>
              <w:pStyle w:val="6"/>
              <w:spacing w:before="24" w:line="251" w:lineRule="exact"/>
              <w:ind w:left="184"/>
            </w:pPr>
            <w:r>
              <w:rPr>
                <w:spacing w:val="3"/>
                <w:position w:val="1"/>
              </w:rPr>
              <w:t>49</w:t>
            </w:r>
          </w:p>
        </w:tc>
        <w:tc>
          <w:tcPr>
            <w:tcW w:w="2345" w:type="dxa"/>
            <w:vAlign w:val="top"/>
          </w:tcPr>
          <w:p w14:paraId="60FED6E0">
            <w:pPr>
              <w:rPr>
                <w:rFonts w:ascii="Arial"/>
                <w:sz w:val="21"/>
              </w:rPr>
            </w:pPr>
          </w:p>
        </w:tc>
      </w:tr>
      <w:tr w14:paraId="1565A4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383" w:type="dxa"/>
            <w:vAlign w:val="top"/>
          </w:tcPr>
          <w:p w14:paraId="2FB7E79D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695A42E8">
            <w:pPr>
              <w:pStyle w:val="6"/>
              <w:spacing w:before="24" w:line="251" w:lineRule="exact"/>
              <w:ind w:left="179"/>
            </w:pPr>
            <w:r>
              <w:rPr>
                <w:spacing w:val="2"/>
                <w:position w:val="1"/>
              </w:rPr>
              <w:t>20</w:t>
            </w:r>
          </w:p>
        </w:tc>
        <w:tc>
          <w:tcPr>
            <w:tcW w:w="2338" w:type="dxa"/>
            <w:vAlign w:val="top"/>
          </w:tcPr>
          <w:p w14:paraId="000B7F76">
            <w:pPr>
              <w:rPr>
                <w:rFonts w:ascii="Arial"/>
                <w:sz w:val="21"/>
              </w:rPr>
            </w:pPr>
          </w:p>
        </w:tc>
        <w:tc>
          <w:tcPr>
            <w:tcW w:w="4375" w:type="dxa"/>
            <w:vAlign w:val="top"/>
          </w:tcPr>
          <w:p w14:paraId="70C8A7A6">
            <w:pPr>
              <w:pStyle w:val="6"/>
              <w:spacing w:before="29" w:line="223" w:lineRule="auto"/>
              <w:ind w:left="3"/>
            </w:pPr>
            <w:r>
              <w:rPr>
                <w:spacing w:val="4"/>
              </w:rPr>
              <w:t>二十、粮油物资储备支出</w:t>
            </w:r>
          </w:p>
        </w:tc>
        <w:tc>
          <w:tcPr>
            <w:tcW w:w="569" w:type="dxa"/>
            <w:vAlign w:val="top"/>
          </w:tcPr>
          <w:p w14:paraId="4A1E0A0B">
            <w:pPr>
              <w:pStyle w:val="6"/>
              <w:spacing w:before="24" w:line="251" w:lineRule="exact"/>
              <w:ind w:left="189"/>
            </w:pPr>
            <w:r>
              <w:rPr>
                <w:spacing w:val="1"/>
                <w:position w:val="1"/>
              </w:rPr>
              <w:t>50</w:t>
            </w:r>
          </w:p>
        </w:tc>
        <w:tc>
          <w:tcPr>
            <w:tcW w:w="2345" w:type="dxa"/>
            <w:vAlign w:val="top"/>
          </w:tcPr>
          <w:p w14:paraId="594BB8F4">
            <w:pPr>
              <w:rPr>
                <w:rFonts w:ascii="Arial"/>
                <w:sz w:val="21"/>
              </w:rPr>
            </w:pPr>
          </w:p>
        </w:tc>
      </w:tr>
      <w:tr w14:paraId="38AD82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383" w:type="dxa"/>
            <w:vAlign w:val="top"/>
          </w:tcPr>
          <w:p w14:paraId="4DFD5512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16B49111">
            <w:pPr>
              <w:pStyle w:val="6"/>
              <w:spacing w:before="24" w:line="251" w:lineRule="exact"/>
              <w:ind w:left="179"/>
            </w:pPr>
            <w:r>
              <w:rPr>
                <w:spacing w:val="2"/>
                <w:position w:val="1"/>
              </w:rPr>
              <w:t>21</w:t>
            </w:r>
          </w:p>
        </w:tc>
        <w:tc>
          <w:tcPr>
            <w:tcW w:w="2338" w:type="dxa"/>
            <w:vAlign w:val="top"/>
          </w:tcPr>
          <w:p w14:paraId="5559280D">
            <w:pPr>
              <w:rPr>
                <w:rFonts w:ascii="Arial"/>
                <w:sz w:val="21"/>
              </w:rPr>
            </w:pPr>
          </w:p>
        </w:tc>
        <w:tc>
          <w:tcPr>
            <w:tcW w:w="4375" w:type="dxa"/>
            <w:vAlign w:val="top"/>
          </w:tcPr>
          <w:p w14:paraId="7A44D032">
            <w:pPr>
              <w:pStyle w:val="6"/>
              <w:spacing w:before="29" w:line="223" w:lineRule="auto"/>
              <w:ind w:left="3"/>
            </w:pPr>
            <w:r>
              <w:rPr>
                <w:spacing w:val="4"/>
              </w:rPr>
              <w:t>二十一、国有资本经营预算支出</w:t>
            </w:r>
          </w:p>
        </w:tc>
        <w:tc>
          <w:tcPr>
            <w:tcW w:w="569" w:type="dxa"/>
            <w:vAlign w:val="top"/>
          </w:tcPr>
          <w:p w14:paraId="37AD7A24">
            <w:pPr>
              <w:pStyle w:val="6"/>
              <w:spacing w:before="24" w:line="251" w:lineRule="exact"/>
              <w:ind w:left="189"/>
            </w:pPr>
            <w:r>
              <w:rPr>
                <w:spacing w:val="1"/>
                <w:position w:val="1"/>
              </w:rPr>
              <w:t>51</w:t>
            </w:r>
          </w:p>
        </w:tc>
        <w:tc>
          <w:tcPr>
            <w:tcW w:w="2345" w:type="dxa"/>
            <w:vAlign w:val="top"/>
          </w:tcPr>
          <w:p w14:paraId="5DE8B89E">
            <w:pPr>
              <w:rPr>
                <w:rFonts w:ascii="Arial"/>
                <w:sz w:val="21"/>
              </w:rPr>
            </w:pPr>
          </w:p>
        </w:tc>
      </w:tr>
      <w:tr w14:paraId="6E8C5B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383" w:type="dxa"/>
            <w:vAlign w:val="top"/>
          </w:tcPr>
          <w:p w14:paraId="68A82A36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4B390CC9">
            <w:pPr>
              <w:pStyle w:val="6"/>
              <w:spacing w:before="24" w:line="251" w:lineRule="exact"/>
              <w:ind w:left="179"/>
            </w:pPr>
            <w:r>
              <w:rPr>
                <w:spacing w:val="2"/>
                <w:position w:val="1"/>
              </w:rPr>
              <w:t>22</w:t>
            </w:r>
          </w:p>
        </w:tc>
        <w:tc>
          <w:tcPr>
            <w:tcW w:w="2338" w:type="dxa"/>
            <w:vAlign w:val="top"/>
          </w:tcPr>
          <w:p w14:paraId="7ED8A2B9">
            <w:pPr>
              <w:rPr>
                <w:rFonts w:ascii="Arial"/>
                <w:sz w:val="21"/>
              </w:rPr>
            </w:pPr>
          </w:p>
        </w:tc>
        <w:tc>
          <w:tcPr>
            <w:tcW w:w="4375" w:type="dxa"/>
            <w:vAlign w:val="top"/>
          </w:tcPr>
          <w:p w14:paraId="6A187B6C">
            <w:pPr>
              <w:pStyle w:val="6"/>
              <w:spacing w:before="29" w:line="224" w:lineRule="auto"/>
              <w:ind w:left="3"/>
            </w:pPr>
            <w:r>
              <w:rPr>
                <w:spacing w:val="4"/>
              </w:rPr>
              <w:t>二十二、灾害防治及应急管理支出</w:t>
            </w:r>
          </w:p>
        </w:tc>
        <w:tc>
          <w:tcPr>
            <w:tcW w:w="569" w:type="dxa"/>
            <w:vAlign w:val="top"/>
          </w:tcPr>
          <w:p w14:paraId="3F991762">
            <w:pPr>
              <w:pStyle w:val="6"/>
              <w:spacing w:before="24" w:line="251" w:lineRule="exact"/>
              <w:ind w:left="189"/>
            </w:pPr>
            <w:r>
              <w:rPr>
                <w:spacing w:val="1"/>
                <w:position w:val="1"/>
              </w:rPr>
              <w:t>52</w:t>
            </w:r>
          </w:p>
        </w:tc>
        <w:tc>
          <w:tcPr>
            <w:tcW w:w="2345" w:type="dxa"/>
            <w:vAlign w:val="top"/>
          </w:tcPr>
          <w:p w14:paraId="7D46F42D">
            <w:pPr>
              <w:pStyle w:val="6"/>
              <w:spacing w:before="24" w:line="251" w:lineRule="exact"/>
              <w:jc w:val="right"/>
            </w:pPr>
            <w:r>
              <w:rPr>
                <w:spacing w:val="3"/>
                <w:position w:val="1"/>
              </w:rPr>
              <w:t>12.15</w:t>
            </w:r>
          </w:p>
        </w:tc>
      </w:tr>
      <w:tr w14:paraId="0ED96B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383" w:type="dxa"/>
            <w:vAlign w:val="top"/>
          </w:tcPr>
          <w:p w14:paraId="795FA679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675D5F32">
            <w:pPr>
              <w:pStyle w:val="6"/>
              <w:spacing w:before="24" w:line="251" w:lineRule="exact"/>
              <w:ind w:left="179"/>
            </w:pPr>
            <w:r>
              <w:rPr>
                <w:spacing w:val="2"/>
                <w:position w:val="1"/>
              </w:rPr>
              <w:t>23</w:t>
            </w:r>
          </w:p>
        </w:tc>
        <w:tc>
          <w:tcPr>
            <w:tcW w:w="2338" w:type="dxa"/>
            <w:vAlign w:val="top"/>
          </w:tcPr>
          <w:p w14:paraId="55AF0D28">
            <w:pPr>
              <w:rPr>
                <w:rFonts w:ascii="Arial"/>
                <w:sz w:val="21"/>
              </w:rPr>
            </w:pPr>
          </w:p>
        </w:tc>
        <w:tc>
          <w:tcPr>
            <w:tcW w:w="4375" w:type="dxa"/>
            <w:vAlign w:val="top"/>
          </w:tcPr>
          <w:p w14:paraId="4211C661">
            <w:pPr>
              <w:pStyle w:val="6"/>
              <w:spacing w:before="29" w:line="225" w:lineRule="auto"/>
              <w:ind w:left="3"/>
            </w:pPr>
            <w:r>
              <w:rPr>
                <w:spacing w:val="3"/>
              </w:rPr>
              <w:t>二十三、其他支出</w:t>
            </w:r>
          </w:p>
        </w:tc>
        <w:tc>
          <w:tcPr>
            <w:tcW w:w="569" w:type="dxa"/>
            <w:vAlign w:val="top"/>
          </w:tcPr>
          <w:p w14:paraId="087D10F0">
            <w:pPr>
              <w:pStyle w:val="6"/>
              <w:spacing w:before="24" w:line="251" w:lineRule="exact"/>
              <w:ind w:left="189"/>
            </w:pPr>
            <w:r>
              <w:rPr>
                <w:spacing w:val="1"/>
                <w:position w:val="1"/>
              </w:rPr>
              <w:t>53</w:t>
            </w:r>
          </w:p>
        </w:tc>
        <w:tc>
          <w:tcPr>
            <w:tcW w:w="2345" w:type="dxa"/>
            <w:vAlign w:val="top"/>
          </w:tcPr>
          <w:p w14:paraId="250CE079">
            <w:pPr>
              <w:pStyle w:val="6"/>
              <w:spacing w:before="24" w:line="251" w:lineRule="exact"/>
              <w:jc w:val="right"/>
            </w:pPr>
            <w:r>
              <w:rPr>
                <w:spacing w:val="6"/>
                <w:position w:val="1"/>
              </w:rPr>
              <w:t>370.00</w:t>
            </w:r>
          </w:p>
        </w:tc>
      </w:tr>
      <w:tr w14:paraId="1A0342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383" w:type="dxa"/>
            <w:vAlign w:val="top"/>
          </w:tcPr>
          <w:p w14:paraId="6E4F813C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7B9311A0">
            <w:pPr>
              <w:pStyle w:val="6"/>
              <w:spacing w:before="24" w:line="257" w:lineRule="exact"/>
              <w:ind w:left="179"/>
            </w:pPr>
            <w:r>
              <w:rPr>
                <w:spacing w:val="2"/>
                <w:position w:val="1"/>
              </w:rPr>
              <w:t>24</w:t>
            </w:r>
          </w:p>
        </w:tc>
        <w:tc>
          <w:tcPr>
            <w:tcW w:w="2338" w:type="dxa"/>
            <w:vAlign w:val="top"/>
          </w:tcPr>
          <w:p w14:paraId="6CC0348E">
            <w:pPr>
              <w:rPr>
                <w:rFonts w:ascii="Arial"/>
                <w:sz w:val="21"/>
              </w:rPr>
            </w:pPr>
          </w:p>
        </w:tc>
        <w:tc>
          <w:tcPr>
            <w:tcW w:w="4375" w:type="dxa"/>
            <w:vAlign w:val="top"/>
          </w:tcPr>
          <w:p w14:paraId="07950FD0">
            <w:pPr>
              <w:pStyle w:val="6"/>
              <w:spacing w:before="29" w:line="223" w:lineRule="auto"/>
              <w:ind w:left="3"/>
            </w:pPr>
            <w:r>
              <w:rPr>
                <w:spacing w:val="3"/>
              </w:rPr>
              <w:t>二十四、债务还本支出</w:t>
            </w:r>
          </w:p>
        </w:tc>
        <w:tc>
          <w:tcPr>
            <w:tcW w:w="569" w:type="dxa"/>
            <w:vAlign w:val="top"/>
          </w:tcPr>
          <w:p w14:paraId="43C3B4C1">
            <w:pPr>
              <w:pStyle w:val="6"/>
              <w:spacing w:before="24" w:line="256" w:lineRule="exact"/>
              <w:ind w:left="189"/>
            </w:pPr>
            <w:r>
              <w:rPr>
                <w:spacing w:val="1"/>
                <w:position w:val="1"/>
              </w:rPr>
              <w:t>54</w:t>
            </w:r>
          </w:p>
        </w:tc>
        <w:tc>
          <w:tcPr>
            <w:tcW w:w="2345" w:type="dxa"/>
            <w:vAlign w:val="top"/>
          </w:tcPr>
          <w:p w14:paraId="6F5E0B81">
            <w:pPr>
              <w:rPr>
                <w:rFonts w:ascii="Arial"/>
                <w:sz w:val="21"/>
              </w:rPr>
            </w:pPr>
          </w:p>
        </w:tc>
      </w:tr>
    </w:tbl>
    <w:p w14:paraId="323DCCF4">
      <w:pPr>
        <w:spacing w:before="32" w:line="219" w:lineRule="auto"/>
        <w:ind w:left="4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注：1.本表反映部门本年度的总收支和年末结转结余情况。本套报表金额单位转换时</w:t>
      </w:r>
      <w:r>
        <w:rPr>
          <w:rFonts w:ascii="宋体" w:hAnsi="宋体" w:eastAsia="宋体" w:cs="宋体"/>
          <w:spacing w:val="-1"/>
          <w:sz w:val="18"/>
          <w:szCs w:val="18"/>
        </w:rPr>
        <w:t>可能存在尾数误差。</w:t>
      </w:r>
    </w:p>
    <w:p w14:paraId="50D55DFB">
      <w:pPr>
        <w:spacing w:before="57" w:line="219" w:lineRule="auto"/>
        <w:ind w:left="40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2.表格中单元格空白表示数据为零，报表金额单位转换时由四舍</w:t>
      </w:r>
      <w:r>
        <w:rPr>
          <w:rFonts w:ascii="宋体" w:hAnsi="宋体" w:eastAsia="宋体" w:cs="宋体"/>
          <w:spacing w:val="-1"/>
          <w:sz w:val="18"/>
          <w:szCs w:val="18"/>
        </w:rPr>
        <w:t>五入可能存在尾数误差。</w:t>
      </w:r>
    </w:p>
    <w:p w14:paraId="1C864633">
      <w:pPr>
        <w:spacing w:line="219" w:lineRule="auto"/>
        <w:rPr>
          <w:rFonts w:ascii="宋体" w:hAnsi="宋体" w:eastAsia="宋体" w:cs="宋体"/>
          <w:sz w:val="18"/>
          <w:szCs w:val="18"/>
        </w:rPr>
        <w:sectPr>
          <w:footerReference r:id="rId11" w:type="default"/>
          <w:pgSz w:w="16838" w:h="11906"/>
          <w:pgMar w:top="548" w:right="1170" w:bottom="400" w:left="1072" w:header="0" w:footer="0" w:gutter="0"/>
          <w:cols w:space="720" w:num="1"/>
        </w:sectPr>
      </w:pPr>
    </w:p>
    <w:p w14:paraId="4D74E2A9">
      <w:pPr>
        <w:spacing w:before="72" w:line="219" w:lineRule="auto"/>
        <w:ind w:left="5884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-4"/>
          <w:sz w:val="36"/>
          <w:szCs w:val="36"/>
        </w:rPr>
        <w:t>收入支出决算总表</w:t>
      </w:r>
    </w:p>
    <w:p w14:paraId="7D424D72">
      <w:pPr>
        <w:spacing w:before="55" w:line="230" w:lineRule="auto"/>
        <w:ind w:right="33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5"/>
          <w:sz w:val="19"/>
          <w:szCs w:val="19"/>
        </w:rPr>
        <w:t>公开01表</w:t>
      </w:r>
    </w:p>
    <w:p w14:paraId="52B04E52">
      <w:pPr>
        <w:spacing w:before="137" w:line="229" w:lineRule="auto"/>
        <w:ind w:left="4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3"/>
          <w:sz w:val="19"/>
          <w:szCs w:val="19"/>
        </w:rPr>
        <w:t xml:space="preserve">部门：城步县交通运输局                                                                                     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                           金额单位：万元</w:t>
      </w:r>
    </w:p>
    <w:p w14:paraId="0A649516">
      <w:pPr>
        <w:spacing w:line="18" w:lineRule="exact"/>
      </w:pPr>
    </w:p>
    <w:tbl>
      <w:tblPr>
        <w:tblStyle w:val="5"/>
        <w:tblW w:w="1457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83"/>
        <w:gridCol w:w="569"/>
        <w:gridCol w:w="2338"/>
        <w:gridCol w:w="4375"/>
        <w:gridCol w:w="569"/>
        <w:gridCol w:w="2345"/>
      </w:tblGrid>
      <w:tr w14:paraId="3CAB13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290" w:type="dxa"/>
            <w:gridSpan w:val="3"/>
            <w:shd w:val="clear" w:color="auto" w:fill="C0C0C0"/>
            <w:vAlign w:val="top"/>
          </w:tcPr>
          <w:p w14:paraId="6B38A76F">
            <w:pPr>
              <w:pStyle w:val="6"/>
              <w:spacing w:before="104" w:line="227" w:lineRule="auto"/>
              <w:ind w:left="3428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收入</w:t>
            </w:r>
          </w:p>
        </w:tc>
        <w:tc>
          <w:tcPr>
            <w:tcW w:w="7289" w:type="dxa"/>
            <w:gridSpan w:val="3"/>
            <w:shd w:val="clear" w:color="auto" w:fill="C0C0C0"/>
            <w:vAlign w:val="top"/>
          </w:tcPr>
          <w:p w14:paraId="0A0D3F00">
            <w:pPr>
              <w:pStyle w:val="6"/>
              <w:spacing w:before="104" w:line="228" w:lineRule="auto"/>
              <w:ind w:left="3421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支出</w:t>
            </w:r>
          </w:p>
        </w:tc>
      </w:tr>
      <w:tr w14:paraId="0C649F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4383" w:type="dxa"/>
            <w:shd w:val="clear" w:color="auto" w:fill="C0C0C0"/>
            <w:vAlign w:val="top"/>
          </w:tcPr>
          <w:p w14:paraId="371ABC91">
            <w:pPr>
              <w:pStyle w:val="6"/>
              <w:spacing w:before="99" w:line="228" w:lineRule="auto"/>
              <w:ind w:left="1969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项目</w:t>
            </w:r>
          </w:p>
        </w:tc>
        <w:tc>
          <w:tcPr>
            <w:tcW w:w="569" w:type="dxa"/>
            <w:shd w:val="clear" w:color="auto" w:fill="C0C0C0"/>
            <w:vAlign w:val="top"/>
          </w:tcPr>
          <w:p w14:paraId="6D7FB437">
            <w:pPr>
              <w:pStyle w:val="6"/>
              <w:spacing w:before="99" w:line="227" w:lineRule="auto"/>
              <w:ind w:left="61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行次</w:t>
            </w:r>
          </w:p>
        </w:tc>
        <w:tc>
          <w:tcPr>
            <w:tcW w:w="2338" w:type="dxa"/>
            <w:shd w:val="clear" w:color="auto" w:fill="C0C0C0"/>
            <w:vAlign w:val="top"/>
          </w:tcPr>
          <w:p w14:paraId="423C1966">
            <w:pPr>
              <w:pStyle w:val="6"/>
              <w:spacing w:before="99" w:line="227" w:lineRule="auto"/>
              <w:ind w:left="945"/>
              <w:rPr>
                <w:sz w:val="21"/>
                <w:szCs w:val="21"/>
              </w:rPr>
            </w:pPr>
            <w:r>
              <w:rPr>
                <w:spacing w:val="6"/>
                <w:sz w:val="21"/>
                <w:szCs w:val="21"/>
              </w:rPr>
              <w:t>金额</w:t>
            </w:r>
          </w:p>
        </w:tc>
        <w:tc>
          <w:tcPr>
            <w:tcW w:w="4375" w:type="dxa"/>
            <w:shd w:val="clear" w:color="auto" w:fill="C0C0C0"/>
            <w:vAlign w:val="top"/>
          </w:tcPr>
          <w:p w14:paraId="3BF008FA">
            <w:pPr>
              <w:pStyle w:val="6"/>
              <w:spacing w:before="99" w:line="228" w:lineRule="auto"/>
              <w:ind w:left="1969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项目</w:t>
            </w:r>
          </w:p>
        </w:tc>
        <w:tc>
          <w:tcPr>
            <w:tcW w:w="569" w:type="dxa"/>
            <w:shd w:val="clear" w:color="auto" w:fill="C0C0C0"/>
            <w:vAlign w:val="top"/>
          </w:tcPr>
          <w:p w14:paraId="0B209C90">
            <w:pPr>
              <w:pStyle w:val="6"/>
              <w:spacing w:before="99" w:line="227" w:lineRule="auto"/>
              <w:ind w:left="69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行次</w:t>
            </w:r>
          </w:p>
        </w:tc>
        <w:tc>
          <w:tcPr>
            <w:tcW w:w="2345" w:type="dxa"/>
            <w:shd w:val="clear" w:color="auto" w:fill="C0C0C0"/>
            <w:vAlign w:val="top"/>
          </w:tcPr>
          <w:p w14:paraId="0A418B80">
            <w:pPr>
              <w:pStyle w:val="6"/>
              <w:spacing w:before="99" w:line="227" w:lineRule="auto"/>
              <w:ind w:left="953"/>
              <w:rPr>
                <w:sz w:val="21"/>
                <w:szCs w:val="21"/>
              </w:rPr>
            </w:pPr>
            <w:r>
              <w:rPr>
                <w:spacing w:val="6"/>
                <w:sz w:val="21"/>
                <w:szCs w:val="21"/>
              </w:rPr>
              <w:t>金额</w:t>
            </w:r>
          </w:p>
        </w:tc>
      </w:tr>
      <w:tr w14:paraId="2F8CBB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4383" w:type="dxa"/>
            <w:shd w:val="clear" w:color="auto" w:fill="C0C0C0"/>
            <w:vAlign w:val="top"/>
          </w:tcPr>
          <w:p w14:paraId="57306C66">
            <w:pPr>
              <w:pStyle w:val="6"/>
              <w:spacing w:before="116" w:line="227" w:lineRule="auto"/>
              <w:ind w:left="1966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栏次</w:t>
            </w:r>
          </w:p>
        </w:tc>
        <w:tc>
          <w:tcPr>
            <w:tcW w:w="569" w:type="dxa"/>
            <w:shd w:val="clear" w:color="auto" w:fill="C0C0C0"/>
            <w:vAlign w:val="top"/>
          </w:tcPr>
          <w:p w14:paraId="39C00AFC">
            <w:pPr>
              <w:rPr>
                <w:rFonts w:ascii="Arial"/>
                <w:sz w:val="21"/>
              </w:rPr>
            </w:pPr>
          </w:p>
        </w:tc>
        <w:tc>
          <w:tcPr>
            <w:tcW w:w="2338" w:type="dxa"/>
            <w:shd w:val="clear" w:color="auto" w:fill="C0C0C0"/>
            <w:vAlign w:val="top"/>
          </w:tcPr>
          <w:p w14:paraId="502CA618">
            <w:pPr>
              <w:pStyle w:val="6"/>
              <w:spacing w:before="116" w:line="283" w:lineRule="exact"/>
              <w:ind w:left="1125"/>
              <w:rPr>
                <w:sz w:val="21"/>
                <w:szCs w:val="21"/>
              </w:rPr>
            </w:pPr>
            <w:r>
              <w:rPr>
                <w:position w:val="1"/>
                <w:sz w:val="21"/>
                <w:szCs w:val="21"/>
              </w:rPr>
              <w:t>1</w:t>
            </w:r>
          </w:p>
        </w:tc>
        <w:tc>
          <w:tcPr>
            <w:tcW w:w="4375" w:type="dxa"/>
            <w:shd w:val="clear" w:color="auto" w:fill="C0C0C0"/>
            <w:vAlign w:val="top"/>
          </w:tcPr>
          <w:p w14:paraId="260F938A">
            <w:pPr>
              <w:pStyle w:val="6"/>
              <w:spacing w:before="116" w:line="227" w:lineRule="auto"/>
              <w:ind w:left="1966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栏次</w:t>
            </w:r>
          </w:p>
        </w:tc>
        <w:tc>
          <w:tcPr>
            <w:tcW w:w="569" w:type="dxa"/>
            <w:shd w:val="clear" w:color="auto" w:fill="C0C0C0"/>
            <w:vAlign w:val="top"/>
          </w:tcPr>
          <w:p w14:paraId="1858DE6B">
            <w:pPr>
              <w:rPr>
                <w:rFonts w:ascii="Arial"/>
                <w:sz w:val="21"/>
              </w:rPr>
            </w:pPr>
          </w:p>
        </w:tc>
        <w:tc>
          <w:tcPr>
            <w:tcW w:w="2345" w:type="dxa"/>
            <w:shd w:val="clear" w:color="auto" w:fill="C0C0C0"/>
            <w:vAlign w:val="top"/>
          </w:tcPr>
          <w:p w14:paraId="5020635D">
            <w:pPr>
              <w:pStyle w:val="6"/>
              <w:spacing w:before="116" w:line="283" w:lineRule="exact"/>
              <w:ind w:left="1119"/>
              <w:rPr>
                <w:sz w:val="21"/>
                <w:szCs w:val="21"/>
              </w:rPr>
            </w:pPr>
            <w:r>
              <w:rPr>
                <w:position w:val="1"/>
                <w:sz w:val="21"/>
                <w:szCs w:val="21"/>
              </w:rPr>
              <w:t>2</w:t>
            </w:r>
          </w:p>
        </w:tc>
      </w:tr>
      <w:tr w14:paraId="6C3E61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4383" w:type="dxa"/>
            <w:vAlign w:val="top"/>
          </w:tcPr>
          <w:p w14:paraId="28D24F2E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5C45237A">
            <w:pPr>
              <w:pStyle w:val="6"/>
              <w:spacing w:before="15" w:line="256" w:lineRule="exact"/>
              <w:ind w:left="179"/>
            </w:pPr>
            <w:r>
              <w:rPr>
                <w:spacing w:val="2"/>
                <w:position w:val="1"/>
              </w:rPr>
              <w:t>25</w:t>
            </w:r>
          </w:p>
        </w:tc>
        <w:tc>
          <w:tcPr>
            <w:tcW w:w="2338" w:type="dxa"/>
            <w:vAlign w:val="top"/>
          </w:tcPr>
          <w:p w14:paraId="0CF3D09F">
            <w:pPr>
              <w:rPr>
                <w:rFonts w:ascii="Arial"/>
                <w:sz w:val="21"/>
              </w:rPr>
            </w:pPr>
          </w:p>
        </w:tc>
        <w:tc>
          <w:tcPr>
            <w:tcW w:w="4375" w:type="dxa"/>
            <w:vAlign w:val="top"/>
          </w:tcPr>
          <w:p w14:paraId="4F11F81A">
            <w:pPr>
              <w:pStyle w:val="6"/>
              <w:spacing w:before="20" w:line="224" w:lineRule="auto"/>
              <w:ind w:left="3"/>
            </w:pPr>
            <w:r>
              <w:rPr>
                <w:spacing w:val="3"/>
              </w:rPr>
              <w:t>二十五、债务付息支出</w:t>
            </w:r>
          </w:p>
        </w:tc>
        <w:tc>
          <w:tcPr>
            <w:tcW w:w="569" w:type="dxa"/>
            <w:vAlign w:val="top"/>
          </w:tcPr>
          <w:p w14:paraId="7C792701">
            <w:pPr>
              <w:pStyle w:val="6"/>
              <w:spacing w:before="15" w:line="256" w:lineRule="exact"/>
              <w:ind w:left="189"/>
            </w:pPr>
            <w:r>
              <w:rPr>
                <w:spacing w:val="1"/>
                <w:position w:val="1"/>
              </w:rPr>
              <w:t>55</w:t>
            </w:r>
          </w:p>
        </w:tc>
        <w:tc>
          <w:tcPr>
            <w:tcW w:w="2345" w:type="dxa"/>
            <w:vAlign w:val="top"/>
          </w:tcPr>
          <w:p w14:paraId="05A2A32C">
            <w:pPr>
              <w:rPr>
                <w:rFonts w:ascii="Arial"/>
                <w:sz w:val="21"/>
              </w:rPr>
            </w:pPr>
          </w:p>
        </w:tc>
      </w:tr>
      <w:tr w14:paraId="442629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4383" w:type="dxa"/>
            <w:vAlign w:val="top"/>
          </w:tcPr>
          <w:p w14:paraId="7FA36D3A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11DB6437">
            <w:pPr>
              <w:pStyle w:val="6"/>
              <w:spacing w:before="17" w:line="255" w:lineRule="exact"/>
              <w:ind w:left="179"/>
            </w:pPr>
            <w:r>
              <w:rPr>
                <w:spacing w:val="2"/>
                <w:position w:val="1"/>
              </w:rPr>
              <w:t>26</w:t>
            </w:r>
          </w:p>
        </w:tc>
        <w:tc>
          <w:tcPr>
            <w:tcW w:w="2338" w:type="dxa"/>
            <w:vAlign w:val="top"/>
          </w:tcPr>
          <w:p w14:paraId="401BDAE0">
            <w:pPr>
              <w:rPr>
                <w:rFonts w:ascii="Arial"/>
                <w:sz w:val="21"/>
              </w:rPr>
            </w:pPr>
          </w:p>
        </w:tc>
        <w:tc>
          <w:tcPr>
            <w:tcW w:w="4375" w:type="dxa"/>
            <w:vAlign w:val="top"/>
          </w:tcPr>
          <w:p w14:paraId="1FAF5424">
            <w:pPr>
              <w:pStyle w:val="6"/>
              <w:spacing w:before="22" w:line="224" w:lineRule="auto"/>
              <w:ind w:left="3"/>
            </w:pPr>
            <w:r>
              <w:rPr>
                <w:spacing w:val="4"/>
              </w:rPr>
              <w:t>二十六、抗疫特别国债安排的支出</w:t>
            </w:r>
          </w:p>
        </w:tc>
        <w:tc>
          <w:tcPr>
            <w:tcW w:w="569" w:type="dxa"/>
            <w:vAlign w:val="top"/>
          </w:tcPr>
          <w:p w14:paraId="2D5660FE">
            <w:pPr>
              <w:pStyle w:val="6"/>
              <w:spacing w:before="17" w:line="255" w:lineRule="exact"/>
              <w:ind w:left="189"/>
            </w:pPr>
            <w:r>
              <w:rPr>
                <w:spacing w:val="1"/>
                <w:position w:val="1"/>
              </w:rPr>
              <w:t>56</w:t>
            </w:r>
          </w:p>
        </w:tc>
        <w:tc>
          <w:tcPr>
            <w:tcW w:w="2345" w:type="dxa"/>
            <w:vAlign w:val="top"/>
          </w:tcPr>
          <w:p w14:paraId="7B10AC3F">
            <w:pPr>
              <w:rPr>
                <w:rFonts w:ascii="Arial"/>
                <w:sz w:val="21"/>
              </w:rPr>
            </w:pPr>
          </w:p>
        </w:tc>
      </w:tr>
      <w:tr w14:paraId="5E7958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4383" w:type="dxa"/>
            <w:vAlign w:val="top"/>
          </w:tcPr>
          <w:p w14:paraId="09176EC4">
            <w:pPr>
              <w:pStyle w:val="6"/>
              <w:spacing w:before="24" w:line="223" w:lineRule="auto"/>
              <w:ind w:left="1598"/>
            </w:pPr>
            <w:r>
              <w:rPr>
                <w:spacing w:val="3"/>
              </w:rPr>
              <w:t>本年收入合计</w:t>
            </w:r>
          </w:p>
        </w:tc>
        <w:tc>
          <w:tcPr>
            <w:tcW w:w="569" w:type="dxa"/>
            <w:vAlign w:val="top"/>
          </w:tcPr>
          <w:p w14:paraId="731F989A">
            <w:pPr>
              <w:pStyle w:val="6"/>
              <w:spacing w:before="19" w:line="253" w:lineRule="exact"/>
              <w:ind w:left="179"/>
            </w:pPr>
            <w:r>
              <w:rPr>
                <w:spacing w:val="2"/>
                <w:position w:val="1"/>
              </w:rPr>
              <w:t>27</w:t>
            </w:r>
          </w:p>
        </w:tc>
        <w:tc>
          <w:tcPr>
            <w:tcW w:w="2338" w:type="dxa"/>
            <w:vAlign w:val="top"/>
          </w:tcPr>
          <w:p w14:paraId="436D764A">
            <w:pPr>
              <w:pStyle w:val="6"/>
              <w:spacing w:before="18" w:line="226" w:lineRule="auto"/>
              <w:jc w:val="right"/>
            </w:pPr>
            <w:r>
              <w:rPr>
                <w:spacing w:val="7"/>
              </w:rPr>
              <w:t>8,337.48</w:t>
            </w:r>
          </w:p>
        </w:tc>
        <w:tc>
          <w:tcPr>
            <w:tcW w:w="4375" w:type="dxa"/>
            <w:vAlign w:val="top"/>
          </w:tcPr>
          <w:p w14:paraId="2509A70D">
            <w:pPr>
              <w:pStyle w:val="6"/>
              <w:spacing w:before="24" w:line="223" w:lineRule="auto"/>
              <w:ind w:left="1598"/>
            </w:pPr>
            <w:r>
              <w:rPr>
                <w:spacing w:val="3"/>
              </w:rPr>
              <w:t>本年支出合计</w:t>
            </w:r>
          </w:p>
        </w:tc>
        <w:tc>
          <w:tcPr>
            <w:tcW w:w="569" w:type="dxa"/>
            <w:vAlign w:val="top"/>
          </w:tcPr>
          <w:p w14:paraId="18901E62">
            <w:pPr>
              <w:pStyle w:val="6"/>
              <w:spacing w:before="19" w:line="253" w:lineRule="exact"/>
              <w:ind w:left="189"/>
            </w:pPr>
            <w:r>
              <w:rPr>
                <w:spacing w:val="1"/>
                <w:position w:val="1"/>
              </w:rPr>
              <w:t>57</w:t>
            </w:r>
          </w:p>
        </w:tc>
        <w:tc>
          <w:tcPr>
            <w:tcW w:w="2345" w:type="dxa"/>
            <w:vAlign w:val="top"/>
          </w:tcPr>
          <w:p w14:paraId="6472D41A">
            <w:pPr>
              <w:pStyle w:val="6"/>
              <w:spacing w:before="18" w:line="226" w:lineRule="auto"/>
              <w:jc w:val="right"/>
            </w:pPr>
            <w:r>
              <w:rPr>
                <w:spacing w:val="7"/>
              </w:rPr>
              <w:t>8,337.48</w:t>
            </w:r>
          </w:p>
        </w:tc>
      </w:tr>
      <w:tr w14:paraId="7BCE6E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4383" w:type="dxa"/>
            <w:vAlign w:val="top"/>
          </w:tcPr>
          <w:p w14:paraId="126A1C07">
            <w:pPr>
              <w:pStyle w:val="6"/>
              <w:spacing w:before="26" w:line="224" w:lineRule="auto"/>
            </w:pPr>
            <w:r>
              <w:rPr>
                <w:spacing w:val="4"/>
              </w:rPr>
              <w:t>使用非财政拨款结余（含专用结余）</w:t>
            </w:r>
          </w:p>
        </w:tc>
        <w:tc>
          <w:tcPr>
            <w:tcW w:w="569" w:type="dxa"/>
            <w:vAlign w:val="top"/>
          </w:tcPr>
          <w:p w14:paraId="66F426E4">
            <w:pPr>
              <w:pStyle w:val="6"/>
              <w:spacing w:before="21" w:line="253" w:lineRule="exact"/>
              <w:ind w:left="179"/>
            </w:pPr>
            <w:r>
              <w:rPr>
                <w:spacing w:val="2"/>
                <w:position w:val="1"/>
              </w:rPr>
              <w:t>28</w:t>
            </w:r>
          </w:p>
        </w:tc>
        <w:tc>
          <w:tcPr>
            <w:tcW w:w="2338" w:type="dxa"/>
            <w:vAlign w:val="top"/>
          </w:tcPr>
          <w:p w14:paraId="1552D2AC">
            <w:pPr>
              <w:rPr>
                <w:rFonts w:ascii="Arial"/>
                <w:sz w:val="21"/>
              </w:rPr>
            </w:pPr>
          </w:p>
        </w:tc>
        <w:tc>
          <w:tcPr>
            <w:tcW w:w="4375" w:type="dxa"/>
            <w:vAlign w:val="top"/>
          </w:tcPr>
          <w:p w14:paraId="2C7C1E68">
            <w:pPr>
              <w:pStyle w:val="6"/>
              <w:spacing w:before="26" w:line="225" w:lineRule="auto"/>
              <w:ind w:left="4"/>
            </w:pPr>
            <w:r>
              <w:rPr>
                <w:spacing w:val="1"/>
              </w:rPr>
              <w:t>结余分配</w:t>
            </w:r>
          </w:p>
        </w:tc>
        <w:tc>
          <w:tcPr>
            <w:tcW w:w="569" w:type="dxa"/>
            <w:vAlign w:val="top"/>
          </w:tcPr>
          <w:p w14:paraId="4A969A83">
            <w:pPr>
              <w:pStyle w:val="6"/>
              <w:spacing w:before="21" w:line="253" w:lineRule="exact"/>
              <w:ind w:left="189"/>
            </w:pPr>
            <w:r>
              <w:rPr>
                <w:spacing w:val="1"/>
                <w:position w:val="1"/>
              </w:rPr>
              <w:t>58</w:t>
            </w:r>
          </w:p>
        </w:tc>
        <w:tc>
          <w:tcPr>
            <w:tcW w:w="2345" w:type="dxa"/>
            <w:vAlign w:val="top"/>
          </w:tcPr>
          <w:p w14:paraId="501D617B">
            <w:pPr>
              <w:rPr>
                <w:rFonts w:ascii="Arial"/>
                <w:sz w:val="21"/>
              </w:rPr>
            </w:pPr>
          </w:p>
        </w:tc>
      </w:tr>
      <w:tr w14:paraId="71D32A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4383" w:type="dxa"/>
            <w:vAlign w:val="top"/>
          </w:tcPr>
          <w:p w14:paraId="47A2D364">
            <w:pPr>
              <w:pStyle w:val="6"/>
              <w:spacing w:before="27" w:line="224" w:lineRule="auto"/>
            </w:pPr>
            <w:r>
              <w:rPr>
                <w:spacing w:val="3"/>
              </w:rPr>
              <w:t>年初结转和结余</w:t>
            </w:r>
          </w:p>
        </w:tc>
        <w:tc>
          <w:tcPr>
            <w:tcW w:w="569" w:type="dxa"/>
            <w:vAlign w:val="top"/>
          </w:tcPr>
          <w:p w14:paraId="58EA106E">
            <w:pPr>
              <w:pStyle w:val="6"/>
              <w:spacing w:before="22" w:line="252" w:lineRule="exact"/>
              <w:ind w:left="179"/>
            </w:pPr>
            <w:r>
              <w:rPr>
                <w:spacing w:val="2"/>
                <w:position w:val="1"/>
              </w:rPr>
              <w:t>29</w:t>
            </w:r>
          </w:p>
        </w:tc>
        <w:tc>
          <w:tcPr>
            <w:tcW w:w="2338" w:type="dxa"/>
            <w:vAlign w:val="top"/>
          </w:tcPr>
          <w:p w14:paraId="20A5790E">
            <w:pPr>
              <w:rPr>
                <w:rFonts w:ascii="Arial"/>
                <w:sz w:val="21"/>
              </w:rPr>
            </w:pPr>
          </w:p>
        </w:tc>
        <w:tc>
          <w:tcPr>
            <w:tcW w:w="4375" w:type="dxa"/>
            <w:vAlign w:val="top"/>
          </w:tcPr>
          <w:p w14:paraId="696920D6">
            <w:pPr>
              <w:pStyle w:val="6"/>
              <w:spacing w:before="27" w:line="224" w:lineRule="auto"/>
            </w:pPr>
            <w:r>
              <w:rPr>
                <w:spacing w:val="3"/>
              </w:rPr>
              <w:t>年末结转和结余</w:t>
            </w:r>
          </w:p>
        </w:tc>
        <w:tc>
          <w:tcPr>
            <w:tcW w:w="569" w:type="dxa"/>
            <w:vAlign w:val="top"/>
          </w:tcPr>
          <w:p w14:paraId="6D4AA5A2">
            <w:pPr>
              <w:pStyle w:val="6"/>
              <w:spacing w:before="22" w:line="252" w:lineRule="exact"/>
              <w:ind w:left="189"/>
            </w:pPr>
            <w:r>
              <w:rPr>
                <w:spacing w:val="1"/>
                <w:position w:val="1"/>
              </w:rPr>
              <w:t>59</w:t>
            </w:r>
          </w:p>
        </w:tc>
        <w:tc>
          <w:tcPr>
            <w:tcW w:w="2345" w:type="dxa"/>
            <w:vAlign w:val="top"/>
          </w:tcPr>
          <w:p w14:paraId="1F7BF84E">
            <w:pPr>
              <w:rPr>
                <w:rFonts w:ascii="Arial"/>
                <w:sz w:val="21"/>
              </w:rPr>
            </w:pPr>
          </w:p>
        </w:tc>
      </w:tr>
      <w:tr w14:paraId="2E43D0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4383" w:type="dxa"/>
            <w:vAlign w:val="top"/>
          </w:tcPr>
          <w:p w14:paraId="42747514">
            <w:pPr>
              <w:pStyle w:val="6"/>
              <w:spacing w:before="27" w:line="226" w:lineRule="auto"/>
              <w:ind w:left="1992"/>
            </w:pPr>
            <w:r>
              <w:rPr>
                <w:spacing w:val="-2"/>
              </w:rPr>
              <w:t>总计</w:t>
            </w:r>
          </w:p>
        </w:tc>
        <w:tc>
          <w:tcPr>
            <w:tcW w:w="569" w:type="dxa"/>
            <w:vAlign w:val="top"/>
          </w:tcPr>
          <w:p w14:paraId="251CFF80">
            <w:pPr>
              <w:pStyle w:val="6"/>
              <w:spacing w:before="23" w:line="256" w:lineRule="exact"/>
              <w:ind w:left="181"/>
            </w:pPr>
            <w:r>
              <w:rPr>
                <w:spacing w:val="1"/>
                <w:position w:val="1"/>
              </w:rPr>
              <w:t>30</w:t>
            </w:r>
          </w:p>
        </w:tc>
        <w:tc>
          <w:tcPr>
            <w:tcW w:w="2338" w:type="dxa"/>
            <w:vAlign w:val="top"/>
          </w:tcPr>
          <w:p w14:paraId="7AD8EB5A">
            <w:pPr>
              <w:pStyle w:val="6"/>
              <w:spacing w:before="22" w:line="226" w:lineRule="auto"/>
              <w:jc w:val="right"/>
            </w:pPr>
            <w:r>
              <w:rPr>
                <w:spacing w:val="7"/>
              </w:rPr>
              <w:t>8,337.48</w:t>
            </w:r>
          </w:p>
        </w:tc>
        <w:tc>
          <w:tcPr>
            <w:tcW w:w="4375" w:type="dxa"/>
            <w:vAlign w:val="top"/>
          </w:tcPr>
          <w:p w14:paraId="48ACEC6C">
            <w:pPr>
              <w:pStyle w:val="6"/>
              <w:spacing w:before="27" w:line="226" w:lineRule="auto"/>
              <w:ind w:left="1992"/>
            </w:pPr>
            <w:r>
              <w:rPr>
                <w:spacing w:val="-2"/>
              </w:rPr>
              <w:t>总计</w:t>
            </w:r>
          </w:p>
        </w:tc>
        <w:tc>
          <w:tcPr>
            <w:tcW w:w="569" w:type="dxa"/>
            <w:vAlign w:val="top"/>
          </w:tcPr>
          <w:p w14:paraId="693346F8">
            <w:pPr>
              <w:pStyle w:val="6"/>
              <w:spacing w:before="23" w:line="256" w:lineRule="exact"/>
              <w:ind w:left="186"/>
            </w:pPr>
            <w:r>
              <w:rPr>
                <w:spacing w:val="2"/>
                <w:position w:val="1"/>
              </w:rPr>
              <w:t>60</w:t>
            </w:r>
          </w:p>
        </w:tc>
        <w:tc>
          <w:tcPr>
            <w:tcW w:w="2345" w:type="dxa"/>
            <w:vAlign w:val="top"/>
          </w:tcPr>
          <w:p w14:paraId="02482381">
            <w:pPr>
              <w:pStyle w:val="6"/>
              <w:spacing w:before="22" w:line="226" w:lineRule="auto"/>
              <w:jc w:val="right"/>
            </w:pPr>
            <w:r>
              <w:rPr>
                <w:spacing w:val="7"/>
              </w:rPr>
              <w:t>8,337.48</w:t>
            </w:r>
          </w:p>
        </w:tc>
      </w:tr>
    </w:tbl>
    <w:p w14:paraId="1C30C2E5">
      <w:pPr>
        <w:spacing w:before="32" w:line="219" w:lineRule="auto"/>
        <w:ind w:left="4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注：1.本表反映部门本年度的总收支和年末结转结余情况。本套报表金额单位转换时</w:t>
      </w:r>
      <w:r>
        <w:rPr>
          <w:rFonts w:ascii="宋体" w:hAnsi="宋体" w:eastAsia="宋体" w:cs="宋体"/>
          <w:spacing w:val="-1"/>
          <w:sz w:val="18"/>
          <w:szCs w:val="18"/>
        </w:rPr>
        <w:t>可能存在尾数误差。</w:t>
      </w:r>
    </w:p>
    <w:p w14:paraId="7FD7D2EE">
      <w:pPr>
        <w:spacing w:before="57" w:line="219" w:lineRule="auto"/>
        <w:ind w:left="40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2.表格中单元格空白表示数据为零，报表金额单位转换时由四舍</w:t>
      </w:r>
      <w:r>
        <w:rPr>
          <w:rFonts w:ascii="宋体" w:hAnsi="宋体" w:eastAsia="宋体" w:cs="宋体"/>
          <w:spacing w:val="-1"/>
          <w:sz w:val="18"/>
          <w:szCs w:val="18"/>
        </w:rPr>
        <w:t>五入可能存在尾数误差。</w:t>
      </w:r>
    </w:p>
    <w:p w14:paraId="745DC4FF">
      <w:pPr>
        <w:spacing w:line="219" w:lineRule="auto"/>
        <w:rPr>
          <w:rFonts w:ascii="宋体" w:hAnsi="宋体" w:eastAsia="宋体" w:cs="宋体"/>
          <w:sz w:val="18"/>
          <w:szCs w:val="18"/>
        </w:rPr>
        <w:sectPr>
          <w:pgSz w:w="16838" w:h="11906"/>
          <w:pgMar w:top="548" w:right="1170" w:bottom="400" w:left="1072" w:header="0" w:footer="0" w:gutter="0"/>
          <w:cols w:space="720" w:num="1"/>
        </w:sectPr>
      </w:pPr>
    </w:p>
    <w:p w14:paraId="52E8ACF7">
      <w:pPr>
        <w:spacing w:before="72" w:line="219" w:lineRule="auto"/>
        <w:ind w:left="6439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-6"/>
          <w:sz w:val="36"/>
          <w:szCs w:val="36"/>
        </w:rPr>
        <w:t>收入决算表</w:t>
      </w:r>
    </w:p>
    <w:p w14:paraId="644D16CC">
      <w:pPr>
        <w:spacing w:before="55" w:line="230" w:lineRule="auto"/>
        <w:ind w:right="33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5"/>
          <w:sz w:val="19"/>
          <w:szCs w:val="19"/>
        </w:rPr>
        <w:t>公开02表</w:t>
      </w:r>
    </w:p>
    <w:p w14:paraId="5EB0A60E">
      <w:pPr>
        <w:spacing w:before="137" w:line="229" w:lineRule="auto"/>
        <w:ind w:left="4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3"/>
          <w:sz w:val="19"/>
          <w:szCs w:val="19"/>
        </w:rPr>
        <w:t>部门：城步县交通运输局                                                                                                                 金额</w:t>
      </w:r>
      <w:r>
        <w:rPr>
          <w:rFonts w:ascii="宋体" w:hAnsi="宋体" w:eastAsia="宋体" w:cs="宋体"/>
          <w:spacing w:val="2"/>
          <w:sz w:val="19"/>
          <w:szCs w:val="19"/>
        </w:rPr>
        <w:t>单位：万元</w:t>
      </w:r>
    </w:p>
    <w:p w14:paraId="703402B7">
      <w:pPr>
        <w:spacing w:line="18" w:lineRule="exact"/>
      </w:pPr>
    </w:p>
    <w:tbl>
      <w:tblPr>
        <w:tblStyle w:val="5"/>
        <w:tblW w:w="1460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1"/>
        <w:gridCol w:w="3566"/>
        <w:gridCol w:w="1393"/>
        <w:gridCol w:w="1408"/>
        <w:gridCol w:w="1394"/>
        <w:gridCol w:w="1394"/>
        <w:gridCol w:w="1394"/>
        <w:gridCol w:w="1408"/>
        <w:gridCol w:w="1401"/>
      </w:tblGrid>
      <w:tr w14:paraId="645477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817" w:type="dxa"/>
            <w:gridSpan w:val="2"/>
            <w:shd w:val="clear" w:color="auto" w:fill="C0C0C0"/>
            <w:vAlign w:val="top"/>
          </w:tcPr>
          <w:p w14:paraId="26C65AF9">
            <w:pPr>
              <w:pStyle w:val="6"/>
              <w:spacing w:before="29" w:line="222" w:lineRule="auto"/>
              <w:ind w:left="2179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项目</w:t>
            </w:r>
          </w:p>
        </w:tc>
        <w:tc>
          <w:tcPr>
            <w:tcW w:w="1393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29B999F1">
            <w:pPr>
              <w:spacing w:line="422" w:lineRule="auto"/>
              <w:rPr>
                <w:rFonts w:ascii="Arial"/>
                <w:sz w:val="21"/>
              </w:rPr>
            </w:pPr>
          </w:p>
          <w:p w14:paraId="4A599377">
            <w:pPr>
              <w:pStyle w:val="6"/>
              <w:spacing w:before="69" w:line="227" w:lineRule="auto"/>
              <w:ind w:left="14"/>
              <w:rPr>
                <w:sz w:val="21"/>
                <w:szCs w:val="21"/>
              </w:rPr>
            </w:pPr>
            <w:r>
              <w:rPr>
                <w:spacing w:val="12"/>
                <w:sz w:val="21"/>
                <w:szCs w:val="21"/>
              </w:rPr>
              <w:t>本年收入合计</w:t>
            </w:r>
          </w:p>
        </w:tc>
        <w:tc>
          <w:tcPr>
            <w:tcW w:w="1408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28896210">
            <w:pPr>
              <w:spacing w:line="423" w:lineRule="auto"/>
              <w:rPr>
                <w:rFonts w:ascii="Arial"/>
                <w:sz w:val="21"/>
              </w:rPr>
            </w:pPr>
          </w:p>
          <w:p w14:paraId="4595FC99">
            <w:pPr>
              <w:pStyle w:val="6"/>
              <w:spacing w:before="69" w:line="227" w:lineRule="auto"/>
              <w:ind w:left="31"/>
              <w:rPr>
                <w:sz w:val="21"/>
                <w:szCs w:val="21"/>
              </w:rPr>
            </w:pPr>
            <w:r>
              <w:rPr>
                <w:spacing w:val="12"/>
                <w:sz w:val="21"/>
                <w:szCs w:val="21"/>
              </w:rPr>
              <w:t>财政拨款收入</w:t>
            </w:r>
          </w:p>
        </w:tc>
        <w:tc>
          <w:tcPr>
            <w:tcW w:w="1394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33D80457">
            <w:pPr>
              <w:spacing w:line="423" w:lineRule="auto"/>
              <w:rPr>
                <w:rFonts w:ascii="Arial"/>
                <w:sz w:val="21"/>
              </w:rPr>
            </w:pPr>
          </w:p>
          <w:p w14:paraId="3F7CFE9E">
            <w:pPr>
              <w:pStyle w:val="6"/>
              <w:spacing w:before="69" w:line="227" w:lineRule="auto"/>
              <w:ind w:left="19"/>
              <w:rPr>
                <w:sz w:val="21"/>
                <w:szCs w:val="21"/>
              </w:rPr>
            </w:pPr>
            <w:r>
              <w:rPr>
                <w:spacing w:val="12"/>
                <w:sz w:val="21"/>
                <w:szCs w:val="21"/>
              </w:rPr>
              <w:t>上级补助收入</w:t>
            </w:r>
          </w:p>
        </w:tc>
        <w:tc>
          <w:tcPr>
            <w:tcW w:w="1394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3A51B96D">
            <w:pPr>
              <w:spacing w:line="423" w:lineRule="auto"/>
              <w:rPr>
                <w:rFonts w:ascii="Arial"/>
                <w:sz w:val="21"/>
              </w:rPr>
            </w:pPr>
          </w:p>
          <w:p w14:paraId="0885776E">
            <w:pPr>
              <w:pStyle w:val="6"/>
              <w:spacing w:before="69" w:line="227" w:lineRule="auto"/>
              <w:ind w:left="244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事业收入</w:t>
            </w:r>
          </w:p>
        </w:tc>
        <w:tc>
          <w:tcPr>
            <w:tcW w:w="1394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444FE330">
            <w:pPr>
              <w:spacing w:line="423" w:lineRule="auto"/>
              <w:rPr>
                <w:rFonts w:ascii="Arial"/>
                <w:sz w:val="21"/>
              </w:rPr>
            </w:pPr>
          </w:p>
          <w:p w14:paraId="66AA56F1">
            <w:pPr>
              <w:pStyle w:val="6"/>
              <w:spacing w:before="69" w:line="227" w:lineRule="auto"/>
              <w:ind w:left="246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经营收入</w:t>
            </w:r>
          </w:p>
        </w:tc>
        <w:tc>
          <w:tcPr>
            <w:tcW w:w="1408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20977860">
            <w:pPr>
              <w:spacing w:line="288" w:lineRule="auto"/>
              <w:rPr>
                <w:rFonts w:ascii="Arial"/>
                <w:sz w:val="21"/>
              </w:rPr>
            </w:pPr>
          </w:p>
          <w:p w14:paraId="579F2B9D">
            <w:pPr>
              <w:pStyle w:val="6"/>
              <w:spacing w:before="69" w:line="239" w:lineRule="auto"/>
              <w:ind w:left="493" w:right="21" w:hanging="440"/>
              <w:rPr>
                <w:sz w:val="21"/>
                <w:szCs w:val="21"/>
              </w:rPr>
            </w:pPr>
            <w:r>
              <w:rPr>
                <w:spacing w:val="9"/>
                <w:sz w:val="21"/>
                <w:szCs w:val="21"/>
              </w:rPr>
              <w:t>附属单位上缴</w:t>
            </w:r>
            <w:r>
              <w:rPr>
                <w:spacing w:val="3"/>
                <w:sz w:val="21"/>
                <w:szCs w:val="21"/>
              </w:rPr>
              <w:t>收入</w:t>
            </w:r>
          </w:p>
        </w:tc>
        <w:tc>
          <w:tcPr>
            <w:tcW w:w="1401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23CE49DF">
            <w:pPr>
              <w:spacing w:line="423" w:lineRule="auto"/>
              <w:rPr>
                <w:rFonts w:ascii="Arial"/>
                <w:sz w:val="21"/>
              </w:rPr>
            </w:pPr>
          </w:p>
          <w:p w14:paraId="653C12E0">
            <w:pPr>
              <w:pStyle w:val="6"/>
              <w:spacing w:before="69" w:line="227" w:lineRule="auto"/>
              <w:ind w:left="248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其他收入</w:t>
            </w:r>
          </w:p>
        </w:tc>
      </w:tr>
      <w:tr w14:paraId="2CA6A2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9" w:hRule="atLeast"/>
        </w:trPr>
        <w:tc>
          <w:tcPr>
            <w:tcW w:w="1251" w:type="dxa"/>
            <w:shd w:val="clear" w:color="auto" w:fill="C0C0C0"/>
            <w:vAlign w:val="top"/>
          </w:tcPr>
          <w:p w14:paraId="13111CEC">
            <w:pPr>
              <w:pStyle w:val="6"/>
              <w:spacing w:before="201" w:line="239" w:lineRule="auto"/>
              <w:ind w:left="327" w:right="64" w:hanging="263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功能分类科</w:t>
            </w:r>
            <w:r>
              <w:rPr>
                <w:spacing w:val="-4"/>
                <w:sz w:val="21"/>
                <w:szCs w:val="21"/>
              </w:rPr>
              <w:t>目编码</w:t>
            </w:r>
          </w:p>
        </w:tc>
        <w:tc>
          <w:tcPr>
            <w:tcW w:w="3566" w:type="dxa"/>
            <w:shd w:val="clear" w:color="auto" w:fill="C0C0C0"/>
            <w:vAlign w:val="top"/>
          </w:tcPr>
          <w:p w14:paraId="12EF04D1">
            <w:pPr>
              <w:spacing w:line="266" w:lineRule="auto"/>
              <w:rPr>
                <w:rFonts w:ascii="Arial"/>
                <w:sz w:val="21"/>
              </w:rPr>
            </w:pPr>
          </w:p>
          <w:p w14:paraId="7010BAE2">
            <w:pPr>
              <w:pStyle w:val="6"/>
              <w:spacing w:before="69" w:line="227" w:lineRule="auto"/>
              <w:ind w:left="1330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科目名称</w:t>
            </w:r>
          </w:p>
        </w:tc>
        <w:tc>
          <w:tcPr>
            <w:tcW w:w="1393" w:type="dxa"/>
            <w:vMerge w:val="continue"/>
            <w:tcBorders>
              <w:top w:val="nil"/>
            </w:tcBorders>
            <w:vAlign w:val="top"/>
          </w:tcPr>
          <w:p w14:paraId="354D0327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Merge w:val="continue"/>
            <w:tcBorders>
              <w:top w:val="nil"/>
            </w:tcBorders>
            <w:vAlign w:val="top"/>
          </w:tcPr>
          <w:p w14:paraId="5D858868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Merge w:val="continue"/>
            <w:tcBorders>
              <w:top w:val="nil"/>
            </w:tcBorders>
            <w:vAlign w:val="top"/>
          </w:tcPr>
          <w:p w14:paraId="38F5E24B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Merge w:val="continue"/>
            <w:tcBorders>
              <w:top w:val="nil"/>
            </w:tcBorders>
            <w:vAlign w:val="top"/>
          </w:tcPr>
          <w:p w14:paraId="440655CD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Merge w:val="continue"/>
            <w:tcBorders>
              <w:top w:val="nil"/>
            </w:tcBorders>
            <w:vAlign w:val="top"/>
          </w:tcPr>
          <w:p w14:paraId="5AE1F68F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Merge w:val="continue"/>
            <w:tcBorders>
              <w:top w:val="nil"/>
            </w:tcBorders>
            <w:vAlign w:val="top"/>
          </w:tcPr>
          <w:p w14:paraId="7E41338B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Merge w:val="continue"/>
            <w:tcBorders>
              <w:top w:val="nil"/>
            </w:tcBorders>
            <w:vAlign w:val="top"/>
          </w:tcPr>
          <w:p w14:paraId="4A21F6C5">
            <w:pPr>
              <w:rPr>
                <w:rFonts w:ascii="Arial"/>
                <w:sz w:val="21"/>
              </w:rPr>
            </w:pPr>
          </w:p>
        </w:tc>
      </w:tr>
      <w:tr w14:paraId="4A7400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251" w:type="dxa"/>
            <w:tcBorders>
              <w:right w:val="nil"/>
            </w:tcBorders>
            <w:shd w:val="clear" w:color="auto" w:fill="C0C0C0"/>
            <w:vAlign w:val="top"/>
          </w:tcPr>
          <w:p w14:paraId="26892DAA">
            <w:pPr>
              <w:rPr>
                <w:rFonts w:ascii="Arial"/>
                <w:sz w:val="21"/>
              </w:rPr>
            </w:pPr>
          </w:p>
        </w:tc>
        <w:tc>
          <w:tcPr>
            <w:tcW w:w="3566" w:type="dxa"/>
            <w:tcBorders>
              <w:left w:val="nil"/>
            </w:tcBorders>
            <w:shd w:val="clear" w:color="auto" w:fill="C0C0C0"/>
            <w:vAlign w:val="top"/>
          </w:tcPr>
          <w:p w14:paraId="4A2DAB1C">
            <w:pPr>
              <w:pStyle w:val="6"/>
              <w:spacing w:before="38" w:line="221" w:lineRule="auto"/>
              <w:ind w:left="932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栏次</w:t>
            </w:r>
          </w:p>
        </w:tc>
        <w:tc>
          <w:tcPr>
            <w:tcW w:w="1393" w:type="dxa"/>
            <w:shd w:val="clear" w:color="auto" w:fill="C0C0C0"/>
            <w:vAlign w:val="top"/>
          </w:tcPr>
          <w:p w14:paraId="76AFC22E">
            <w:pPr>
              <w:pStyle w:val="6"/>
              <w:spacing w:before="38" w:line="221" w:lineRule="auto"/>
              <w:ind w:left="64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408" w:type="dxa"/>
            <w:shd w:val="clear" w:color="auto" w:fill="C0C0C0"/>
            <w:vAlign w:val="top"/>
          </w:tcPr>
          <w:p w14:paraId="18461591">
            <w:pPr>
              <w:pStyle w:val="6"/>
              <w:spacing w:before="38" w:line="221" w:lineRule="auto"/>
              <w:ind w:left="64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394" w:type="dxa"/>
            <w:shd w:val="clear" w:color="auto" w:fill="C0C0C0"/>
            <w:vAlign w:val="top"/>
          </w:tcPr>
          <w:p w14:paraId="6DE24749">
            <w:pPr>
              <w:pStyle w:val="6"/>
              <w:spacing w:before="38" w:line="221" w:lineRule="auto"/>
              <w:ind w:left="63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394" w:type="dxa"/>
            <w:shd w:val="clear" w:color="auto" w:fill="C0C0C0"/>
            <w:vAlign w:val="top"/>
          </w:tcPr>
          <w:p w14:paraId="43A0EE18">
            <w:pPr>
              <w:pStyle w:val="6"/>
              <w:spacing w:before="38" w:line="221" w:lineRule="auto"/>
              <w:ind w:left="63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394" w:type="dxa"/>
            <w:shd w:val="clear" w:color="auto" w:fill="C0C0C0"/>
            <w:vAlign w:val="top"/>
          </w:tcPr>
          <w:p w14:paraId="67261851">
            <w:pPr>
              <w:pStyle w:val="6"/>
              <w:spacing w:before="38" w:line="221" w:lineRule="auto"/>
              <w:ind w:left="63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408" w:type="dxa"/>
            <w:shd w:val="clear" w:color="auto" w:fill="C0C0C0"/>
            <w:vAlign w:val="top"/>
          </w:tcPr>
          <w:p w14:paraId="1482BD1A">
            <w:pPr>
              <w:pStyle w:val="6"/>
              <w:spacing w:before="38" w:line="221" w:lineRule="auto"/>
              <w:ind w:left="65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401" w:type="dxa"/>
            <w:shd w:val="clear" w:color="auto" w:fill="C0C0C0"/>
            <w:vAlign w:val="top"/>
          </w:tcPr>
          <w:p w14:paraId="3061B0FC">
            <w:pPr>
              <w:pStyle w:val="6"/>
              <w:spacing w:before="38" w:line="221" w:lineRule="auto"/>
              <w:ind w:left="64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</w:tr>
      <w:tr w14:paraId="1D45D8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6975BEF3">
            <w:pPr>
              <w:rPr>
                <w:rFonts w:ascii="Arial"/>
                <w:sz w:val="21"/>
              </w:rPr>
            </w:pPr>
          </w:p>
        </w:tc>
        <w:tc>
          <w:tcPr>
            <w:tcW w:w="3566" w:type="dxa"/>
            <w:vAlign w:val="top"/>
          </w:tcPr>
          <w:p w14:paraId="7B8B1123">
            <w:pPr>
              <w:pStyle w:val="6"/>
              <w:spacing w:before="100" w:line="230" w:lineRule="auto"/>
              <w:ind w:left="25"/>
            </w:pPr>
            <w:r>
              <w:rPr>
                <w:spacing w:val="2"/>
              </w:rPr>
              <w:t>合计</w:t>
            </w:r>
          </w:p>
        </w:tc>
        <w:tc>
          <w:tcPr>
            <w:tcW w:w="1393" w:type="dxa"/>
            <w:vAlign w:val="top"/>
          </w:tcPr>
          <w:p w14:paraId="0D1BA9AF">
            <w:pPr>
              <w:pStyle w:val="6"/>
              <w:spacing w:before="99" w:line="226" w:lineRule="auto"/>
              <w:ind w:right="27"/>
              <w:jc w:val="right"/>
            </w:pPr>
            <w:r>
              <w:rPr>
                <w:spacing w:val="8"/>
              </w:rPr>
              <w:t>8,337.48</w:t>
            </w:r>
          </w:p>
        </w:tc>
        <w:tc>
          <w:tcPr>
            <w:tcW w:w="1408" w:type="dxa"/>
            <w:vAlign w:val="top"/>
          </w:tcPr>
          <w:p w14:paraId="12C16ED8">
            <w:pPr>
              <w:pStyle w:val="6"/>
              <w:spacing w:before="99" w:line="226" w:lineRule="auto"/>
              <w:ind w:right="25"/>
              <w:jc w:val="right"/>
            </w:pPr>
            <w:r>
              <w:rPr>
                <w:spacing w:val="7"/>
              </w:rPr>
              <w:t>7,605.26</w:t>
            </w:r>
          </w:p>
        </w:tc>
        <w:tc>
          <w:tcPr>
            <w:tcW w:w="1394" w:type="dxa"/>
            <w:vAlign w:val="top"/>
          </w:tcPr>
          <w:p w14:paraId="461E2900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1490C78C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64D7D9DE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08524787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3CF9B400">
            <w:pPr>
              <w:pStyle w:val="6"/>
              <w:spacing w:before="100" w:line="255" w:lineRule="exact"/>
              <w:ind w:right="26"/>
              <w:jc w:val="right"/>
            </w:pPr>
            <w:r>
              <w:rPr>
                <w:spacing w:val="7"/>
                <w:position w:val="1"/>
              </w:rPr>
              <w:t>732.22</w:t>
            </w:r>
          </w:p>
        </w:tc>
      </w:tr>
      <w:tr w14:paraId="072D4D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65C52A18">
            <w:pPr>
              <w:pStyle w:val="6"/>
              <w:spacing w:before="101" w:line="256" w:lineRule="exact"/>
              <w:ind w:left="197"/>
            </w:pPr>
            <w:r>
              <w:rPr>
                <w:spacing w:val="4"/>
                <w:position w:val="1"/>
              </w:rPr>
              <w:t>201</w:t>
            </w:r>
          </w:p>
        </w:tc>
        <w:tc>
          <w:tcPr>
            <w:tcW w:w="3566" w:type="dxa"/>
            <w:vAlign w:val="top"/>
          </w:tcPr>
          <w:p w14:paraId="2D58FF16">
            <w:pPr>
              <w:pStyle w:val="6"/>
              <w:spacing w:before="100" w:line="229" w:lineRule="auto"/>
              <w:ind w:left="27"/>
            </w:pPr>
            <w:r>
              <w:rPr>
                <w:spacing w:val="4"/>
              </w:rPr>
              <w:t>一般公共服务支出</w:t>
            </w:r>
          </w:p>
        </w:tc>
        <w:tc>
          <w:tcPr>
            <w:tcW w:w="1393" w:type="dxa"/>
            <w:vAlign w:val="top"/>
          </w:tcPr>
          <w:p w14:paraId="4AE6D07D">
            <w:pPr>
              <w:pStyle w:val="6"/>
              <w:spacing w:before="101" w:line="255" w:lineRule="exact"/>
              <w:ind w:right="27"/>
              <w:jc w:val="right"/>
            </w:pPr>
            <w:r>
              <w:rPr>
                <w:spacing w:val="7"/>
                <w:position w:val="1"/>
              </w:rPr>
              <w:t>749.31</w:t>
            </w:r>
          </w:p>
        </w:tc>
        <w:tc>
          <w:tcPr>
            <w:tcW w:w="1408" w:type="dxa"/>
            <w:vAlign w:val="top"/>
          </w:tcPr>
          <w:p w14:paraId="0D7921A9">
            <w:pPr>
              <w:pStyle w:val="6"/>
              <w:spacing w:before="101" w:line="255" w:lineRule="exact"/>
              <w:ind w:right="25"/>
              <w:jc w:val="right"/>
            </w:pPr>
            <w:r>
              <w:rPr>
                <w:spacing w:val="6"/>
                <w:position w:val="1"/>
              </w:rPr>
              <w:t>30.96</w:t>
            </w:r>
          </w:p>
        </w:tc>
        <w:tc>
          <w:tcPr>
            <w:tcW w:w="1394" w:type="dxa"/>
            <w:vAlign w:val="top"/>
          </w:tcPr>
          <w:p w14:paraId="110C2BB3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0A0B8E21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4EB1AAFC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4CA53F09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3C1ADD46">
            <w:pPr>
              <w:pStyle w:val="6"/>
              <w:spacing w:before="101" w:line="255" w:lineRule="exact"/>
              <w:ind w:right="26"/>
              <w:jc w:val="right"/>
            </w:pPr>
            <w:r>
              <w:rPr>
                <w:spacing w:val="7"/>
                <w:position w:val="1"/>
              </w:rPr>
              <w:t>718.35</w:t>
            </w:r>
          </w:p>
        </w:tc>
      </w:tr>
      <w:tr w14:paraId="2CD581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251" w:type="dxa"/>
            <w:vAlign w:val="top"/>
          </w:tcPr>
          <w:p w14:paraId="4B14AB9E">
            <w:pPr>
              <w:pStyle w:val="6"/>
              <w:spacing w:before="117" w:line="256" w:lineRule="exact"/>
              <w:ind w:left="197"/>
            </w:pPr>
            <w:r>
              <w:rPr>
                <w:spacing w:val="6"/>
                <w:position w:val="1"/>
              </w:rPr>
              <w:t>20103</w:t>
            </w:r>
          </w:p>
        </w:tc>
        <w:tc>
          <w:tcPr>
            <w:tcW w:w="3566" w:type="dxa"/>
            <w:vAlign w:val="top"/>
          </w:tcPr>
          <w:p w14:paraId="15CDB3F3">
            <w:pPr>
              <w:pStyle w:val="6"/>
              <w:spacing w:before="116" w:line="228" w:lineRule="auto"/>
              <w:ind w:left="23"/>
            </w:pPr>
            <w:r>
              <w:rPr>
                <w:spacing w:val="4"/>
              </w:rPr>
              <w:t>政府办公厅（室）及相关机构事务</w:t>
            </w:r>
          </w:p>
        </w:tc>
        <w:tc>
          <w:tcPr>
            <w:tcW w:w="1393" w:type="dxa"/>
            <w:vAlign w:val="top"/>
          </w:tcPr>
          <w:p w14:paraId="6C09D6D4">
            <w:pPr>
              <w:pStyle w:val="6"/>
              <w:spacing w:before="117" w:line="255" w:lineRule="exact"/>
              <w:ind w:right="27"/>
              <w:jc w:val="right"/>
            </w:pPr>
            <w:r>
              <w:rPr>
                <w:spacing w:val="6"/>
                <w:position w:val="1"/>
              </w:rPr>
              <w:t>27.06</w:t>
            </w:r>
          </w:p>
        </w:tc>
        <w:tc>
          <w:tcPr>
            <w:tcW w:w="1408" w:type="dxa"/>
            <w:vAlign w:val="top"/>
          </w:tcPr>
          <w:p w14:paraId="5BBE07F1">
            <w:pPr>
              <w:pStyle w:val="6"/>
              <w:spacing w:before="117" w:line="255" w:lineRule="exact"/>
              <w:ind w:right="25"/>
              <w:jc w:val="right"/>
            </w:pPr>
            <w:r>
              <w:rPr>
                <w:spacing w:val="6"/>
                <w:position w:val="1"/>
              </w:rPr>
              <w:t>27.06</w:t>
            </w:r>
          </w:p>
        </w:tc>
        <w:tc>
          <w:tcPr>
            <w:tcW w:w="1394" w:type="dxa"/>
            <w:vAlign w:val="top"/>
          </w:tcPr>
          <w:p w14:paraId="36066572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2B98BA21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43CF47F4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5FFACA94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3337A67A">
            <w:pPr>
              <w:rPr>
                <w:rFonts w:ascii="Arial"/>
                <w:sz w:val="21"/>
              </w:rPr>
            </w:pPr>
          </w:p>
        </w:tc>
      </w:tr>
      <w:tr w14:paraId="43F601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3228FAC4">
            <w:pPr>
              <w:pStyle w:val="6"/>
              <w:spacing w:before="103" w:line="256" w:lineRule="exact"/>
              <w:ind w:left="197"/>
            </w:pPr>
            <w:r>
              <w:rPr>
                <w:spacing w:val="7"/>
                <w:position w:val="1"/>
              </w:rPr>
              <w:t>2010399</w:t>
            </w:r>
          </w:p>
        </w:tc>
        <w:tc>
          <w:tcPr>
            <w:tcW w:w="3566" w:type="dxa"/>
            <w:vAlign w:val="top"/>
          </w:tcPr>
          <w:p w14:paraId="1D7D796A">
            <w:pPr>
              <w:pStyle w:val="6"/>
              <w:spacing w:before="102" w:line="228" w:lineRule="auto"/>
              <w:ind w:left="25"/>
            </w:pPr>
            <w:r>
              <w:rPr>
                <w:spacing w:val="4"/>
              </w:rPr>
              <w:t>其他政府办公厅（室）及相关机构事务支</w:t>
            </w:r>
          </w:p>
        </w:tc>
        <w:tc>
          <w:tcPr>
            <w:tcW w:w="1393" w:type="dxa"/>
            <w:vAlign w:val="top"/>
          </w:tcPr>
          <w:p w14:paraId="2A66D138">
            <w:pPr>
              <w:pStyle w:val="6"/>
              <w:spacing w:before="103" w:line="255" w:lineRule="exact"/>
              <w:ind w:right="27"/>
              <w:jc w:val="right"/>
            </w:pPr>
            <w:r>
              <w:rPr>
                <w:spacing w:val="6"/>
                <w:position w:val="1"/>
              </w:rPr>
              <w:t>27.06</w:t>
            </w:r>
          </w:p>
        </w:tc>
        <w:tc>
          <w:tcPr>
            <w:tcW w:w="1408" w:type="dxa"/>
            <w:vAlign w:val="top"/>
          </w:tcPr>
          <w:p w14:paraId="06151DC3">
            <w:pPr>
              <w:pStyle w:val="6"/>
              <w:spacing w:before="103" w:line="255" w:lineRule="exact"/>
              <w:ind w:right="25"/>
              <w:jc w:val="right"/>
            </w:pPr>
            <w:r>
              <w:rPr>
                <w:spacing w:val="6"/>
                <w:position w:val="1"/>
              </w:rPr>
              <w:t>27.06</w:t>
            </w:r>
          </w:p>
        </w:tc>
        <w:tc>
          <w:tcPr>
            <w:tcW w:w="1394" w:type="dxa"/>
            <w:vAlign w:val="top"/>
          </w:tcPr>
          <w:p w14:paraId="1472DAE5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631D2D2A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7613C4AE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0E967015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7EF3FDB9">
            <w:pPr>
              <w:rPr>
                <w:rFonts w:ascii="Arial"/>
                <w:sz w:val="21"/>
              </w:rPr>
            </w:pPr>
          </w:p>
        </w:tc>
      </w:tr>
      <w:tr w14:paraId="5E1AB2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7E3C10F8">
            <w:pPr>
              <w:pStyle w:val="6"/>
              <w:spacing w:before="104" w:line="256" w:lineRule="exact"/>
              <w:ind w:left="197"/>
            </w:pPr>
            <w:r>
              <w:rPr>
                <w:spacing w:val="6"/>
                <w:position w:val="1"/>
              </w:rPr>
              <w:t>20140</w:t>
            </w:r>
          </w:p>
        </w:tc>
        <w:tc>
          <w:tcPr>
            <w:tcW w:w="3566" w:type="dxa"/>
            <w:vAlign w:val="top"/>
          </w:tcPr>
          <w:p w14:paraId="5333983F">
            <w:pPr>
              <w:pStyle w:val="6"/>
              <w:spacing w:before="103" w:line="229" w:lineRule="auto"/>
              <w:ind w:left="24"/>
            </w:pPr>
            <w:r>
              <w:rPr>
                <w:spacing w:val="4"/>
              </w:rPr>
              <w:t>信访事务</w:t>
            </w:r>
          </w:p>
        </w:tc>
        <w:tc>
          <w:tcPr>
            <w:tcW w:w="1393" w:type="dxa"/>
            <w:vAlign w:val="top"/>
          </w:tcPr>
          <w:p w14:paraId="52AAFE9E">
            <w:pPr>
              <w:pStyle w:val="6"/>
              <w:spacing w:before="104" w:line="255" w:lineRule="exact"/>
              <w:ind w:right="27"/>
              <w:jc w:val="right"/>
            </w:pPr>
            <w:r>
              <w:rPr>
                <w:spacing w:val="5"/>
                <w:position w:val="1"/>
              </w:rPr>
              <w:t>3.90</w:t>
            </w:r>
          </w:p>
        </w:tc>
        <w:tc>
          <w:tcPr>
            <w:tcW w:w="1408" w:type="dxa"/>
            <w:vAlign w:val="top"/>
          </w:tcPr>
          <w:p w14:paraId="4653010F">
            <w:pPr>
              <w:pStyle w:val="6"/>
              <w:spacing w:before="104" w:line="255" w:lineRule="exact"/>
              <w:ind w:right="25"/>
              <w:jc w:val="right"/>
            </w:pPr>
            <w:r>
              <w:rPr>
                <w:spacing w:val="5"/>
                <w:position w:val="1"/>
              </w:rPr>
              <w:t>3.90</w:t>
            </w:r>
          </w:p>
        </w:tc>
        <w:tc>
          <w:tcPr>
            <w:tcW w:w="1394" w:type="dxa"/>
            <w:vAlign w:val="top"/>
          </w:tcPr>
          <w:p w14:paraId="18FFFB3B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5155319A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71FEA8DD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5C530E1A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18F5BE23">
            <w:pPr>
              <w:rPr>
                <w:rFonts w:ascii="Arial"/>
                <w:sz w:val="21"/>
              </w:rPr>
            </w:pPr>
          </w:p>
        </w:tc>
      </w:tr>
      <w:tr w14:paraId="7CD574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6008088E">
            <w:pPr>
              <w:pStyle w:val="6"/>
              <w:spacing w:before="105" w:line="256" w:lineRule="exact"/>
              <w:ind w:left="197"/>
            </w:pPr>
            <w:r>
              <w:rPr>
                <w:spacing w:val="7"/>
                <w:position w:val="1"/>
              </w:rPr>
              <w:t>2014099</w:t>
            </w:r>
          </w:p>
        </w:tc>
        <w:tc>
          <w:tcPr>
            <w:tcW w:w="3566" w:type="dxa"/>
            <w:vAlign w:val="top"/>
          </w:tcPr>
          <w:p w14:paraId="413DC7FB">
            <w:pPr>
              <w:pStyle w:val="6"/>
              <w:spacing w:before="104" w:line="229" w:lineRule="auto"/>
              <w:ind w:left="25"/>
            </w:pPr>
            <w:r>
              <w:rPr>
                <w:spacing w:val="4"/>
              </w:rPr>
              <w:t>其他信访事务支出</w:t>
            </w:r>
          </w:p>
        </w:tc>
        <w:tc>
          <w:tcPr>
            <w:tcW w:w="1393" w:type="dxa"/>
            <w:vAlign w:val="top"/>
          </w:tcPr>
          <w:p w14:paraId="63BF5109">
            <w:pPr>
              <w:pStyle w:val="6"/>
              <w:spacing w:before="105" w:line="255" w:lineRule="exact"/>
              <w:ind w:right="27"/>
              <w:jc w:val="right"/>
            </w:pPr>
            <w:r>
              <w:rPr>
                <w:spacing w:val="5"/>
                <w:position w:val="1"/>
              </w:rPr>
              <w:t>3.90</w:t>
            </w:r>
          </w:p>
        </w:tc>
        <w:tc>
          <w:tcPr>
            <w:tcW w:w="1408" w:type="dxa"/>
            <w:vAlign w:val="top"/>
          </w:tcPr>
          <w:p w14:paraId="6262A11F">
            <w:pPr>
              <w:pStyle w:val="6"/>
              <w:spacing w:before="105" w:line="255" w:lineRule="exact"/>
              <w:ind w:right="25"/>
              <w:jc w:val="right"/>
            </w:pPr>
            <w:r>
              <w:rPr>
                <w:spacing w:val="5"/>
                <w:position w:val="1"/>
              </w:rPr>
              <w:t>3.90</w:t>
            </w:r>
          </w:p>
        </w:tc>
        <w:tc>
          <w:tcPr>
            <w:tcW w:w="1394" w:type="dxa"/>
            <w:vAlign w:val="top"/>
          </w:tcPr>
          <w:p w14:paraId="2D132B0B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45644916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55A7A656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14A8F5AF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150986BA">
            <w:pPr>
              <w:rPr>
                <w:rFonts w:ascii="Arial"/>
                <w:sz w:val="21"/>
              </w:rPr>
            </w:pPr>
          </w:p>
        </w:tc>
      </w:tr>
      <w:tr w14:paraId="747BBB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251" w:type="dxa"/>
            <w:vAlign w:val="top"/>
          </w:tcPr>
          <w:p w14:paraId="7554496F">
            <w:pPr>
              <w:pStyle w:val="6"/>
              <w:spacing w:before="121" w:line="256" w:lineRule="exact"/>
              <w:ind w:left="197"/>
            </w:pPr>
            <w:r>
              <w:rPr>
                <w:spacing w:val="6"/>
                <w:position w:val="1"/>
              </w:rPr>
              <w:t>20199</w:t>
            </w:r>
          </w:p>
        </w:tc>
        <w:tc>
          <w:tcPr>
            <w:tcW w:w="3566" w:type="dxa"/>
            <w:vAlign w:val="top"/>
          </w:tcPr>
          <w:p w14:paraId="25C96C2B">
            <w:pPr>
              <w:pStyle w:val="6"/>
              <w:spacing w:before="120" w:line="229" w:lineRule="auto"/>
              <w:ind w:left="25"/>
            </w:pPr>
            <w:r>
              <w:rPr>
                <w:spacing w:val="4"/>
              </w:rPr>
              <w:t>其他一般公共服务支出</w:t>
            </w:r>
          </w:p>
        </w:tc>
        <w:tc>
          <w:tcPr>
            <w:tcW w:w="1393" w:type="dxa"/>
            <w:vAlign w:val="top"/>
          </w:tcPr>
          <w:p w14:paraId="42DC5C39">
            <w:pPr>
              <w:pStyle w:val="6"/>
              <w:spacing w:before="121" w:line="255" w:lineRule="exact"/>
              <w:ind w:right="27"/>
              <w:jc w:val="right"/>
            </w:pPr>
            <w:r>
              <w:rPr>
                <w:spacing w:val="7"/>
                <w:position w:val="1"/>
              </w:rPr>
              <w:t>718.35</w:t>
            </w:r>
          </w:p>
        </w:tc>
        <w:tc>
          <w:tcPr>
            <w:tcW w:w="1408" w:type="dxa"/>
            <w:vAlign w:val="top"/>
          </w:tcPr>
          <w:p w14:paraId="07630390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5B5076AF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43B4A7E0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00DFAC77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647DF7DB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08C20F1D">
            <w:pPr>
              <w:pStyle w:val="6"/>
              <w:spacing w:before="121" w:line="255" w:lineRule="exact"/>
              <w:ind w:right="26"/>
              <w:jc w:val="right"/>
            </w:pPr>
            <w:r>
              <w:rPr>
                <w:spacing w:val="7"/>
                <w:position w:val="1"/>
              </w:rPr>
              <w:t>718.35</w:t>
            </w:r>
          </w:p>
        </w:tc>
      </w:tr>
      <w:tr w14:paraId="5FEA85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1251EE87">
            <w:pPr>
              <w:pStyle w:val="6"/>
              <w:spacing w:before="107" w:line="256" w:lineRule="exact"/>
              <w:ind w:left="197"/>
            </w:pPr>
            <w:r>
              <w:rPr>
                <w:spacing w:val="7"/>
                <w:position w:val="1"/>
              </w:rPr>
              <w:t>2019999</w:t>
            </w:r>
          </w:p>
        </w:tc>
        <w:tc>
          <w:tcPr>
            <w:tcW w:w="3566" w:type="dxa"/>
            <w:vAlign w:val="top"/>
          </w:tcPr>
          <w:p w14:paraId="607C1EC5">
            <w:pPr>
              <w:pStyle w:val="6"/>
              <w:spacing w:before="106" w:line="229" w:lineRule="auto"/>
              <w:ind w:left="25"/>
            </w:pPr>
            <w:r>
              <w:rPr>
                <w:spacing w:val="4"/>
              </w:rPr>
              <w:t>其他一般公共服务支出</w:t>
            </w:r>
          </w:p>
        </w:tc>
        <w:tc>
          <w:tcPr>
            <w:tcW w:w="1393" w:type="dxa"/>
            <w:vAlign w:val="top"/>
          </w:tcPr>
          <w:p w14:paraId="2B6D7826">
            <w:pPr>
              <w:pStyle w:val="6"/>
              <w:spacing w:before="107" w:line="255" w:lineRule="exact"/>
              <w:ind w:right="27"/>
              <w:jc w:val="right"/>
            </w:pPr>
            <w:r>
              <w:rPr>
                <w:spacing w:val="7"/>
                <w:position w:val="1"/>
              </w:rPr>
              <w:t>718.35</w:t>
            </w:r>
          </w:p>
        </w:tc>
        <w:tc>
          <w:tcPr>
            <w:tcW w:w="1408" w:type="dxa"/>
            <w:vAlign w:val="top"/>
          </w:tcPr>
          <w:p w14:paraId="775F2D1A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3772E638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634523A5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6ED738BA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5B888CF9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0C819DB9">
            <w:pPr>
              <w:pStyle w:val="6"/>
              <w:spacing w:before="107" w:line="255" w:lineRule="exact"/>
              <w:ind w:right="26"/>
              <w:jc w:val="right"/>
            </w:pPr>
            <w:r>
              <w:rPr>
                <w:spacing w:val="7"/>
                <w:position w:val="1"/>
              </w:rPr>
              <w:t>718.35</w:t>
            </w:r>
          </w:p>
        </w:tc>
      </w:tr>
      <w:tr w14:paraId="5828B4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1DA2F595">
            <w:pPr>
              <w:pStyle w:val="6"/>
              <w:spacing w:before="108" w:line="256" w:lineRule="exact"/>
              <w:ind w:left="197"/>
            </w:pPr>
            <w:r>
              <w:rPr>
                <w:spacing w:val="4"/>
                <w:position w:val="1"/>
              </w:rPr>
              <w:t>205</w:t>
            </w:r>
          </w:p>
        </w:tc>
        <w:tc>
          <w:tcPr>
            <w:tcW w:w="3566" w:type="dxa"/>
            <w:vAlign w:val="top"/>
          </w:tcPr>
          <w:p w14:paraId="6F52AD15">
            <w:pPr>
              <w:pStyle w:val="6"/>
              <w:spacing w:before="107" w:line="229" w:lineRule="auto"/>
              <w:ind w:left="26"/>
            </w:pPr>
            <w:r>
              <w:rPr>
                <w:spacing w:val="3"/>
              </w:rPr>
              <w:t>教育支出</w:t>
            </w:r>
          </w:p>
        </w:tc>
        <w:tc>
          <w:tcPr>
            <w:tcW w:w="1393" w:type="dxa"/>
            <w:vAlign w:val="top"/>
          </w:tcPr>
          <w:p w14:paraId="3D18C10B">
            <w:pPr>
              <w:pStyle w:val="6"/>
              <w:spacing w:before="108" w:line="255" w:lineRule="exact"/>
              <w:ind w:right="27"/>
              <w:jc w:val="right"/>
            </w:pPr>
            <w:r>
              <w:rPr>
                <w:spacing w:val="7"/>
                <w:position w:val="1"/>
              </w:rPr>
              <w:t>267.53</w:t>
            </w:r>
          </w:p>
        </w:tc>
        <w:tc>
          <w:tcPr>
            <w:tcW w:w="1408" w:type="dxa"/>
            <w:vAlign w:val="top"/>
          </w:tcPr>
          <w:p w14:paraId="4947D27B">
            <w:pPr>
              <w:pStyle w:val="6"/>
              <w:spacing w:before="108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267.53</w:t>
            </w:r>
          </w:p>
        </w:tc>
        <w:tc>
          <w:tcPr>
            <w:tcW w:w="1394" w:type="dxa"/>
            <w:vAlign w:val="top"/>
          </w:tcPr>
          <w:p w14:paraId="41A769FA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02563862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4DA3502F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79EA7600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4E7E9ED7">
            <w:pPr>
              <w:rPr>
                <w:rFonts w:ascii="Arial"/>
                <w:sz w:val="21"/>
              </w:rPr>
            </w:pPr>
          </w:p>
        </w:tc>
      </w:tr>
      <w:tr w14:paraId="0F8346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57665B5B">
            <w:pPr>
              <w:pStyle w:val="6"/>
              <w:spacing w:before="109" w:line="256" w:lineRule="exact"/>
              <w:ind w:left="197"/>
            </w:pPr>
            <w:r>
              <w:rPr>
                <w:spacing w:val="6"/>
                <w:position w:val="1"/>
              </w:rPr>
              <w:t>20502</w:t>
            </w:r>
          </w:p>
        </w:tc>
        <w:tc>
          <w:tcPr>
            <w:tcW w:w="3566" w:type="dxa"/>
            <w:vAlign w:val="top"/>
          </w:tcPr>
          <w:p w14:paraId="6843A685">
            <w:pPr>
              <w:pStyle w:val="6"/>
              <w:spacing w:before="108" w:line="229" w:lineRule="auto"/>
              <w:ind w:left="23"/>
            </w:pPr>
            <w:r>
              <w:rPr>
                <w:spacing w:val="4"/>
              </w:rPr>
              <w:t>普通教育</w:t>
            </w:r>
          </w:p>
        </w:tc>
        <w:tc>
          <w:tcPr>
            <w:tcW w:w="1393" w:type="dxa"/>
            <w:vAlign w:val="top"/>
          </w:tcPr>
          <w:p w14:paraId="71C7C89C">
            <w:pPr>
              <w:pStyle w:val="6"/>
              <w:spacing w:before="109" w:line="255" w:lineRule="exact"/>
              <w:ind w:right="27"/>
              <w:jc w:val="right"/>
            </w:pPr>
            <w:r>
              <w:rPr>
                <w:spacing w:val="7"/>
                <w:position w:val="1"/>
              </w:rPr>
              <w:t>267.53</w:t>
            </w:r>
          </w:p>
        </w:tc>
        <w:tc>
          <w:tcPr>
            <w:tcW w:w="1408" w:type="dxa"/>
            <w:vAlign w:val="top"/>
          </w:tcPr>
          <w:p w14:paraId="43406CEF">
            <w:pPr>
              <w:pStyle w:val="6"/>
              <w:spacing w:before="109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267.53</w:t>
            </w:r>
          </w:p>
        </w:tc>
        <w:tc>
          <w:tcPr>
            <w:tcW w:w="1394" w:type="dxa"/>
            <w:vAlign w:val="top"/>
          </w:tcPr>
          <w:p w14:paraId="0A8E399C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34F86CAB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222CA484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7EAD0A07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020C3A65">
            <w:pPr>
              <w:rPr>
                <w:rFonts w:ascii="Arial"/>
                <w:sz w:val="21"/>
              </w:rPr>
            </w:pPr>
          </w:p>
        </w:tc>
      </w:tr>
      <w:tr w14:paraId="580206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6B830132">
            <w:pPr>
              <w:pStyle w:val="6"/>
              <w:spacing w:before="110" w:line="256" w:lineRule="exact"/>
              <w:ind w:left="197"/>
            </w:pPr>
            <w:r>
              <w:rPr>
                <w:spacing w:val="7"/>
                <w:position w:val="1"/>
              </w:rPr>
              <w:t>2050202</w:t>
            </w:r>
          </w:p>
        </w:tc>
        <w:tc>
          <w:tcPr>
            <w:tcW w:w="3566" w:type="dxa"/>
            <w:vAlign w:val="top"/>
          </w:tcPr>
          <w:p w14:paraId="763C48E7">
            <w:pPr>
              <w:pStyle w:val="6"/>
              <w:spacing w:before="109" w:line="229" w:lineRule="auto"/>
              <w:ind w:left="29"/>
            </w:pPr>
            <w:r>
              <w:rPr>
                <w:spacing w:val="2"/>
              </w:rPr>
              <w:t>小学教育</w:t>
            </w:r>
          </w:p>
        </w:tc>
        <w:tc>
          <w:tcPr>
            <w:tcW w:w="1393" w:type="dxa"/>
            <w:vAlign w:val="top"/>
          </w:tcPr>
          <w:p w14:paraId="745AF821">
            <w:pPr>
              <w:pStyle w:val="6"/>
              <w:spacing w:before="110" w:line="255" w:lineRule="exact"/>
              <w:ind w:right="27"/>
              <w:jc w:val="right"/>
            </w:pPr>
            <w:r>
              <w:rPr>
                <w:spacing w:val="7"/>
                <w:position w:val="1"/>
              </w:rPr>
              <w:t>60.00</w:t>
            </w:r>
          </w:p>
        </w:tc>
        <w:tc>
          <w:tcPr>
            <w:tcW w:w="1408" w:type="dxa"/>
            <w:vAlign w:val="top"/>
          </w:tcPr>
          <w:p w14:paraId="3096357E">
            <w:pPr>
              <w:pStyle w:val="6"/>
              <w:spacing w:before="110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60.00</w:t>
            </w:r>
          </w:p>
        </w:tc>
        <w:tc>
          <w:tcPr>
            <w:tcW w:w="1394" w:type="dxa"/>
            <w:vAlign w:val="top"/>
          </w:tcPr>
          <w:p w14:paraId="5206B4E3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74C9640D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15F04546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66A30581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73A78F7D">
            <w:pPr>
              <w:rPr>
                <w:rFonts w:ascii="Arial"/>
                <w:sz w:val="21"/>
              </w:rPr>
            </w:pPr>
          </w:p>
        </w:tc>
      </w:tr>
      <w:tr w14:paraId="587AE6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251" w:type="dxa"/>
            <w:vAlign w:val="top"/>
          </w:tcPr>
          <w:p w14:paraId="62FBE2FE">
            <w:pPr>
              <w:pStyle w:val="6"/>
              <w:spacing w:before="126" w:line="256" w:lineRule="exact"/>
              <w:ind w:left="197"/>
            </w:pPr>
            <w:r>
              <w:rPr>
                <w:spacing w:val="7"/>
                <w:position w:val="1"/>
              </w:rPr>
              <w:t>2050203</w:t>
            </w:r>
          </w:p>
        </w:tc>
        <w:tc>
          <w:tcPr>
            <w:tcW w:w="3566" w:type="dxa"/>
            <w:vAlign w:val="top"/>
          </w:tcPr>
          <w:p w14:paraId="4E761C63">
            <w:pPr>
              <w:pStyle w:val="6"/>
              <w:spacing w:before="125" w:line="229" w:lineRule="auto"/>
              <w:ind w:left="23"/>
            </w:pPr>
            <w:r>
              <w:rPr>
                <w:spacing w:val="4"/>
              </w:rPr>
              <w:t>初中教育</w:t>
            </w:r>
          </w:p>
        </w:tc>
        <w:tc>
          <w:tcPr>
            <w:tcW w:w="1393" w:type="dxa"/>
            <w:vAlign w:val="top"/>
          </w:tcPr>
          <w:p w14:paraId="00EF68B6">
            <w:pPr>
              <w:pStyle w:val="6"/>
              <w:spacing w:before="126" w:line="255" w:lineRule="exact"/>
              <w:ind w:right="27"/>
              <w:jc w:val="right"/>
            </w:pPr>
            <w:r>
              <w:rPr>
                <w:spacing w:val="5"/>
                <w:position w:val="1"/>
              </w:rPr>
              <w:t>7.53</w:t>
            </w:r>
          </w:p>
        </w:tc>
        <w:tc>
          <w:tcPr>
            <w:tcW w:w="1408" w:type="dxa"/>
            <w:vAlign w:val="top"/>
          </w:tcPr>
          <w:p w14:paraId="2AABA7CA">
            <w:pPr>
              <w:pStyle w:val="6"/>
              <w:spacing w:before="126" w:line="255" w:lineRule="exact"/>
              <w:ind w:right="25"/>
              <w:jc w:val="right"/>
            </w:pPr>
            <w:r>
              <w:rPr>
                <w:spacing w:val="5"/>
                <w:position w:val="1"/>
              </w:rPr>
              <w:t>7.53</w:t>
            </w:r>
          </w:p>
        </w:tc>
        <w:tc>
          <w:tcPr>
            <w:tcW w:w="1394" w:type="dxa"/>
            <w:vAlign w:val="top"/>
          </w:tcPr>
          <w:p w14:paraId="7D206A16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202ACF4D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6DDCAB1D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7B47856E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3BA62A99">
            <w:pPr>
              <w:rPr>
                <w:rFonts w:ascii="Arial"/>
                <w:sz w:val="21"/>
              </w:rPr>
            </w:pPr>
          </w:p>
        </w:tc>
      </w:tr>
      <w:tr w14:paraId="64D884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70BC80B3">
            <w:pPr>
              <w:pStyle w:val="6"/>
              <w:spacing w:before="112" w:line="256" w:lineRule="exact"/>
              <w:ind w:left="197"/>
            </w:pPr>
            <w:r>
              <w:rPr>
                <w:spacing w:val="7"/>
                <w:position w:val="1"/>
              </w:rPr>
              <w:t>2050299</w:t>
            </w:r>
          </w:p>
        </w:tc>
        <w:tc>
          <w:tcPr>
            <w:tcW w:w="3566" w:type="dxa"/>
            <w:vAlign w:val="top"/>
          </w:tcPr>
          <w:p w14:paraId="10DDDF8B">
            <w:pPr>
              <w:pStyle w:val="6"/>
              <w:spacing w:before="111" w:line="229" w:lineRule="auto"/>
              <w:ind w:left="25"/>
            </w:pPr>
            <w:r>
              <w:rPr>
                <w:spacing w:val="4"/>
              </w:rPr>
              <w:t>其他普通教育支出</w:t>
            </w:r>
          </w:p>
        </w:tc>
        <w:tc>
          <w:tcPr>
            <w:tcW w:w="1393" w:type="dxa"/>
            <w:vAlign w:val="top"/>
          </w:tcPr>
          <w:p w14:paraId="2D818829">
            <w:pPr>
              <w:pStyle w:val="6"/>
              <w:spacing w:before="112" w:line="255" w:lineRule="exact"/>
              <w:ind w:right="27"/>
              <w:jc w:val="right"/>
            </w:pPr>
            <w:r>
              <w:rPr>
                <w:spacing w:val="7"/>
                <w:position w:val="1"/>
              </w:rPr>
              <w:t>200.00</w:t>
            </w:r>
          </w:p>
        </w:tc>
        <w:tc>
          <w:tcPr>
            <w:tcW w:w="1408" w:type="dxa"/>
            <w:vAlign w:val="top"/>
          </w:tcPr>
          <w:p w14:paraId="445D52A7">
            <w:pPr>
              <w:pStyle w:val="6"/>
              <w:spacing w:before="112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200.00</w:t>
            </w:r>
          </w:p>
        </w:tc>
        <w:tc>
          <w:tcPr>
            <w:tcW w:w="1394" w:type="dxa"/>
            <w:vAlign w:val="top"/>
          </w:tcPr>
          <w:p w14:paraId="7DF00FE7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3B2C7832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3693744A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46B99EE9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432CF9B0">
            <w:pPr>
              <w:rPr>
                <w:rFonts w:ascii="Arial"/>
                <w:sz w:val="21"/>
              </w:rPr>
            </w:pPr>
          </w:p>
        </w:tc>
      </w:tr>
      <w:tr w14:paraId="30A879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2EEF6387">
            <w:pPr>
              <w:pStyle w:val="6"/>
              <w:spacing w:before="113" w:line="256" w:lineRule="exact"/>
              <w:ind w:left="197"/>
            </w:pPr>
            <w:r>
              <w:rPr>
                <w:spacing w:val="4"/>
                <w:position w:val="1"/>
              </w:rPr>
              <w:t>208</w:t>
            </w:r>
          </w:p>
        </w:tc>
        <w:tc>
          <w:tcPr>
            <w:tcW w:w="3566" w:type="dxa"/>
            <w:vAlign w:val="top"/>
          </w:tcPr>
          <w:p w14:paraId="20A03635">
            <w:pPr>
              <w:pStyle w:val="6"/>
              <w:spacing w:before="112" w:line="228" w:lineRule="auto"/>
              <w:ind w:left="25"/>
            </w:pPr>
            <w:r>
              <w:rPr>
                <w:spacing w:val="4"/>
              </w:rPr>
              <w:t>社会保障和就业支出</w:t>
            </w:r>
          </w:p>
        </w:tc>
        <w:tc>
          <w:tcPr>
            <w:tcW w:w="1393" w:type="dxa"/>
            <w:vAlign w:val="top"/>
          </w:tcPr>
          <w:p w14:paraId="2ADB9D43">
            <w:pPr>
              <w:pStyle w:val="6"/>
              <w:spacing w:before="113" w:line="255" w:lineRule="exact"/>
              <w:ind w:right="27"/>
              <w:jc w:val="right"/>
            </w:pPr>
            <w:r>
              <w:rPr>
                <w:spacing w:val="6"/>
                <w:position w:val="1"/>
              </w:rPr>
              <w:t>34.73</w:t>
            </w:r>
          </w:p>
        </w:tc>
        <w:tc>
          <w:tcPr>
            <w:tcW w:w="1408" w:type="dxa"/>
            <w:vAlign w:val="top"/>
          </w:tcPr>
          <w:p w14:paraId="3624D39B">
            <w:pPr>
              <w:pStyle w:val="6"/>
              <w:spacing w:before="113" w:line="255" w:lineRule="exact"/>
              <w:ind w:right="25"/>
              <w:jc w:val="right"/>
            </w:pPr>
            <w:r>
              <w:rPr>
                <w:spacing w:val="6"/>
                <w:position w:val="1"/>
              </w:rPr>
              <w:t>34.73</w:t>
            </w:r>
          </w:p>
        </w:tc>
        <w:tc>
          <w:tcPr>
            <w:tcW w:w="1394" w:type="dxa"/>
            <w:vAlign w:val="top"/>
          </w:tcPr>
          <w:p w14:paraId="71F9C1F4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2E5F6BA6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34551A67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025CA8D4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13EAB133">
            <w:pPr>
              <w:rPr>
                <w:rFonts w:ascii="Arial"/>
                <w:sz w:val="21"/>
              </w:rPr>
            </w:pPr>
          </w:p>
        </w:tc>
      </w:tr>
      <w:tr w14:paraId="60D9C4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1251" w:type="dxa"/>
            <w:vAlign w:val="top"/>
          </w:tcPr>
          <w:p w14:paraId="6D8A8D6A">
            <w:pPr>
              <w:pStyle w:val="6"/>
              <w:spacing w:before="114" w:line="256" w:lineRule="exact"/>
              <w:ind w:left="197"/>
            </w:pPr>
            <w:r>
              <w:rPr>
                <w:spacing w:val="6"/>
                <w:position w:val="1"/>
              </w:rPr>
              <w:t>20805</w:t>
            </w:r>
          </w:p>
        </w:tc>
        <w:tc>
          <w:tcPr>
            <w:tcW w:w="3566" w:type="dxa"/>
            <w:vAlign w:val="top"/>
          </w:tcPr>
          <w:p w14:paraId="6B202AD9">
            <w:pPr>
              <w:pStyle w:val="6"/>
              <w:spacing w:before="113" w:line="229" w:lineRule="auto"/>
              <w:ind w:left="27"/>
            </w:pPr>
            <w:r>
              <w:rPr>
                <w:spacing w:val="4"/>
              </w:rPr>
              <w:t>行政事业单位养老支出</w:t>
            </w:r>
          </w:p>
        </w:tc>
        <w:tc>
          <w:tcPr>
            <w:tcW w:w="1393" w:type="dxa"/>
            <w:vAlign w:val="top"/>
          </w:tcPr>
          <w:p w14:paraId="5BF3E9AF">
            <w:pPr>
              <w:pStyle w:val="6"/>
              <w:spacing w:before="114" w:line="255" w:lineRule="exact"/>
              <w:ind w:right="27"/>
              <w:jc w:val="right"/>
            </w:pPr>
            <w:r>
              <w:rPr>
                <w:spacing w:val="4"/>
                <w:position w:val="1"/>
              </w:rPr>
              <w:t>17.04</w:t>
            </w:r>
          </w:p>
        </w:tc>
        <w:tc>
          <w:tcPr>
            <w:tcW w:w="1408" w:type="dxa"/>
            <w:vAlign w:val="top"/>
          </w:tcPr>
          <w:p w14:paraId="5DB572DC">
            <w:pPr>
              <w:pStyle w:val="6"/>
              <w:spacing w:before="114" w:line="255" w:lineRule="exact"/>
              <w:ind w:right="25"/>
              <w:jc w:val="right"/>
            </w:pPr>
            <w:r>
              <w:rPr>
                <w:spacing w:val="4"/>
                <w:position w:val="1"/>
              </w:rPr>
              <w:t>17.04</w:t>
            </w:r>
          </w:p>
        </w:tc>
        <w:tc>
          <w:tcPr>
            <w:tcW w:w="1394" w:type="dxa"/>
            <w:vAlign w:val="top"/>
          </w:tcPr>
          <w:p w14:paraId="4429FD4C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75ECE92C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7692B444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01A704B1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1DCF6037">
            <w:pPr>
              <w:rPr>
                <w:rFonts w:ascii="Arial"/>
                <w:sz w:val="21"/>
              </w:rPr>
            </w:pPr>
          </w:p>
        </w:tc>
      </w:tr>
    </w:tbl>
    <w:p w14:paraId="756370E0">
      <w:pPr>
        <w:spacing w:before="62" w:line="219" w:lineRule="auto"/>
        <w:ind w:left="4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注：1.本表反映部门本年度取得的各项收入情况。</w:t>
      </w:r>
    </w:p>
    <w:p w14:paraId="22DDC7B9">
      <w:pPr>
        <w:spacing w:before="87" w:line="219" w:lineRule="auto"/>
        <w:ind w:left="40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2.表格中单元格空白表示数据为零，报表金额单位转换时由四舍</w:t>
      </w:r>
      <w:r>
        <w:rPr>
          <w:rFonts w:ascii="宋体" w:hAnsi="宋体" w:eastAsia="宋体" w:cs="宋体"/>
          <w:spacing w:val="-1"/>
          <w:sz w:val="18"/>
          <w:szCs w:val="18"/>
        </w:rPr>
        <w:t>五入可能存在尾数误差。</w:t>
      </w:r>
    </w:p>
    <w:p w14:paraId="7AD0E85E">
      <w:pPr>
        <w:spacing w:line="219" w:lineRule="auto"/>
        <w:rPr>
          <w:rFonts w:ascii="宋体" w:hAnsi="宋体" w:eastAsia="宋体" w:cs="宋体"/>
          <w:sz w:val="18"/>
          <w:szCs w:val="18"/>
        </w:rPr>
        <w:sectPr>
          <w:pgSz w:w="16838" w:h="11906"/>
          <w:pgMar w:top="548" w:right="1140" w:bottom="400" w:left="1072" w:header="0" w:footer="0" w:gutter="0"/>
          <w:cols w:space="720" w:num="1"/>
        </w:sectPr>
      </w:pPr>
    </w:p>
    <w:p w14:paraId="7E9EE80C">
      <w:pPr>
        <w:spacing w:before="72" w:line="219" w:lineRule="auto"/>
        <w:ind w:left="6439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-6"/>
          <w:sz w:val="36"/>
          <w:szCs w:val="36"/>
        </w:rPr>
        <w:t>收入决算表</w:t>
      </w:r>
    </w:p>
    <w:p w14:paraId="23025B97">
      <w:pPr>
        <w:spacing w:before="55" w:line="230" w:lineRule="auto"/>
        <w:ind w:right="33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5"/>
          <w:sz w:val="19"/>
          <w:szCs w:val="19"/>
        </w:rPr>
        <w:t>公开02表</w:t>
      </w:r>
    </w:p>
    <w:p w14:paraId="31EADE5B">
      <w:pPr>
        <w:spacing w:before="137" w:line="229" w:lineRule="auto"/>
        <w:ind w:left="4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3"/>
          <w:sz w:val="19"/>
          <w:szCs w:val="19"/>
        </w:rPr>
        <w:t>部门：城步县交通运输局                                                                                                                 金额</w:t>
      </w:r>
      <w:r>
        <w:rPr>
          <w:rFonts w:ascii="宋体" w:hAnsi="宋体" w:eastAsia="宋体" w:cs="宋体"/>
          <w:spacing w:val="2"/>
          <w:sz w:val="19"/>
          <w:szCs w:val="19"/>
        </w:rPr>
        <w:t>单位：万元</w:t>
      </w:r>
    </w:p>
    <w:p w14:paraId="092C4598">
      <w:pPr>
        <w:spacing w:line="18" w:lineRule="exact"/>
      </w:pPr>
    </w:p>
    <w:tbl>
      <w:tblPr>
        <w:tblStyle w:val="5"/>
        <w:tblW w:w="1460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1"/>
        <w:gridCol w:w="3566"/>
        <w:gridCol w:w="1393"/>
        <w:gridCol w:w="1408"/>
        <w:gridCol w:w="1394"/>
        <w:gridCol w:w="1394"/>
        <w:gridCol w:w="1394"/>
        <w:gridCol w:w="1408"/>
        <w:gridCol w:w="1401"/>
      </w:tblGrid>
      <w:tr w14:paraId="31705C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817" w:type="dxa"/>
            <w:gridSpan w:val="2"/>
            <w:shd w:val="clear" w:color="auto" w:fill="C0C0C0"/>
            <w:vAlign w:val="top"/>
          </w:tcPr>
          <w:p w14:paraId="306A8D3B">
            <w:pPr>
              <w:pStyle w:val="6"/>
              <w:spacing w:before="29" w:line="222" w:lineRule="auto"/>
              <w:ind w:left="2179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项目</w:t>
            </w:r>
          </w:p>
        </w:tc>
        <w:tc>
          <w:tcPr>
            <w:tcW w:w="1393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2645B855">
            <w:pPr>
              <w:spacing w:line="422" w:lineRule="auto"/>
              <w:rPr>
                <w:rFonts w:ascii="Arial"/>
                <w:sz w:val="21"/>
              </w:rPr>
            </w:pPr>
          </w:p>
          <w:p w14:paraId="118326CF">
            <w:pPr>
              <w:pStyle w:val="6"/>
              <w:spacing w:before="69" w:line="227" w:lineRule="auto"/>
              <w:ind w:left="14"/>
              <w:rPr>
                <w:sz w:val="21"/>
                <w:szCs w:val="21"/>
              </w:rPr>
            </w:pPr>
            <w:r>
              <w:rPr>
                <w:spacing w:val="12"/>
                <w:sz w:val="21"/>
                <w:szCs w:val="21"/>
              </w:rPr>
              <w:t>本年收入合计</w:t>
            </w:r>
          </w:p>
        </w:tc>
        <w:tc>
          <w:tcPr>
            <w:tcW w:w="1408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2401AA23">
            <w:pPr>
              <w:spacing w:line="423" w:lineRule="auto"/>
              <w:rPr>
                <w:rFonts w:ascii="Arial"/>
                <w:sz w:val="21"/>
              </w:rPr>
            </w:pPr>
          </w:p>
          <w:p w14:paraId="6C0824F0">
            <w:pPr>
              <w:pStyle w:val="6"/>
              <w:spacing w:before="69" w:line="227" w:lineRule="auto"/>
              <w:ind w:left="31"/>
              <w:rPr>
                <w:sz w:val="21"/>
                <w:szCs w:val="21"/>
              </w:rPr>
            </w:pPr>
            <w:r>
              <w:rPr>
                <w:spacing w:val="12"/>
                <w:sz w:val="21"/>
                <w:szCs w:val="21"/>
              </w:rPr>
              <w:t>财政拨款收入</w:t>
            </w:r>
          </w:p>
        </w:tc>
        <w:tc>
          <w:tcPr>
            <w:tcW w:w="1394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2376F1AE">
            <w:pPr>
              <w:spacing w:line="423" w:lineRule="auto"/>
              <w:rPr>
                <w:rFonts w:ascii="Arial"/>
                <w:sz w:val="21"/>
              </w:rPr>
            </w:pPr>
          </w:p>
          <w:p w14:paraId="0B9F9989">
            <w:pPr>
              <w:pStyle w:val="6"/>
              <w:spacing w:before="69" w:line="227" w:lineRule="auto"/>
              <w:ind w:left="19"/>
              <w:rPr>
                <w:sz w:val="21"/>
                <w:szCs w:val="21"/>
              </w:rPr>
            </w:pPr>
            <w:r>
              <w:rPr>
                <w:spacing w:val="12"/>
                <w:sz w:val="21"/>
                <w:szCs w:val="21"/>
              </w:rPr>
              <w:t>上级补助收入</w:t>
            </w:r>
          </w:p>
        </w:tc>
        <w:tc>
          <w:tcPr>
            <w:tcW w:w="1394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16F3804C">
            <w:pPr>
              <w:spacing w:line="423" w:lineRule="auto"/>
              <w:rPr>
                <w:rFonts w:ascii="Arial"/>
                <w:sz w:val="21"/>
              </w:rPr>
            </w:pPr>
          </w:p>
          <w:p w14:paraId="78AB69C1">
            <w:pPr>
              <w:pStyle w:val="6"/>
              <w:spacing w:before="69" w:line="227" w:lineRule="auto"/>
              <w:ind w:left="244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事业收入</w:t>
            </w:r>
          </w:p>
        </w:tc>
        <w:tc>
          <w:tcPr>
            <w:tcW w:w="1394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4B09D635">
            <w:pPr>
              <w:spacing w:line="423" w:lineRule="auto"/>
              <w:rPr>
                <w:rFonts w:ascii="Arial"/>
                <w:sz w:val="21"/>
              </w:rPr>
            </w:pPr>
          </w:p>
          <w:p w14:paraId="3AAF41C3">
            <w:pPr>
              <w:pStyle w:val="6"/>
              <w:spacing w:before="69" w:line="227" w:lineRule="auto"/>
              <w:ind w:left="246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经营收入</w:t>
            </w:r>
          </w:p>
        </w:tc>
        <w:tc>
          <w:tcPr>
            <w:tcW w:w="1408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6C227E92">
            <w:pPr>
              <w:spacing w:line="288" w:lineRule="auto"/>
              <w:rPr>
                <w:rFonts w:ascii="Arial"/>
                <w:sz w:val="21"/>
              </w:rPr>
            </w:pPr>
          </w:p>
          <w:p w14:paraId="04830FAE">
            <w:pPr>
              <w:pStyle w:val="6"/>
              <w:spacing w:before="69" w:line="239" w:lineRule="auto"/>
              <w:ind w:left="493" w:right="21" w:hanging="440"/>
              <w:rPr>
                <w:sz w:val="21"/>
                <w:szCs w:val="21"/>
              </w:rPr>
            </w:pPr>
            <w:r>
              <w:rPr>
                <w:spacing w:val="9"/>
                <w:sz w:val="21"/>
                <w:szCs w:val="21"/>
              </w:rPr>
              <w:t>附属单位上缴</w:t>
            </w:r>
            <w:r>
              <w:rPr>
                <w:spacing w:val="3"/>
                <w:sz w:val="21"/>
                <w:szCs w:val="21"/>
              </w:rPr>
              <w:t>收入</w:t>
            </w:r>
          </w:p>
        </w:tc>
        <w:tc>
          <w:tcPr>
            <w:tcW w:w="1401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6E6764FE">
            <w:pPr>
              <w:spacing w:line="423" w:lineRule="auto"/>
              <w:rPr>
                <w:rFonts w:ascii="Arial"/>
                <w:sz w:val="21"/>
              </w:rPr>
            </w:pPr>
          </w:p>
          <w:p w14:paraId="3046C04F">
            <w:pPr>
              <w:pStyle w:val="6"/>
              <w:spacing w:before="69" w:line="227" w:lineRule="auto"/>
              <w:ind w:left="248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其他收入</w:t>
            </w:r>
          </w:p>
        </w:tc>
      </w:tr>
      <w:tr w14:paraId="00759C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9" w:hRule="atLeast"/>
        </w:trPr>
        <w:tc>
          <w:tcPr>
            <w:tcW w:w="1251" w:type="dxa"/>
            <w:shd w:val="clear" w:color="auto" w:fill="C0C0C0"/>
            <w:vAlign w:val="top"/>
          </w:tcPr>
          <w:p w14:paraId="3F7889B6">
            <w:pPr>
              <w:pStyle w:val="6"/>
              <w:spacing w:before="201" w:line="239" w:lineRule="auto"/>
              <w:ind w:left="327" w:right="64" w:hanging="263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功能分类科</w:t>
            </w:r>
            <w:r>
              <w:rPr>
                <w:spacing w:val="-4"/>
                <w:sz w:val="21"/>
                <w:szCs w:val="21"/>
              </w:rPr>
              <w:t>目编码</w:t>
            </w:r>
          </w:p>
        </w:tc>
        <w:tc>
          <w:tcPr>
            <w:tcW w:w="3566" w:type="dxa"/>
            <w:shd w:val="clear" w:color="auto" w:fill="C0C0C0"/>
            <w:vAlign w:val="top"/>
          </w:tcPr>
          <w:p w14:paraId="00975E2E">
            <w:pPr>
              <w:spacing w:line="266" w:lineRule="auto"/>
              <w:rPr>
                <w:rFonts w:ascii="Arial"/>
                <w:sz w:val="21"/>
              </w:rPr>
            </w:pPr>
          </w:p>
          <w:p w14:paraId="4F832C8B">
            <w:pPr>
              <w:pStyle w:val="6"/>
              <w:spacing w:before="69" w:line="227" w:lineRule="auto"/>
              <w:ind w:left="1330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科目名称</w:t>
            </w:r>
          </w:p>
        </w:tc>
        <w:tc>
          <w:tcPr>
            <w:tcW w:w="1393" w:type="dxa"/>
            <w:vMerge w:val="continue"/>
            <w:tcBorders>
              <w:top w:val="nil"/>
            </w:tcBorders>
            <w:vAlign w:val="top"/>
          </w:tcPr>
          <w:p w14:paraId="5BEFC5C0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Merge w:val="continue"/>
            <w:tcBorders>
              <w:top w:val="nil"/>
            </w:tcBorders>
            <w:vAlign w:val="top"/>
          </w:tcPr>
          <w:p w14:paraId="0C702C15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Merge w:val="continue"/>
            <w:tcBorders>
              <w:top w:val="nil"/>
            </w:tcBorders>
            <w:vAlign w:val="top"/>
          </w:tcPr>
          <w:p w14:paraId="2A637A91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Merge w:val="continue"/>
            <w:tcBorders>
              <w:top w:val="nil"/>
            </w:tcBorders>
            <w:vAlign w:val="top"/>
          </w:tcPr>
          <w:p w14:paraId="11EB96D5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Merge w:val="continue"/>
            <w:tcBorders>
              <w:top w:val="nil"/>
            </w:tcBorders>
            <w:vAlign w:val="top"/>
          </w:tcPr>
          <w:p w14:paraId="42FB7416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Merge w:val="continue"/>
            <w:tcBorders>
              <w:top w:val="nil"/>
            </w:tcBorders>
            <w:vAlign w:val="top"/>
          </w:tcPr>
          <w:p w14:paraId="22232B74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Merge w:val="continue"/>
            <w:tcBorders>
              <w:top w:val="nil"/>
            </w:tcBorders>
            <w:vAlign w:val="top"/>
          </w:tcPr>
          <w:p w14:paraId="1222DA85">
            <w:pPr>
              <w:rPr>
                <w:rFonts w:ascii="Arial"/>
                <w:sz w:val="21"/>
              </w:rPr>
            </w:pPr>
          </w:p>
        </w:tc>
      </w:tr>
      <w:tr w14:paraId="031060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251" w:type="dxa"/>
            <w:tcBorders>
              <w:right w:val="nil"/>
            </w:tcBorders>
            <w:shd w:val="clear" w:color="auto" w:fill="C0C0C0"/>
            <w:vAlign w:val="top"/>
          </w:tcPr>
          <w:p w14:paraId="5E312B38">
            <w:pPr>
              <w:rPr>
                <w:rFonts w:ascii="Arial"/>
                <w:sz w:val="21"/>
              </w:rPr>
            </w:pPr>
          </w:p>
        </w:tc>
        <w:tc>
          <w:tcPr>
            <w:tcW w:w="3566" w:type="dxa"/>
            <w:tcBorders>
              <w:left w:val="nil"/>
            </w:tcBorders>
            <w:shd w:val="clear" w:color="auto" w:fill="C0C0C0"/>
            <w:vAlign w:val="top"/>
          </w:tcPr>
          <w:p w14:paraId="0FB1B281">
            <w:pPr>
              <w:pStyle w:val="6"/>
              <w:spacing w:before="38" w:line="221" w:lineRule="auto"/>
              <w:ind w:left="932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栏次</w:t>
            </w:r>
          </w:p>
        </w:tc>
        <w:tc>
          <w:tcPr>
            <w:tcW w:w="1393" w:type="dxa"/>
            <w:shd w:val="clear" w:color="auto" w:fill="C0C0C0"/>
            <w:vAlign w:val="top"/>
          </w:tcPr>
          <w:p w14:paraId="4B8B5FA3">
            <w:pPr>
              <w:pStyle w:val="6"/>
              <w:spacing w:before="38" w:line="221" w:lineRule="auto"/>
              <w:ind w:left="64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408" w:type="dxa"/>
            <w:shd w:val="clear" w:color="auto" w:fill="C0C0C0"/>
            <w:vAlign w:val="top"/>
          </w:tcPr>
          <w:p w14:paraId="0B8672CF">
            <w:pPr>
              <w:pStyle w:val="6"/>
              <w:spacing w:before="38" w:line="221" w:lineRule="auto"/>
              <w:ind w:left="64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394" w:type="dxa"/>
            <w:shd w:val="clear" w:color="auto" w:fill="C0C0C0"/>
            <w:vAlign w:val="top"/>
          </w:tcPr>
          <w:p w14:paraId="71886CCB">
            <w:pPr>
              <w:pStyle w:val="6"/>
              <w:spacing w:before="38" w:line="221" w:lineRule="auto"/>
              <w:ind w:left="63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394" w:type="dxa"/>
            <w:shd w:val="clear" w:color="auto" w:fill="C0C0C0"/>
            <w:vAlign w:val="top"/>
          </w:tcPr>
          <w:p w14:paraId="31616FB8">
            <w:pPr>
              <w:pStyle w:val="6"/>
              <w:spacing w:before="38" w:line="221" w:lineRule="auto"/>
              <w:ind w:left="63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394" w:type="dxa"/>
            <w:shd w:val="clear" w:color="auto" w:fill="C0C0C0"/>
            <w:vAlign w:val="top"/>
          </w:tcPr>
          <w:p w14:paraId="03F40424">
            <w:pPr>
              <w:pStyle w:val="6"/>
              <w:spacing w:before="38" w:line="221" w:lineRule="auto"/>
              <w:ind w:left="63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408" w:type="dxa"/>
            <w:shd w:val="clear" w:color="auto" w:fill="C0C0C0"/>
            <w:vAlign w:val="top"/>
          </w:tcPr>
          <w:p w14:paraId="532DFAFF">
            <w:pPr>
              <w:pStyle w:val="6"/>
              <w:spacing w:before="38" w:line="221" w:lineRule="auto"/>
              <w:ind w:left="65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401" w:type="dxa"/>
            <w:shd w:val="clear" w:color="auto" w:fill="C0C0C0"/>
            <w:vAlign w:val="top"/>
          </w:tcPr>
          <w:p w14:paraId="330A98F0">
            <w:pPr>
              <w:pStyle w:val="6"/>
              <w:spacing w:before="38" w:line="221" w:lineRule="auto"/>
              <w:ind w:left="64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</w:tr>
      <w:tr w14:paraId="7B5F6D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251" w:type="dxa"/>
            <w:vAlign w:val="top"/>
          </w:tcPr>
          <w:p w14:paraId="72AD9654">
            <w:pPr>
              <w:pStyle w:val="6"/>
              <w:spacing w:before="115" w:line="256" w:lineRule="exact"/>
              <w:ind w:left="197"/>
            </w:pPr>
            <w:r>
              <w:rPr>
                <w:spacing w:val="7"/>
                <w:position w:val="1"/>
              </w:rPr>
              <w:t>2080506</w:t>
            </w:r>
          </w:p>
        </w:tc>
        <w:tc>
          <w:tcPr>
            <w:tcW w:w="3566" w:type="dxa"/>
            <w:vAlign w:val="top"/>
          </w:tcPr>
          <w:p w14:paraId="562661BA">
            <w:pPr>
              <w:pStyle w:val="6"/>
              <w:spacing w:before="114" w:line="228" w:lineRule="auto"/>
              <w:ind w:left="23"/>
            </w:pPr>
            <w:r>
              <w:rPr>
                <w:spacing w:val="4"/>
              </w:rPr>
              <w:t>机关事业单位职业年金缴费支出</w:t>
            </w:r>
          </w:p>
        </w:tc>
        <w:tc>
          <w:tcPr>
            <w:tcW w:w="1393" w:type="dxa"/>
            <w:vAlign w:val="top"/>
          </w:tcPr>
          <w:p w14:paraId="22890711">
            <w:pPr>
              <w:pStyle w:val="6"/>
              <w:spacing w:before="115" w:line="255" w:lineRule="exact"/>
              <w:ind w:right="27"/>
              <w:jc w:val="right"/>
            </w:pPr>
            <w:r>
              <w:rPr>
                <w:spacing w:val="4"/>
                <w:position w:val="1"/>
              </w:rPr>
              <w:t>17.04</w:t>
            </w:r>
          </w:p>
        </w:tc>
        <w:tc>
          <w:tcPr>
            <w:tcW w:w="1408" w:type="dxa"/>
            <w:vAlign w:val="top"/>
          </w:tcPr>
          <w:p w14:paraId="6A3B3D85">
            <w:pPr>
              <w:pStyle w:val="6"/>
              <w:spacing w:before="115" w:line="255" w:lineRule="exact"/>
              <w:ind w:right="25"/>
              <w:jc w:val="right"/>
            </w:pPr>
            <w:r>
              <w:rPr>
                <w:spacing w:val="4"/>
                <w:position w:val="1"/>
              </w:rPr>
              <w:t>17.04</w:t>
            </w:r>
          </w:p>
        </w:tc>
        <w:tc>
          <w:tcPr>
            <w:tcW w:w="1394" w:type="dxa"/>
            <w:vAlign w:val="top"/>
          </w:tcPr>
          <w:p w14:paraId="380EF020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207ADB98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7DAADC1D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76FD7FCD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7E03A071">
            <w:pPr>
              <w:rPr>
                <w:rFonts w:ascii="Arial"/>
                <w:sz w:val="21"/>
              </w:rPr>
            </w:pPr>
          </w:p>
        </w:tc>
      </w:tr>
      <w:tr w14:paraId="745E9A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58DDE9A8">
            <w:pPr>
              <w:pStyle w:val="6"/>
              <w:spacing w:before="101" w:line="256" w:lineRule="exact"/>
              <w:ind w:left="197"/>
            </w:pPr>
            <w:r>
              <w:rPr>
                <w:spacing w:val="6"/>
                <w:position w:val="1"/>
              </w:rPr>
              <w:t>20808</w:t>
            </w:r>
          </w:p>
        </w:tc>
        <w:tc>
          <w:tcPr>
            <w:tcW w:w="3566" w:type="dxa"/>
            <w:vAlign w:val="top"/>
          </w:tcPr>
          <w:p w14:paraId="3AB7AA1F">
            <w:pPr>
              <w:pStyle w:val="6"/>
              <w:spacing w:before="100" w:line="229" w:lineRule="auto"/>
              <w:ind w:left="22"/>
            </w:pPr>
            <w:r>
              <w:rPr>
                <w:spacing w:val="4"/>
              </w:rPr>
              <w:t>抚恤</w:t>
            </w:r>
          </w:p>
        </w:tc>
        <w:tc>
          <w:tcPr>
            <w:tcW w:w="1393" w:type="dxa"/>
            <w:vAlign w:val="top"/>
          </w:tcPr>
          <w:p w14:paraId="03603280">
            <w:pPr>
              <w:pStyle w:val="6"/>
              <w:spacing w:before="101" w:line="255" w:lineRule="exact"/>
              <w:ind w:right="27"/>
              <w:jc w:val="right"/>
            </w:pPr>
            <w:r>
              <w:rPr>
                <w:spacing w:val="4"/>
                <w:position w:val="1"/>
              </w:rPr>
              <w:t>17.44</w:t>
            </w:r>
          </w:p>
        </w:tc>
        <w:tc>
          <w:tcPr>
            <w:tcW w:w="1408" w:type="dxa"/>
            <w:vAlign w:val="top"/>
          </w:tcPr>
          <w:p w14:paraId="60DE04EB">
            <w:pPr>
              <w:pStyle w:val="6"/>
              <w:spacing w:before="101" w:line="255" w:lineRule="exact"/>
              <w:ind w:right="25"/>
              <w:jc w:val="right"/>
            </w:pPr>
            <w:r>
              <w:rPr>
                <w:spacing w:val="4"/>
                <w:position w:val="1"/>
              </w:rPr>
              <w:t>17.44</w:t>
            </w:r>
          </w:p>
        </w:tc>
        <w:tc>
          <w:tcPr>
            <w:tcW w:w="1394" w:type="dxa"/>
            <w:vAlign w:val="top"/>
          </w:tcPr>
          <w:p w14:paraId="40A24C98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721DDA67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07877313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67DAF5B8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483245CE">
            <w:pPr>
              <w:rPr>
                <w:rFonts w:ascii="Arial"/>
                <w:sz w:val="21"/>
              </w:rPr>
            </w:pPr>
          </w:p>
        </w:tc>
      </w:tr>
      <w:tr w14:paraId="791100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49727C21">
            <w:pPr>
              <w:pStyle w:val="6"/>
              <w:spacing w:before="102" w:line="256" w:lineRule="exact"/>
              <w:ind w:left="197"/>
            </w:pPr>
            <w:r>
              <w:rPr>
                <w:spacing w:val="7"/>
                <w:position w:val="1"/>
              </w:rPr>
              <w:t>2080801</w:t>
            </w:r>
          </w:p>
        </w:tc>
        <w:tc>
          <w:tcPr>
            <w:tcW w:w="3566" w:type="dxa"/>
            <w:vAlign w:val="top"/>
          </w:tcPr>
          <w:p w14:paraId="3ECAD699">
            <w:pPr>
              <w:pStyle w:val="6"/>
              <w:spacing w:before="101" w:line="229" w:lineRule="auto"/>
              <w:ind w:left="25"/>
            </w:pPr>
            <w:r>
              <w:rPr>
                <w:spacing w:val="3"/>
              </w:rPr>
              <w:t>死亡抚恤</w:t>
            </w:r>
          </w:p>
        </w:tc>
        <w:tc>
          <w:tcPr>
            <w:tcW w:w="1393" w:type="dxa"/>
            <w:vAlign w:val="top"/>
          </w:tcPr>
          <w:p w14:paraId="1D5E7D49">
            <w:pPr>
              <w:pStyle w:val="6"/>
              <w:spacing w:before="102" w:line="255" w:lineRule="exact"/>
              <w:ind w:right="27"/>
              <w:jc w:val="right"/>
            </w:pPr>
            <w:r>
              <w:rPr>
                <w:spacing w:val="4"/>
                <w:position w:val="1"/>
              </w:rPr>
              <w:t>17.44</w:t>
            </w:r>
          </w:p>
        </w:tc>
        <w:tc>
          <w:tcPr>
            <w:tcW w:w="1408" w:type="dxa"/>
            <w:vAlign w:val="top"/>
          </w:tcPr>
          <w:p w14:paraId="1FEA335D">
            <w:pPr>
              <w:pStyle w:val="6"/>
              <w:spacing w:before="102" w:line="255" w:lineRule="exact"/>
              <w:ind w:right="25"/>
              <w:jc w:val="right"/>
            </w:pPr>
            <w:r>
              <w:rPr>
                <w:spacing w:val="4"/>
                <w:position w:val="1"/>
              </w:rPr>
              <w:t>17.44</w:t>
            </w:r>
          </w:p>
        </w:tc>
        <w:tc>
          <w:tcPr>
            <w:tcW w:w="1394" w:type="dxa"/>
            <w:vAlign w:val="top"/>
          </w:tcPr>
          <w:p w14:paraId="79D3DA47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77944FD8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63697A93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6A513606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4C2ECC03">
            <w:pPr>
              <w:rPr>
                <w:rFonts w:ascii="Arial"/>
                <w:sz w:val="21"/>
              </w:rPr>
            </w:pPr>
          </w:p>
        </w:tc>
      </w:tr>
      <w:tr w14:paraId="450625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6C57E978">
            <w:pPr>
              <w:pStyle w:val="6"/>
              <w:spacing w:before="103" w:line="256" w:lineRule="exact"/>
              <w:ind w:left="197"/>
            </w:pPr>
            <w:r>
              <w:rPr>
                <w:spacing w:val="6"/>
                <w:position w:val="1"/>
              </w:rPr>
              <w:t>20827</w:t>
            </w:r>
          </w:p>
        </w:tc>
        <w:tc>
          <w:tcPr>
            <w:tcW w:w="3566" w:type="dxa"/>
            <w:vAlign w:val="top"/>
          </w:tcPr>
          <w:p w14:paraId="210ED2B5">
            <w:pPr>
              <w:pStyle w:val="6"/>
              <w:spacing w:before="102" w:line="228" w:lineRule="auto"/>
              <w:ind w:left="25"/>
            </w:pPr>
            <w:r>
              <w:rPr>
                <w:spacing w:val="4"/>
              </w:rPr>
              <w:t>财政对其他社会保险基金的补助</w:t>
            </w:r>
          </w:p>
        </w:tc>
        <w:tc>
          <w:tcPr>
            <w:tcW w:w="1393" w:type="dxa"/>
            <w:vAlign w:val="top"/>
          </w:tcPr>
          <w:p w14:paraId="18FBD323">
            <w:pPr>
              <w:pStyle w:val="6"/>
              <w:spacing w:before="103" w:line="255" w:lineRule="exact"/>
              <w:ind w:right="27"/>
              <w:jc w:val="right"/>
            </w:pPr>
            <w:r>
              <w:rPr>
                <w:spacing w:val="6"/>
                <w:position w:val="1"/>
              </w:rPr>
              <w:t>0.26</w:t>
            </w:r>
          </w:p>
        </w:tc>
        <w:tc>
          <w:tcPr>
            <w:tcW w:w="1408" w:type="dxa"/>
            <w:vAlign w:val="top"/>
          </w:tcPr>
          <w:p w14:paraId="4FC6235A">
            <w:pPr>
              <w:pStyle w:val="6"/>
              <w:spacing w:before="103" w:line="255" w:lineRule="exact"/>
              <w:ind w:right="25"/>
              <w:jc w:val="right"/>
            </w:pPr>
            <w:r>
              <w:rPr>
                <w:spacing w:val="6"/>
                <w:position w:val="1"/>
              </w:rPr>
              <w:t>0.26</w:t>
            </w:r>
          </w:p>
        </w:tc>
        <w:tc>
          <w:tcPr>
            <w:tcW w:w="1394" w:type="dxa"/>
            <w:vAlign w:val="top"/>
          </w:tcPr>
          <w:p w14:paraId="3169EC80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3DB6B3BA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68BAEF65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11B6EC12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2E9A6404">
            <w:pPr>
              <w:rPr>
                <w:rFonts w:ascii="Arial"/>
                <w:sz w:val="21"/>
              </w:rPr>
            </w:pPr>
          </w:p>
        </w:tc>
      </w:tr>
      <w:tr w14:paraId="1459FE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251" w:type="dxa"/>
            <w:vAlign w:val="top"/>
          </w:tcPr>
          <w:p w14:paraId="0DBEEA6C">
            <w:pPr>
              <w:pStyle w:val="6"/>
              <w:spacing w:before="119" w:line="256" w:lineRule="exact"/>
              <w:ind w:left="197"/>
            </w:pPr>
            <w:r>
              <w:rPr>
                <w:spacing w:val="7"/>
                <w:position w:val="1"/>
              </w:rPr>
              <w:t>2082702</w:t>
            </w:r>
          </w:p>
        </w:tc>
        <w:tc>
          <w:tcPr>
            <w:tcW w:w="3566" w:type="dxa"/>
            <w:vAlign w:val="top"/>
          </w:tcPr>
          <w:p w14:paraId="0BD77E49">
            <w:pPr>
              <w:pStyle w:val="6"/>
              <w:spacing w:before="118" w:line="229" w:lineRule="auto"/>
              <w:ind w:left="25"/>
            </w:pPr>
            <w:r>
              <w:rPr>
                <w:spacing w:val="4"/>
              </w:rPr>
              <w:t>财政对工伤保险基金的补助</w:t>
            </w:r>
          </w:p>
        </w:tc>
        <w:tc>
          <w:tcPr>
            <w:tcW w:w="1393" w:type="dxa"/>
            <w:vAlign w:val="top"/>
          </w:tcPr>
          <w:p w14:paraId="7C2C320A">
            <w:pPr>
              <w:pStyle w:val="6"/>
              <w:spacing w:before="119" w:line="255" w:lineRule="exact"/>
              <w:ind w:right="27"/>
              <w:jc w:val="right"/>
            </w:pPr>
            <w:r>
              <w:rPr>
                <w:spacing w:val="6"/>
                <w:position w:val="1"/>
              </w:rPr>
              <w:t>0.26</w:t>
            </w:r>
          </w:p>
        </w:tc>
        <w:tc>
          <w:tcPr>
            <w:tcW w:w="1408" w:type="dxa"/>
            <w:vAlign w:val="top"/>
          </w:tcPr>
          <w:p w14:paraId="51E4C283">
            <w:pPr>
              <w:pStyle w:val="6"/>
              <w:spacing w:before="119" w:line="255" w:lineRule="exact"/>
              <w:ind w:right="25"/>
              <w:jc w:val="right"/>
            </w:pPr>
            <w:r>
              <w:rPr>
                <w:spacing w:val="6"/>
                <w:position w:val="1"/>
              </w:rPr>
              <w:t>0.26</w:t>
            </w:r>
          </w:p>
        </w:tc>
        <w:tc>
          <w:tcPr>
            <w:tcW w:w="1394" w:type="dxa"/>
            <w:vAlign w:val="top"/>
          </w:tcPr>
          <w:p w14:paraId="66CB6ACA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097E5970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640B743E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6155D6C0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47F79293">
            <w:pPr>
              <w:rPr>
                <w:rFonts w:ascii="Arial"/>
                <w:sz w:val="21"/>
              </w:rPr>
            </w:pPr>
          </w:p>
        </w:tc>
      </w:tr>
      <w:tr w14:paraId="095D88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4027E894">
            <w:pPr>
              <w:pStyle w:val="6"/>
              <w:spacing w:before="105" w:line="256" w:lineRule="exact"/>
              <w:ind w:left="197"/>
            </w:pPr>
            <w:r>
              <w:rPr>
                <w:spacing w:val="4"/>
                <w:position w:val="1"/>
              </w:rPr>
              <w:t>210</w:t>
            </w:r>
          </w:p>
        </w:tc>
        <w:tc>
          <w:tcPr>
            <w:tcW w:w="3566" w:type="dxa"/>
            <w:vAlign w:val="top"/>
          </w:tcPr>
          <w:p w14:paraId="6D2EC6BC">
            <w:pPr>
              <w:pStyle w:val="6"/>
              <w:spacing w:before="104" w:line="229" w:lineRule="auto"/>
              <w:ind w:left="25"/>
            </w:pPr>
            <w:r>
              <w:rPr>
                <w:spacing w:val="4"/>
              </w:rPr>
              <w:t>卫生健康支出</w:t>
            </w:r>
          </w:p>
        </w:tc>
        <w:tc>
          <w:tcPr>
            <w:tcW w:w="1393" w:type="dxa"/>
            <w:vAlign w:val="top"/>
          </w:tcPr>
          <w:p w14:paraId="54819742">
            <w:pPr>
              <w:pStyle w:val="6"/>
              <w:spacing w:before="105" w:line="255" w:lineRule="exact"/>
              <w:ind w:right="27"/>
              <w:jc w:val="right"/>
            </w:pPr>
            <w:r>
              <w:rPr>
                <w:spacing w:val="6"/>
                <w:position w:val="1"/>
              </w:rPr>
              <w:t>4.81</w:t>
            </w:r>
          </w:p>
        </w:tc>
        <w:tc>
          <w:tcPr>
            <w:tcW w:w="1408" w:type="dxa"/>
            <w:vAlign w:val="top"/>
          </w:tcPr>
          <w:p w14:paraId="7D34E72E">
            <w:pPr>
              <w:pStyle w:val="6"/>
              <w:spacing w:before="105" w:line="255" w:lineRule="exact"/>
              <w:ind w:right="25"/>
              <w:jc w:val="right"/>
            </w:pPr>
            <w:r>
              <w:rPr>
                <w:spacing w:val="6"/>
                <w:position w:val="1"/>
              </w:rPr>
              <w:t>4.81</w:t>
            </w:r>
          </w:p>
        </w:tc>
        <w:tc>
          <w:tcPr>
            <w:tcW w:w="1394" w:type="dxa"/>
            <w:vAlign w:val="top"/>
          </w:tcPr>
          <w:p w14:paraId="79E38456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5B90F932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6D159F65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6645BEBD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0747250D">
            <w:pPr>
              <w:rPr>
                <w:rFonts w:ascii="Arial"/>
                <w:sz w:val="21"/>
              </w:rPr>
            </w:pPr>
          </w:p>
        </w:tc>
      </w:tr>
      <w:tr w14:paraId="6DB6C8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78086424">
            <w:pPr>
              <w:pStyle w:val="6"/>
              <w:spacing w:before="106" w:line="256" w:lineRule="exact"/>
              <w:ind w:left="197"/>
            </w:pPr>
            <w:r>
              <w:rPr>
                <w:spacing w:val="6"/>
                <w:position w:val="1"/>
              </w:rPr>
              <w:t>21011</w:t>
            </w:r>
          </w:p>
        </w:tc>
        <w:tc>
          <w:tcPr>
            <w:tcW w:w="3566" w:type="dxa"/>
            <w:vAlign w:val="top"/>
          </w:tcPr>
          <w:p w14:paraId="5D2CDB25">
            <w:pPr>
              <w:pStyle w:val="6"/>
              <w:spacing w:before="106" w:line="229" w:lineRule="auto"/>
              <w:ind w:left="27"/>
            </w:pPr>
            <w:r>
              <w:rPr>
                <w:spacing w:val="4"/>
              </w:rPr>
              <w:t>行政事业单位医疗</w:t>
            </w:r>
          </w:p>
        </w:tc>
        <w:tc>
          <w:tcPr>
            <w:tcW w:w="1393" w:type="dxa"/>
            <w:vAlign w:val="top"/>
          </w:tcPr>
          <w:p w14:paraId="16428076">
            <w:pPr>
              <w:pStyle w:val="6"/>
              <w:spacing w:before="106" w:line="255" w:lineRule="exact"/>
              <w:ind w:right="27"/>
              <w:jc w:val="right"/>
            </w:pPr>
            <w:r>
              <w:rPr>
                <w:spacing w:val="6"/>
                <w:position w:val="1"/>
              </w:rPr>
              <w:t>4.81</w:t>
            </w:r>
          </w:p>
        </w:tc>
        <w:tc>
          <w:tcPr>
            <w:tcW w:w="1408" w:type="dxa"/>
            <w:vAlign w:val="top"/>
          </w:tcPr>
          <w:p w14:paraId="597F5637">
            <w:pPr>
              <w:pStyle w:val="6"/>
              <w:spacing w:before="106" w:line="255" w:lineRule="exact"/>
              <w:ind w:right="25"/>
              <w:jc w:val="right"/>
            </w:pPr>
            <w:r>
              <w:rPr>
                <w:spacing w:val="6"/>
                <w:position w:val="1"/>
              </w:rPr>
              <w:t>4.81</w:t>
            </w:r>
          </w:p>
        </w:tc>
        <w:tc>
          <w:tcPr>
            <w:tcW w:w="1394" w:type="dxa"/>
            <w:vAlign w:val="top"/>
          </w:tcPr>
          <w:p w14:paraId="266AEEC4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0E8E98AC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260050DE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71D182B4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3133C058">
            <w:pPr>
              <w:rPr>
                <w:rFonts w:ascii="Arial"/>
                <w:sz w:val="21"/>
              </w:rPr>
            </w:pPr>
          </w:p>
        </w:tc>
      </w:tr>
      <w:tr w14:paraId="09DDD7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475B8780">
            <w:pPr>
              <w:pStyle w:val="6"/>
              <w:spacing w:before="107" w:line="256" w:lineRule="exact"/>
              <w:ind w:left="197"/>
            </w:pPr>
            <w:r>
              <w:rPr>
                <w:spacing w:val="7"/>
                <w:position w:val="1"/>
              </w:rPr>
              <w:t>2101101</w:t>
            </w:r>
          </w:p>
        </w:tc>
        <w:tc>
          <w:tcPr>
            <w:tcW w:w="3566" w:type="dxa"/>
            <w:vAlign w:val="top"/>
          </w:tcPr>
          <w:p w14:paraId="00488EA4">
            <w:pPr>
              <w:pStyle w:val="6"/>
              <w:spacing w:before="107" w:line="229" w:lineRule="auto"/>
              <w:ind w:left="27"/>
            </w:pPr>
            <w:r>
              <w:rPr>
                <w:spacing w:val="3"/>
              </w:rPr>
              <w:t>行政单位医疗</w:t>
            </w:r>
          </w:p>
        </w:tc>
        <w:tc>
          <w:tcPr>
            <w:tcW w:w="1393" w:type="dxa"/>
            <w:vAlign w:val="top"/>
          </w:tcPr>
          <w:p w14:paraId="00D09DD7">
            <w:pPr>
              <w:pStyle w:val="6"/>
              <w:spacing w:before="107" w:line="255" w:lineRule="exact"/>
              <w:ind w:right="27"/>
              <w:jc w:val="right"/>
            </w:pPr>
            <w:r>
              <w:rPr>
                <w:spacing w:val="6"/>
                <w:position w:val="1"/>
              </w:rPr>
              <w:t>4.81</w:t>
            </w:r>
          </w:p>
        </w:tc>
        <w:tc>
          <w:tcPr>
            <w:tcW w:w="1408" w:type="dxa"/>
            <w:vAlign w:val="top"/>
          </w:tcPr>
          <w:p w14:paraId="7F48875F">
            <w:pPr>
              <w:pStyle w:val="6"/>
              <w:spacing w:before="107" w:line="255" w:lineRule="exact"/>
              <w:ind w:right="25"/>
              <w:jc w:val="right"/>
            </w:pPr>
            <w:r>
              <w:rPr>
                <w:spacing w:val="6"/>
                <w:position w:val="1"/>
              </w:rPr>
              <w:t>4.81</w:t>
            </w:r>
          </w:p>
        </w:tc>
        <w:tc>
          <w:tcPr>
            <w:tcW w:w="1394" w:type="dxa"/>
            <w:vAlign w:val="top"/>
          </w:tcPr>
          <w:p w14:paraId="3ADF5F1F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2FBC81AB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1C6C3B1D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469BD004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702C4D44">
            <w:pPr>
              <w:rPr>
                <w:rFonts w:ascii="Arial"/>
                <w:sz w:val="21"/>
              </w:rPr>
            </w:pPr>
          </w:p>
        </w:tc>
      </w:tr>
      <w:tr w14:paraId="0FF836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251" w:type="dxa"/>
            <w:vAlign w:val="top"/>
          </w:tcPr>
          <w:p w14:paraId="15B90ABE">
            <w:pPr>
              <w:pStyle w:val="6"/>
              <w:spacing w:before="123" w:line="257" w:lineRule="exact"/>
              <w:ind w:left="197"/>
            </w:pPr>
            <w:r>
              <w:rPr>
                <w:spacing w:val="4"/>
                <w:position w:val="1"/>
              </w:rPr>
              <w:t>211</w:t>
            </w:r>
          </w:p>
        </w:tc>
        <w:tc>
          <w:tcPr>
            <w:tcW w:w="3566" w:type="dxa"/>
            <w:vAlign w:val="top"/>
          </w:tcPr>
          <w:p w14:paraId="2FEED446">
            <w:pPr>
              <w:pStyle w:val="6"/>
              <w:spacing w:before="123" w:line="229" w:lineRule="auto"/>
              <w:ind w:left="24"/>
            </w:pPr>
            <w:r>
              <w:rPr>
                <w:spacing w:val="4"/>
              </w:rPr>
              <w:t>节能环保支出</w:t>
            </w:r>
          </w:p>
        </w:tc>
        <w:tc>
          <w:tcPr>
            <w:tcW w:w="1393" w:type="dxa"/>
            <w:vAlign w:val="top"/>
          </w:tcPr>
          <w:p w14:paraId="74974B70">
            <w:pPr>
              <w:pStyle w:val="6"/>
              <w:spacing w:before="123" w:line="255" w:lineRule="exact"/>
              <w:ind w:right="27"/>
              <w:jc w:val="right"/>
            </w:pPr>
            <w:r>
              <w:rPr>
                <w:spacing w:val="7"/>
                <w:position w:val="1"/>
              </w:rPr>
              <w:t>89.06</w:t>
            </w:r>
          </w:p>
        </w:tc>
        <w:tc>
          <w:tcPr>
            <w:tcW w:w="1408" w:type="dxa"/>
            <w:vAlign w:val="top"/>
          </w:tcPr>
          <w:p w14:paraId="102383E3">
            <w:pPr>
              <w:pStyle w:val="6"/>
              <w:spacing w:before="123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89.06</w:t>
            </w:r>
          </w:p>
        </w:tc>
        <w:tc>
          <w:tcPr>
            <w:tcW w:w="1394" w:type="dxa"/>
            <w:vAlign w:val="top"/>
          </w:tcPr>
          <w:p w14:paraId="77FB376A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1AB3AB8A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5F7504C9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5F0A029D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774D20A0">
            <w:pPr>
              <w:rPr>
                <w:rFonts w:ascii="Arial"/>
                <w:sz w:val="21"/>
              </w:rPr>
            </w:pPr>
          </w:p>
        </w:tc>
      </w:tr>
      <w:tr w14:paraId="03313D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259905F9">
            <w:pPr>
              <w:pStyle w:val="6"/>
              <w:spacing w:before="109" w:line="256" w:lineRule="exact"/>
              <w:ind w:left="197"/>
            </w:pPr>
            <w:r>
              <w:rPr>
                <w:spacing w:val="6"/>
                <w:position w:val="1"/>
              </w:rPr>
              <w:t>21104</w:t>
            </w:r>
          </w:p>
        </w:tc>
        <w:tc>
          <w:tcPr>
            <w:tcW w:w="3566" w:type="dxa"/>
            <w:vAlign w:val="top"/>
          </w:tcPr>
          <w:p w14:paraId="253A6A43">
            <w:pPr>
              <w:pStyle w:val="6"/>
              <w:spacing w:before="109" w:line="229" w:lineRule="auto"/>
              <w:ind w:left="56"/>
            </w:pPr>
            <w:r>
              <w:rPr>
                <w:spacing w:val="-1"/>
              </w:rPr>
              <w:t>自然生态保护</w:t>
            </w:r>
          </w:p>
        </w:tc>
        <w:tc>
          <w:tcPr>
            <w:tcW w:w="1393" w:type="dxa"/>
            <w:vAlign w:val="top"/>
          </w:tcPr>
          <w:p w14:paraId="05E6F619">
            <w:pPr>
              <w:pStyle w:val="6"/>
              <w:spacing w:before="109" w:line="255" w:lineRule="exact"/>
              <w:ind w:right="27"/>
              <w:jc w:val="right"/>
            </w:pPr>
            <w:r>
              <w:rPr>
                <w:spacing w:val="7"/>
                <w:position w:val="1"/>
              </w:rPr>
              <w:t>89.06</w:t>
            </w:r>
          </w:p>
        </w:tc>
        <w:tc>
          <w:tcPr>
            <w:tcW w:w="1408" w:type="dxa"/>
            <w:vAlign w:val="top"/>
          </w:tcPr>
          <w:p w14:paraId="7110DB8E">
            <w:pPr>
              <w:pStyle w:val="6"/>
              <w:spacing w:before="109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89.06</w:t>
            </w:r>
          </w:p>
        </w:tc>
        <w:tc>
          <w:tcPr>
            <w:tcW w:w="1394" w:type="dxa"/>
            <w:vAlign w:val="top"/>
          </w:tcPr>
          <w:p w14:paraId="3E235818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7D7E6DBF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0ED1591C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4EA6582F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4FA27324">
            <w:pPr>
              <w:rPr>
                <w:rFonts w:ascii="Arial"/>
                <w:sz w:val="21"/>
              </w:rPr>
            </w:pPr>
          </w:p>
        </w:tc>
      </w:tr>
      <w:tr w14:paraId="2D44BD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373E87A8">
            <w:pPr>
              <w:pStyle w:val="6"/>
              <w:spacing w:before="110" w:line="256" w:lineRule="exact"/>
              <w:ind w:left="197"/>
            </w:pPr>
            <w:r>
              <w:rPr>
                <w:spacing w:val="7"/>
                <w:position w:val="1"/>
              </w:rPr>
              <w:t>2110402</w:t>
            </w:r>
          </w:p>
        </w:tc>
        <w:tc>
          <w:tcPr>
            <w:tcW w:w="3566" w:type="dxa"/>
            <w:vAlign w:val="top"/>
          </w:tcPr>
          <w:p w14:paraId="1546356E">
            <w:pPr>
              <w:pStyle w:val="6"/>
              <w:spacing w:before="109" w:line="228" w:lineRule="auto"/>
              <w:ind w:left="24"/>
            </w:pPr>
            <w:r>
              <w:rPr>
                <w:spacing w:val="4"/>
              </w:rPr>
              <w:t>农村环境保护</w:t>
            </w:r>
          </w:p>
        </w:tc>
        <w:tc>
          <w:tcPr>
            <w:tcW w:w="1393" w:type="dxa"/>
            <w:vAlign w:val="top"/>
          </w:tcPr>
          <w:p w14:paraId="5C13F603">
            <w:pPr>
              <w:pStyle w:val="6"/>
              <w:spacing w:before="110" w:line="255" w:lineRule="exact"/>
              <w:ind w:right="27"/>
              <w:jc w:val="right"/>
            </w:pPr>
            <w:r>
              <w:rPr>
                <w:spacing w:val="7"/>
                <w:position w:val="1"/>
              </w:rPr>
              <w:t>89.06</w:t>
            </w:r>
          </w:p>
        </w:tc>
        <w:tc>
          <w:tcPr>
            <w:tcW w:w="1408" w:type="dxa"/>
            <w:vAlign w:val="top"/>
          </w:tcPr>
          <w:p w14:paraId="7625A024">
            <w:pPr>
              <w:pStyle w:val="6"/>
              <w:spacing w:before="110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89.06</w:t>
            </w:r>
          </w:p>
        </w:tc>
        <w:tc>
          <w:tcPr>
            <w:tcW w:w="1394" w:type="dxa"/>
            <w:vAlign w:val="top"/>
          </w:tcPr>
          <w:p w14:paraId="190C3A50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0B459FEA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2670B88B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50176347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21CCA7BE">
            <w:pPr>
              <w:rPr>
                <w:rFonts w:ascii="Arial"/>
                <w:sz w:val="21"/>
              </w:rPr>
            </w:pPr>
          </w:p>
        </w:tc>
      </w:tr>
      <w:tr w14:paraId="0493CC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5EEA482C">
            <w:pPr>
              <w:pStyle w:val="6"/>
              <w:spacing w:before="111" w:line="257" w:lineRule="exact"/>
              <w:ind w:left="197"/>
            </w:pPr>
            <w:r>
              <w:rPr>
                <w:spacing w:val="4"/>
                <w:position w:val="1"/>
              </w:rPr>
              <w:t>212</w:t>
            </w:r>
          </w:p>
        </w:tc>
        <w:tc>
          <w:tcPr>
            <w:tcW w:w="3566" w:type="dxa"/>
            <w:vAlign w:val="top"/>
          </w:tcPr>
          <w:p w14:paraId="5115A2C9">
            <w:pPr>
              <w:pStyle w:val="6"/>
              <w:spacing w:before="110" w:line="229" w:lineRule="auto"/>
              <w:ind w:left="24"/>
            </w:pPr>
            <w:r>
              <w:rPr>
                <w:spacing w:val="4"/>
              </w:rPr>
              <w:t>城乡社区支出</w:t>
            </w:r>
          </w:p>
        </w:tc>
        <w:tc>
          <w:tcPr>
            <w:tcW w:w="1393" w:type="dxa"/>
            <w:vAlign w:val="top"/>
          </w:tcPr>
          <w:p w14:paraId="5AD50234">
            <w:pPr>
              <w:pStyle w:val="6"/>
              <w:spacing w:before="110" w:line="226" w:lineRule="auto"/>
              <w:ind w:right="27"/>
              <w:jc w:val="right"/>
            </w:pPr>
            <w:r>
              <w:rPr>
                <w:spacing w:val="8"/>
              </w:rPr>
              <w:t>2,259.31</w:t>
            </w:r>
          </w:p>
        </w:tc>
        <w:tc>
          <w:tcPr>
            <w:tcW w:w="1408" w:type="dxa"/>
            <w:vAlign w:val="top"/>
          </w:tcPr>
          <w:p w14:paraId="2B03BB06">
            <w:pPr>
              <w:pStyle w:val="6"/>
              <w:spacing w:before="110" w:line="226" w:lineRule="auto"/>
              <w:ind w:right="25"/>
              <w:jc w:val="right"/>
            </w:pPr>
            <w:r>
              <w:rPr>
                <w:spacing w:val="8"/>
              </w:rPr>
              <w:t>2,259.31</w:t>
            </w:r>
          </w:p>
        </w:tc>
        <w:tc>
          <w:tcPr>
            <w:tcW w:w="1394" w:type="dxa"/>
            <w:vAlign w:val="top"/>
          </w:tcPr>
          <w:p w14:paraId="7C87F2D9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588969D8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3E743405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4DD0B71C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06C99A84">
            <w:pPr>
              <w:rPr>
                <w:rFonts w:ascii="Arial"/>
                <w:sz w:val="21"/>
              </w:rPr>
            </w:pPr>
          </w:p>
        </w:tc>
      </w:tr>
      <w:tr w14:paraId="79F908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56A69AFC">
            <w:pPr>
              <w:pStyle w:val="6"/>
              <w:spacing w:before="112" w:line="256" w:lineRule="exact"/>
              <w:ind w:left="197"/>
            </w:pPr>
            <w:r>
              <w:rPr>
                <w:spacing w:val="6"/>
                <w:position w:val="1"/>
              </w:rPr>
              <w:t>21202</w:t>
            </w:r>
          </w:p>
        </w:tc>
        <w:tc>
          <w:tcPr>
            <w:tcW w:w="3566" w:type="dxa"/>
            <w:vAlign w:val="top"/>
          </w:tcPr>
          <w:p w14:paraId="0A6ED957">
            <w:pPr>
              <w:pStyle w:val="6"/>
              <w:spacing w:before="111" w:line="229" w:lineRule="auto"/>
              <w:ind w:left="24"/>
            </w:pPr>
            <w:r>
              <w:rPr>
                <w:spacing w:val="4"/>
              </w:rPr>
              <w:t>城乡社区规划与管理</w:t>
            </w:r>
          </w:p>
        </w:tc>
        <w:tc>
          <w:tcPr>
            <w:tcW w:w="1393" w:type="dxa"/>
            <w:vAlign w:val="top"/>
          </w:tcPr>
          <w:p w14:paraId="1D120267">
            <w:pPr>
              <w:pStyle w:val="6"/>
              <w:spacing w:before="112" w:line="255" w:lineRule="exact"/>
              <w:ind w:right="27"/>
              <w:jc w:val="right"/>
            </w:pPr>
            <w:r>
              <w:rPr>
                <w:spacing w:val="7"/>
                <w:position w:val="1"/>
              </w:rPr>
              <w:t>93.81</w:t>
            </w:r>
          </w:p>
        </w:tc>
        <w:tc>
          <w:tcPr>
            <w:tcW w:w="1408" w:type="dxa"/>
            <w:vAlign w:val="top"/>
          </w:tcPr>
          <w:p w14:paraId="70900D0D">
            <w:pPr>
              <w:pStyle w:val="6"/>
              <w:spacing w:before="112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93.81</w:t>
            </w:r>
          </w:p>
        </w:tc>
        <w:tc>
          <w:tcPr>
            <w:tcW w:w="1394" w:type="dxa"/>
            <w:vAlign w:val="top"/>
          </w:tcPr>
          <w:p w14:paraId="61EFD8AE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338DB805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17DC8E07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5AB26CEF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7596BE38">
            <w:pPr>
              <w:rPr>
                <w:rFonts w:ascii="Arial"/>
                <w:sz w:val="21"/>
              </w:rPr>
            </w:pPr>
          </w:p>
        </w:tc>
      </w:tr>
      <w:tr w14:paraId="5EB9EB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251" w:type="dxa"/>
            <w:vAlign w:val="top"/>
          </w:tcPr>
          <w:p w14:paraId="1C64AE0A">
            <w:pPr>
              <w:pStyle w:val="6"/>
              <w:spacing w:before="128" w:line="256" w:lineRule="exact"/>
              <w:ind w:left="197"/>
            </w:pPr>
            <w:r>
              <w:rPr>
                <w:spacing w:val="7"/>
                <w:position w:val="1"/>
              </w:rPr>
              <w:t>2120201</w:t>
            </w:r>
          </w:p>
        </w:tc>
        <w:tc>
          <w:tcPr>
            <w:tcW w:w="3566" w:type="dxa"/>
            <w:vAlign w:val="top"/>
          </w:tcPr>
          <w:p w14:paraId="3DDBAFA1">
            <w:pPr>
              <w:pStyle w:val="6"/>
              <w:spacing w:before="127" w:line="229" w:lineRule="auto"/>
              <w:ind w:left="24"/>
            </w:pPr>
            <w:r>
              <w:rPr>
                <w:spacing w:val="4"/>
              </w:rPr>
              <w:t>城乡社区规划与管理</w:t>
            </w:r>
          </w:p>
        </w:tc>
        <w:tc>
          <w:tcPr>
            <w:tcW w:w="1393" w:type="dxa"/>
            <w:vAlign w:val="top"/>
          </w:tcPr>
          <w:p w14:paraId="7A228AC9">
            <w:pPr>
              <w:pStyle w:val="6"/>
              <w:spacing w:before="128" w:line="255" w:lineRule="exact"/>
              <w:ind w:right="27"/>
              <w:jc w:val="right"/>
            </w:pPr>
            <w:r>
              <w:rPr>
                <w:spacing w:val="7"/>
                <w:position w:val="1"/>
              </w:rPr>
              <w:t>93.81</w:t>
            </w:r>
          </w:p>
        </w:tc>
        <w:tc>
          <w:tcPr>
            <w:tcW w:w="1408" w:type="dxa"/>
            <w:vAlign w:val="top"/>
          </w:tcPr>
          <w:p w14:paraId="6F974B8E">
            <w:pPr>
              <w:pStyle w:val="6"/>
              <w:spacing w:before="128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93.81</w:t>
            </w:r>
          </w:p>
        </w:tc>
        <w:tc>
          <w:tcPr>
            <w:tcW w:w="1394" w:type="dxa"/>
            <w:vAlign w:val="top"/>
          </w:tcPr>
          <w:p w14:paraId="72122E28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407D6934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6AF96023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21E04A57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5DE1AF8C">
            <w:pPr>
              <w:rPr>
                <w:rFonts w:ascii="Arial"/>
                <w:sz w:val="21"/>
              </w:rPr>
            </w:pPr>
          </w:p>
        </w:tc>
      </w:tr>
      <w:tr w14:paraId="67DB25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1251" w:type="dxa"/>
            <w:vAlign w:val="top"/>
          </w:tcPr>
          <w:p w14:paraId="6E6C86DD">
            <w:pPr>
              <w:pStyle w:val="6"/>
              <w:spacing w:before="114" w:line="256" w:lineRule="exact"/>
              <w:ind w:left="197"/>
            </w:pPr>
            <w:r>
              <w:rPr>
                <w:spacing w:val="6"/>
                <w:position w:val="1"/>
              </w:rPr>
              <w:t>21203</w:t>
            </w:r>
          </w:p>
        </w:tc>
        <w:tc>
          <w:tcPr>
            <w:tcW w:w="3566" w:type="dxa"/>
            <w:vAlign w:val="top"/>
          </w:tcPr>
          <w:p w14:paraId="053D7C64">
            <w:pPr>
              <w:pStyle w:val="6"/>
              <w:spacing w:before="113" w:line="229" w:lineRule="auto"/>
              <w:ind w:left="24"/>
            </w:pPr>
            <w:r>
              <w:rPr>
                <w:spacing w:val="4"/>
              </w:rPr>
              <w:t>城乡社区公共设施</w:t>
            </w:r>
          </w:p>
        </w:tc>
        <w:tc>
          <w:tcPr>
            <w:tcW w:w="1393" w:type="dxa"/>
            <w:vAlign w:val="top"/>
          </w:tcPr>
          <w:p w14:paraId="6D051E86">
            <w:pPr>
              <w:pStyle w:val="6"/>
              <w:spacing w:before="113" w:line="226" w:lineRule="auto"/>
              <w:ind w:right="27"/>
              <w:jc w:val="right"/>
            </w:pPr>
            <w:r>
              <w:rPr>
                <w:spacing w:val="8"/>
              </w:rPr>
              <w:t>2,140.21</w:t>
            </w:r>
          </w:p>
        </w:tc>
        <w:tc>
          <w:tcPr>
            <w:tcW w:w="1408" w:type="dxa"/>
            <w:vAlign w:val="top"/>
          </w:tcPr>
          <w:p w14:paraId="788C7279">
            <w:pPr>
              <w:pStyle w:val="6"/>
              <w:spacing w:before="113" w:line="226" w:lineRule="auto"/>
              <w:ind w:right="25"/>
              <w:jc w:val="right"/>
            </w:pPr>
            <w:r>
              <w:rPr>
                <w:spacing w:val="8"/>
              </w:rPr>
              <w:t>2,140.21</w:t>
            </w:r>
          </w:p>
        </w:tc>
        <w:tc>
          <w:tcPr>
            <w:tcW w:w="1394" w:type="dxa"/>
            <w:vAlign w:val="top"/>
          </w:tcPr>
          <w:p w14:paraId="2782271A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6145E4B9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692B82C3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404CEB41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05D54616">
            <w:pPr>
              <w:rPr>
                <w:rFonts w:ascii="Arial"/>
                <w:sz w:val="21"/>
              </w:rPr>
            </w:pPr>
          </w:p>
        </w:tc>
      </w:tr>
    </w:tbl>
    <w:p w14:paraId="1A225235">
      <w:pPr>
        <w:spacing w:before="62" w:line="219" w:lineRule="auto"/>
        <w:ind w:left="4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注：1.本表反映部门本年度取得的各项收入情况。</w:t>
      </w:r>
    </w:p>
    <w:p w14:paraId="0B4C123B">
      <w:pPr>
        <w:spacing w:before="87" w:line="219" w:lineRule="auto"/>
        <w:ind w:left="40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2.表格中单元格空白表示数据为零，报表金额单位转换时由四舍</w:t>
      </w:r>
      <w:r>
        <w:rPr>
          <w:rFonts w:ascii="宋体" w:hAnsi="宋体" w:eastAsia="宋体" w:cs="宋体"/>
          <w:spacing w:val="-1"/>
          <w:sz w:val="18"/>
          <w:szCs w:val="18"/>
        </w:rPr>
        <w:t>五入可能存在尾数误差。</w:t>
      </w:r>
    </w:p>
    <w:p w14:paraId="2D5C2C42">
      <w:pPr>
        <w:spacing w:line="219" w:lineRule="auto"/>
        <w:rPr>
          <w:rFonts w:ascii="宋体" w:hAnsi="宋体" w:eastAsia="宋体" w:cs="宋体"/>
          <w:sz w:val="18"/>
          <w:szCs w:val="18"/>
        </w:rPr>
        <w:sectPr>
          <w:pgSz w:w="16838" w:h="11906"/>
          <w:pgMar w:top="548" w:right="1140" w:bottom="400" w:left="1072" w:header="0" w:footer="0" w:gutter="0"/>
          <w:cols w:space="720" w:num="1"/>
        </w:sectPr>
      </w:pPr>
    </w:p>
    <w:p w14:paraId="1BC7109A">
      <w:pPr>
        <w:spacing w:before="72" w:line="219" w:lineRule="auto"/>
        <w:ind w:left="6439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-6"/>
          <w:sz w:val="36"/>
          <w:szCs w:val="36"/>
        </w:rPr>
        <w:t>收入决算表</w:t>
      </w:r>
    </w:p>
    <w:p w14:paraId="74D6C043">
      <w:pPr>
        <w:spacing w:before="55" w:line="230" w:lineRule="auto"/>
        <w:ind w:right="33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5"/>
          <w:sz w:val="19"/>
          <w:szCs w:val="19"/>
        </w:rPr>
        <w:t>公开02表</w:t>
      </w:r>
    </w:p>
    <w:p w14:paraId="2CA1EDEB">
      <w:pPr>
        <w:spacing w:before="137" w:line="229" w:lineRule="auto"/>
        <w:ind w:left="4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3"/>
          <w:sz w:val="19"/>
          <w:szCs w:val="19"/>
        </w:rPr>
        <w:t>部门：城步县交通运输局                                                                                                                 金额</w:t>
      </w:r>
      <w:r>
        <w:rPr>
          <w:rFonts w:ascii="宋体" w:hAnsi="宋体" w:eastAsia="宋体" w:cs="宋体"/>
          <w:spacing w:val="2"/>
          <w:sz w:val="19"/>
          <w:szCs w:val="19"/>
        </w:rPr>
        <w:t>单位：万元</w:t>
      </w:r>
    </w:p>
    <w:p w14:paraId="7B2613E7">
      <w:pPr>
        <w:spacing w:line="18" w:lineRule="exact"/>
      </w:pPr>
    </w:p>
    <w:tbl>
      <w:tblPr>
        <w:tblStyle w:val="5"/>
        <w:tblW w:w="1460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1"/>
        <w:gridCol w:w="3566"/>
        <w:gridCol w:w="1393"/>
        <w:gridCol w:w="1408"/>
        <w:gridCol w:w="1394"/>
        <w:gridCol w:w="1394"/>
        <w:gridCol w:w="1394"/>
        <w:gridCol w:w="1408"/>
        <w:gridCol w:w="1401"/>
      </w:tblGrid>
      <w:tr w14:paraId="0366C2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817" w:type="dxa"/>
            <w:gridSpan w:val="2"/>
            <w:shd w:val="clear" w:color="auto" w:fill="C0C0C0"/>
            <w:vAlign w:val="top"/>
          </w:tcPr>
          <w:p w14:paraId="34E727D8">
            <w:pPr>
              <w:pStyle w:val="6"/>
              <w:spacing w:before="29" w:line="222" w:lineRule="auto"/>
              <w:ind w:left="2179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项目</w:t>
            </w:r>
          </w:p>
        </w:tc>
        <w:tc>
          <w:tcPr>
            <w:tcW w:w="1393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569E4AE6">
            <w:pPr>
              <w:spacing w:line="422" w:lineRule="auto"/>
              <w:rPr>
                <w:rFonts w:ascii="Arial"/>
                <w:sz w:val="21"/>
              </w:rPr>
            </w:pPr>
          </w:p>
          <w:p w14:paraId="7AC63FBA">
            <w:pPr>
              <w:pStyle w:val="6"/>
              <w:spacing w:before="69" w:line="227" w:lineRule="auto"/>
              <w:ind w:left="14"/>
              <w:rPr>
                <w:sz w:val="21"/>
                <w:szCs w:val="21"/>
              </w:rPr>
            </w:pPr>
            <w:r>
              <w:rPr>
                <w:spacing w:val="12"/>
                <w:sz w:val="21"/>
                <w:szCs w:val="21"/>
              </w:rPr>
              <w:t>本年收入合计</w:t>
            </w:r>
          </w:p>
        </w:tc>
        <w:tc>
          <w:tcPr>
            <w:tcW w:w="1408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692BF254">
            <w:pPr>
              <w:spacing w:line="423" w:lineRule="auto"/>
              <w:rPr>
                <w:rFonts w:ascii="Arial"/>
                <w:sz w:val="21"/>
              </w:rPr>
            </w:pPr>
          </w:p>
          <w:p w14:paraId="7160BA52">
            <w:pPr>
              <w:pStyle w:val="6"/>
              <w:spacing w:before="69" w:line="227" w:lineRule="auto"/>
              <w:ind w:left="31"/>
              <w:rPr>
                <w:sz w:val="21"/>
                <w:szCs w:val="21"/>
              </w:rPr>
            </w:pPr>
            <w:r>
              <w:rPr>
                <w:spacing w:val="12"/>
                <w:sz w:val="21"/>
                <w:szCs w:val="21"/>
              </w:rPr>
              <w:t>财政拨款收入</w:t>
            </w:r>
          </w:p>
        </w:tc>
        <w:tc>
          <w:tcPr>
            <w:tcW w:w="1394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12CD1C4E">
            <w:pPr>
              <w:spacing w:line="423" w:lineRule="auto"/>
              <w:rPr>
                <w:rFonts w:ascii="Arial"/>
                <w:sz w:val="21"/>
              </w:rPr>
            </w:pPr>
          </w:p>
          <w:p w14:paraId="3CC19FAA">
            <w:pPr>
              <w:pStyle w:val="6"/>
              <w:spacing w:before="69" w:line="227" w:lineRule="auto"/>
              <w:ind w:left="19"/>
              <w:rPr>
                <w:sz w:val="21"/>
                <w:szCs w:val="21"/>
              </w:rPr>
            </w:pPr>
            <w:r>
              <w:rPr>
                <w:spacing w:val="12"/>
                <w:sz w:val="21"/>
                <w:szCs w:val="21"/>
              </w:rPr>
              <w:t>上级补助收入</w:t>
            </w:r>
          </w:p>
        </w:tc>
        <w:tc>
          <w:tcPr>
            <w:tcW w:w="1394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04EF3E18">
            <w:pPr>
              <w:spacing w:line="423" w:lineRule="auto"/>
              <w:rPr>
                <w:rFonts w:ascii="Arial"/>
                <w:sz w:val="21"/>
              </w:rPr>
            </w:pPr>
          </w:p>
          <w:p w14:paraId="3E6D8702">
            <w:pPr>
              <w:pStyle w:val="6"/>
              <w:spacing w:before="69" w:line="227" w:lineRule="auto"/>
              <w:ind w:left="244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事业收入</w:t>
            </w:r>
          </w:p>
        </w:tc>
        <w:tc>
          <w:tcPr>
            <w:tcW w:w="1394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70DFBE66">
            <w:pPr>
              <w:spacing w:line="423" w:lineRule="auto"/>
              <w:rPr>
                <w:rFonts w:ascii="Arial"/>
                <w:sz w:val="21"/>
              </w:rPr>
            </w:pPr>
          </w:p>
          <w:p w14:paraId="4F889922">
            <w:pPr>
              <w:pStyle w:val="6"/>
              <w:spacing w:before="69" w:line="227" w:lineRule="auto"/>
              <w:ind w:left="246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经营收入</w:t>
            </w:r>
          </w:p>
        </w:tc>
        <w:tc>
          <w:tcPr>
            <w:tcW w:w="1408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31A694DB">
            <w:pPr>
              <w:spacing w:line="288" w:lineRule="auto"/>
              <w:rPr>
                <w:rFonts w:ascii="Arial"/>
                <w:sz w:val="21"/>
              </w:rPr>
            </w:pPr>
          </w:p>
          <w:p w14:paraId="7A27862C">
            <w:pPr>
              <w:pStyle w:val="6"/>
              <w:spacing w:before="69" w:line="239" w:lineRule="auto"/>
              <w:ind w:left="493" w:right="21" w:hanging="440"/>
              <w:rPr>
                <w:sz w:val="21"/>
                <w:szCs w:val="21"/>
              </w:rPr>
            </w:pPr>
            <w:r>
              <w:rPr>
                <w:spacing w:val="9"/>
                <w:sz w:val="21"/>
                <w:szCs w:val="21"/>
              </w:rPr>
              <w:t>附属单位上缴</w:t>
            </w:r>
            <w:r>
              <w:rPr>
                <w:spacing w:val="3"/>
                <w:sz w:val="21"/>
                <w:szCs w:val="21"/>
              </w:rPr>
              <w:t>收入</w:t>
            </w:r>
          </w:p>
        </w:tc>
        <w:tc>
          <w:tcPr>
            <w:tcW w:w="1401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0882C5B5">
            <w:pPr>
              <w:spacing w:line="423" w:lineRule="auto"/>
              <w:rPr>
                <w:rFonts w:ascii="Arial"/>
                <w:sz w:val="21"/>
              </w:rPr>
            </w:pPr>
          </w:p>
          <w:p w14:paraId="4FBEC733">
            <w:pPr>
              <w:pStyle w:val="6"/>
              <w:spacing w:before="69" w:line="227" w:lineRule="auto"/>
              <w:ind w:left="248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其他收入</w:t>
            </w:r>
          </w:p>
        </w:tc>
      </w:tr>
      <w:tr w14:paraId="06C1E4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9" w:hRule="atLeast"/>
        </w:trPr>
        <w:tc>
          <w:tcPr>
            <w:tcW w:w="1251" w:type="dxa"/>
            <w:shd w:val="clear" w:color="auto" w:fill="C0C0C0"/>
            <w:vAlign w:val="top"/>
          </w:tcPr>
          <w:p w14:paraId="18FD00B1">
            <w:pPr>
              <w:pStyle w:val="6"/>
              <w:spacing w:before="201" w:line="239" w:lineRule="auto"/>
              <w:ind w:left="327" w:right="64" w:hanging="263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功能分类科</w:t>
            </w:r>
            <w:r>
              <w:rPr>
                <w:spacing w:val="-4"/>
                <w:sz w:val="21"/>
                <w:szCs w:val="21"/>
              </w:rPr>
              <w:t>目编码</w:t>
            </w:r>
          </w:p>
        </w:tc>
        <w:tc>
          <w:tcPr>
            <w:tcW w:w="3566" w:type="dxa"/>
            <w:shd w:val="clear" w:color="auto" w:fill="C0C0C0"/>
            <w:vAlign w:val="top"/>
          </w:tcPr>
          <w:p w14:paraId="232AAD2E">
            <w:pPr>
              <w:spacing w:line="266" w:lineRule="auto"/>
              <w:rPr>
                <w:rFonts w:ascii="Arial"/>
                <w:sz w:val="21"/>
              </w:rPr>
            </w:pPr>
          </w:p>
          <w:p w14:paraId="1B8C88AD">
            <w:pPr>
              <w:pStyle w:val="6"/>
              <w:spacing w:before="69" w:line="227" w:lineRule="auto"/>
              <w:ind w:left="1330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科目名称</w:t>
            </w:r>
          </w:p>
        </w:tc>
        <w:tc>
          <w:tcPr>
            <w:tcW w:w="1393" w:type="dxa"/>
            <w:vMerge w:val="continue"/>
            <w:tcBorders>
              <w:top w:val="nil"/>
            </w:tcBorders>
            <w:vAlign w:val="top"/>
          </w:tcPr>
          <w:p w14:paraId="101FCD35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Merge w:val="continue"/>
            <w:tcBorders>
              <w:top w:val="nil"/>
            </w:tcBorders>
            <w:vAlign w:val="top"/>
          </w:tcPr>
          <w:p w14:paraId="587B54C8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Merge w:val="continue"/>
            <w:tcBorders>
              <w:top w:val="nil"/>
            </w:tcBorders>
            <w:vAlign w:val="top"/>
          </w:tcPr>
          <w:p w14:paraId="50F11711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Merge w:val="continue"/>
            <w:tcBorders>
              <w:top w:val="nil"/>
            </w:tcBorders>
            <w:vAlign w:val="top"/>
          </w:tcPr>
          <w:p w14:paraId="0F06395E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Merge w:val="continue"/>
            <w:tcBorders>
              <w:top w:val="nil"/>
            </w:tcBorders>
            <w:vAlign w:val="top"/>
          </w:tcPr>
          <w:p w14:paraId="1C4F291F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Merge w:val="continue"/>
            <w:tcBorders>
              <w:top w:val="nil"/>
            </w:tcBorders>
            <w:vAlign w:val="top"/>
          </w:tcPr>
          <w:p w14:paraId="4A257AD0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Merge w:val="continue"/>
            <w:tcBorders>
              <w:top w:val="nil"/>
            </w:tcBorders>
            <w:vAlign w:val="top"/>
          </w:tcPr>
          <w:p w14:paraId="763E63AC">
            <w:pPr>
              <w:rPr>
                <w:rFonts w:ascii="Arial"/>
                <w:sz w:val="21"/>
              </w:rPr>
            </w:pPr>
          </w:p>
        </w:tc>
      </w:tr>
      <w:tr w14:paraId="4ACD6A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251" w:type="dxa"/>
            <w:tcBorders>
              <w:right w:val="nil"/>
            </w:tcBorders>
            <w:shd w:val="clear" w:color="auto" w:fill="C0C0C0"/>
            <w:vAlign w:val="top"/>
          </w:tcPr>
          <w:p w14:paraId="55FDB481">
            <w:pPr>
              <w:rPr>
                <w:rFonts w:ascii="Arial"/>
                <w:sz w:val="21"/>
              </w:rPr>
            </w:pPr>
          </w:p>
        </w:tc>
        <w:tc>
          <w:tcPr>
            <w:tcW w:w="3566" w:type="dxa"/>
            <w:tcBorders>
              <w:left w:val="nil"/>
            </w:tcBorders>
            <w:shd w:val="clear" w:color="auto" w:fill="C0C0C0"/>
            <w:vAlign w:val="top"/>
          </w:tcPr>
          <w:p w14:paraId="3C9C930C">
            <w:pPr>
              <w:pStyle w:val="6"/>
              <w:spacing w:before="38" w:line="221" w:lineRule="auto"/>
              <w:ind w:left="932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栏次</w:t>
            </w:r>
          </w:p>
        </w:tc>
        <w:tc>
          <w:tcPr>
            <w:tcW w:w="1393" w:type="dxa"/>
            <w:shd w:val="clear" w:color="auto" w:fill="C0C0C0"/>
            <w:vAlign w:val="top"/>
          </w:tcPr>
          <w:p w14:paraId="3AB6193A">
            <w:pPr>
              <w:pStyle w:val="6"/>
              <w:spacing w:before="38" w:line="221" w:lineRule="auto"/>
              <w:ind w:left="64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408" w:type="dxa"/>
            <w:shd w:val="clear" w:color="auto" w:fill="C0C0C0"/>
            <w:vAlign w:val="top"/>
          </w:tcPr>
          <w:p w14:paraId="065E5B33">
            <w:pPr>
              <w:pStyle w:val="6"/>
              <w:spacing w:before="38" w:line="221" w:lineRule="auto"/>
              <w:ind w:left="64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394" w:type="dxa"/>
            <w:shd w:val="clear" w:color="auto" w:fill="C0C0C0"/>
            <w:vAlign w:val="top"/>
          </w:tcPr>
          <w:p w14:paraId="02F65FD8">
            <w:pPr>
              <w:pStyle w:val="6"/>
              <w:spacing w:before="38" w:line="221" w:lineRule="auto"/>
              <w:ind w:left="63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394" w:type="dxa"/>
            <w:shd w:val="clear" w:color="auto" w:fill="C0C0C0"/>
            <w:vAlign w:val="top"/>
          </w:tcPr>
          <w:p w14:paraId="3F64D885">
            <w:pPr>
              <w:pStyle w:val="6"/>
              <w:spacing w:before="38" w:line="221" w:lineRule="auto"/>
              <w:ind w:left="63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394" w:type="dxa"/>
            <w:shd w:val="clear" w:color="auto" w:fill="C0C0C0"/>
            <w:vAlign w:val="top"/>
          </w:tcPr>
          <w:p w14:paraId="1D27D54E">
            <w:pPr>
              <w:pStyle w:val="6"/>
              <w:spacing w:before="38" w:line="221" w:lineRule="auto"/>
              <w:ind w:left="63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408" w:type="dxa"/>
            <w:shd w:val="clear" w:color="auto" w:fill="C0C0C0"/>
            <w:vAlign w:val="top"/>
          </w:tcPr>
          <w:p w14:paraId="7EFA20F1">
            <w:pPr>
              <w:pStyle w:val="6"/>
              <w:spacing w:before="38" w:line="221" w:lineRule="auto"/>
              <w:ind w:left="65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401" w:type="dxa"/>
            <w:shd w:val="clear" w:color="auto" w:fill="C0C0C0"/>
            <w:vAlign w:val="top"/>
          </w:tcPr>
          <w:p w14:paraId="028F3236">
            <w:pPr>
              <w:pStyle w:val="6"/>
              <w:spacing w:before="38" w:line="221" w:lineRule="auto"/>
              <w:ind w:left="64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</w:tr>
      <w:tr w14:paraId="413719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216C84A4">
            <w:pPr>
              <w:pStyle w:val="6"/>
              <w:spacing w:before="100" w:line="256" w:lineRule="exact"/>
              <w:ind w:left="197"/>
            </w:pPr>
            <w:r>
              <w:rPr>
                <w:spacing w:val="7"/>
                <w:position w:val="1"/>
              </w:rPr>
              <w:t>2120303</w:t>
            </w:r>
          </w:p>
        </w:tc>
        <w:tc>
          <w:tcPr>
            <w:tcW w:w="3566" w:type="dxa"/>
            <w:vAlign w:val="top"/>
          </w:tcPr>
          <w:p w14:paraId="3495F4C4">
            <w:pPr>
              <w:pStyle w:val="6"/>
              <w:spacing w:before="99" w:line="229" w:lineRule="auto"/>
              <w:ind w:left="29"/>
            </w:pPr>
            <w:r>
              <w:rPr>
                <w:spacing w:val="4"/>
              </w:rPr>
              <w:t>小城镇基础设施建设</w:t>
            </w:r>
          </w:p>
        </w:tc>
        <w:tc>
          <w:tcPr>
            <w:tcW w:w="1393" w:type="dxa"/>
            <w:vAlign w:val="top"/>
          </w:tcPr>
          <w:p w14:paraId="5C9DE755">
            <w:pPr>
              <w:pStyle w:val="6"/>
              <w:spacing w:before="99" w:line="226" w:lineRule="auto"/>
              <w:ind w:right="27"/>
              <w:jc w:val="right"/>
            </w:pPr>
            <w:r>
              <w:rPr>
                <w:spacing w:val="8"/>
              </w:rPr>
              <w:t>2,140.21</w:t>
            </w:r>
          </w:p>
        </w:tc>
        <w:tc>
          <w:tcPr>
            <w:tcW w:w="1408" w:type="dxa"/>
            <w:vAlign w:val="top"/>
          </w:tcPr>
          <w:p w14:paraId="70817137">
            <w:pPr>
              <w:pStyle w:val="6"/>
              <w:spacing w:before="99" w:line="226" w:lineRule="auto"/>
              <w:ind w:right="25"/>
              <w:jc w:val="right"/>
            </w:pPr>
            <w:r>
              <w:rPr>
                <w:spacing w:val="8"/>
              </w:rPr>
              <w:t>2,140.21</w:t>
            </w:r>
          </w:p>
        </w:tc>
        <w:tc>
          <w:tcPr>
            <w:tcW w:w="1394" w:type="dxa"/>
            <w:vAlign w:val="top"/>
          </w:tcPr>
          <w:p w14:paraId="2171F9D0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6B924A33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635972C7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292E9AB3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120D7606">
            <w:pPr>
              <w:rPr>
                <w:rFonts w:ascii="Arial"/>
                <w:sz w:val="21"/>
              </w:rPr>
            </w:pPr>
          </w:p>
        </w:tc>
      </w:tr>
      <w:tr w14:paraId="147134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4D2115D0">
            <w:pPr>
              <w:pStyle w:val="6"/>
              <w:spacing w:before="101" w:line="256" w:lineRule="exact"/>
              <w:ind w:left="197"/>
            </w:pPr>
            <w:r>
              <w:rPr>
                <w:spacing w:val="6"/>
                <w:position w:val="1"/>
              </w:rPr>
              <w:t>21205</w:t>
            </w:r>
          </w:p>
        </w:tc>
        <w:tc>
          <w:tcPr>
            <w:tcW w:w="3566" w:type="dxa"/>
            <w:vAlign w:val="top"/>
          </w:tcPr>
          <w:p w14:paraId="36492D2A">
            <w:pPr>
              <w:pStyle w:val="6"/>
              <w:spacing w:before="100" w:line="229" w:lineRule="auto"/>
              <w:ind w:left="24"/>
            </w:pPr>
            <w:r>
              <w:rPr>
                <w:spacing w:val="4"/>
              </w:rPr>
              <w:t>城乡社区环境卫生</w:t>
            </w:r>
          </w:p>
        </w:tc>
        <w:tc>
          <w:tcPr>
            <w:tcW w:w="1393" w:type="dxa"/>
            <w:vAlign w:val="top"/>
          </w:tcPr>
          <w:p w14:paraId="57FFFDB6">
            <w:pPr>
              <w:pStyle w:val="6"/>
              <w:spacing w:before="101" w:line="255" w:lineRule="exact"/>
              <w:ind w:right="27"/>
              <w:jc w:val="right"/>
            </w:pPr>
            <w:r>
              <w:rPr>
                <w:spacing w:val="6"/>
                <w:position w:val="1"/>
              </w:rPr>
              <w:t>25.30</w:t>
            </w:r>
          </w:p>
        </w:tc>
        <w:tc>
          <w:tcPr>
            <w:tcW w:w="1408" w:type="dxa"/>
            <w:vAlign w:val="top"/>
          </w:tcPr>
          <w:p w14:paraId="20765B8E">
            <w:pPr>
              <w:pStyle w:val="6"/>
              <w:spacing w:before="101" w:line="255" w:lineRule="exact"/>
              <w:ind w:right="25"/>
              <w:jc w:val="right"/>
            </w:pPr>
            <w:r>
              <w:rPr>
                <w:spacing w:val="6"/>
                <w:position w:val="1"/>
              </w:rPr>
              <w:t>25.30</w:t>
            </w:r>
          </w:p>
        </w:tc>
        <w:tc>
          <w:tcPr>
            <w:tcW w:w="1394" w:type="dxa"/>
            <w:vAlign w:val="top"/>
          </w:tcPr>
          <w:p w14:paraId="78948BEF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50AD67E7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456BF0F5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78FADB08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25A760A0">
            <w:pPr>
              <w:rPr>
                <w:rFonts w:ascii="Arial"/>
                <w:sz w:val="21"/>
              </w:rPr>
            </w:pPr>
          </w:p>
        </w:tc>
      </w:tr>
      <w:tr w14:paraId="1DCD73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251" w:type="dxa"/>
            <w:vAlign w:val="top"/>
          </w:tcPr>
          <w:p w14:paraId="331A6D04">
            <w:pPr>
              <w:pStyle w:val="6"/>
              <w:spacing w:before="117" w:line="256" w:lineRule="exact"/>
              <w:ind w:left="197"/>
            </w:pPr>
            <w:r>
              <w:rPr>
                <w:spacing w:val="7"/>
                <w:position w:val="1"/>
              </w:rPr>
              <w:t>2120501</w:t>
            </w:r>
          </w:p>
        </w:tc>
        <w:tc>
          <w:tcPr>
            <w:tcW w:w="3566" w:type="dxa"/>
            <w:vAlign w:val="top"/>
          </w:tcPr>
          <w:p w14:paraId="59D11C10">
            <w:pPr>
              <w:pStyle w:val="6"/>
              <w:spacing w:before="116" w:line="229" w:lineRule="auto"/>
              <w:ind w:left="24"/>
            </w:pPr>
            <w:r>
              <w:rPr>
                <w:spacing w:val="4"/>
              </w:rPr>
              <w:t>城乡社区环境卫生</w:t>
            </w:r>
          </w:p>
        </w:tc>
        <w:tc>
          <w:tcPr>
            <w:tcW w:w="1393" w:type="dxa"/>
            <w:vAlign w:val="top"/>
          </w:tcPr>
          <w:p w14:paraId="6C1DC3C6">
            <w:pPr>
              <w:pStyle w:val="6"/>
              <w:spacing w:before="117" w:line="255" w:lineRule="exact"/>
              <w:ind w:right="27"/>
              <w:jc w:val="right"/>
            </w:pPr>
            <w:r>
              <w:rPr>
                <w:spacing w:val="6"/>
                <w:position w:val="1"/>
              </w:rPr>
              <w:t>25.30</w:t>
            </w:r>
          </w:p>
        </w:tc>
        <w:tc>
          <w:tcPr>
            <w:tcW w:w="1408" w:type="dxa"/>
            <w:vAlign w:val="top"/>
          </w:tcPr>
          <w:p w14:paraId="72E3293B">
            <w:pPr>
              <w:pStyle w:val="6"/>
              <w:spacing w:before="117" w:line="255" w:lineRule="exact"/>
              <w:ind w:right="25"/>
              <w:jc w:val="right"/>
            </w:pPr>
            <w:r>
              <w:rPr>
                <w:spacing w:val="6"/>
                <w:position w:val="1"/>
              </w:rPr>
              <w:t>25.30</w:t>
            </w:r>
          </w:p>
        </w:tc>
        <w:tc>
          <w:tcPr>
            <w:tcW w:w="1394" w:type="dxa"/>
            <w:vAlign w:val="top"/>
          </w:tcPr>
          <w:p w14:paraId="126C90DF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3C0007F4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5B2DB827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1B34863F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2F7F9F5C">
            <w:pPr>
              <w:rPr>
                <w:rFonts w:ascii="Arial"/>
                <w:sz w:val="21"/>
              </w:rPr>
            </w:pPr>
          </w:p>
        </w:tc>
      </w:tr>
      <w:tr w14:paraId="735223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22CAFF5F">
            <w:pPr>
              <w:pStyle w:val="6"/>
              <w:spacing w:before="103" w:line="256" w:lineRule="exact"/>
              <w:ind w:left="197"/>
            </w:pPr>
            <w:r>
              <w:rPr>
                <w:spacing w:val="4"/>
                <w:position w:val="1"/>
              </w:rPr>
              <w:t>213</w:t>
            </w:r>
          </w:p>
        </w:tc>
        <w:tc>
          <w:tcPr>
            <w:tcW w:w="3566" w:type="dxa"/>
            <w:vAlign w:val="top"/>
          </w:tcPr>
          <w:p w14:paraId="4E3A19F9">
            <w:pPr>
              <w:pStyle w:val="6"/>
              <w:spacing w:before="102" w:line="229" w:lineRule="auto"/>
              <w:ind w:left="24"/>
            </w:pPr>
            <w:r>
              <w:rPr>
                <w:spacing w:val="4"/>
              </w:rPr>
              <w:t>农林水支出</w:t>
            </w:r>
          </w:p>
        </w:tc>
        <w:tc>
          <w:tcPr>
            <w:tcW w:w="1393" w:type="dxa"/>
            <w:vAlign w:val="top"/>
          </w:tcPr>
          <w:p w14:paraId="76006378">
            <w:pPr>
              <w:pStyle w:val="6"/>
              <w:spacing w:before="102" w:line="226" w:lineRule="auto"/>
              <w:ind w:right="27"/>
              <w:jc w:val="right"/>
            </w:pPr>
            <w:r>
              <w:rPr>
                <w:spacing w:val="6"/>
              </w:rPr>
              <w:t>1,420.97</w:t>
            </w:r>
          </w:p>
        </w:tc>
        <w:tc>
          <w:tcPr>
            <w:tcW w:w="1408" w:type="dxa"/>
            <w:vAlign w:val="top"/>
          </w:tcPr>
          <w:p w14:paraId="027308C1">
            <w:pPr>
              <w:pStyle w:val="6"/>
              <w:spacing w:before="102" w:line="226" w:lineRule="auto"/>
              <w:ind w:right="25"/>
              <w:jc w:val="right"/>
            </w:pPr>
            <w:r>
              <w:rPr>
                <w:spacing w:val="6"/>
              </w:rPr>
              <w:t>1,420.97</w:t>
            </w:r>
          </w:p>
        </w:tc>
        <w:tc>
          <w:tcPr>
            <w:tcW w:w="1394" w:type="dxa"/>
            <w:vAlign w:val="top"/>
          </w:tcPr>
          <w:p w14:paraId="62DD8BB5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293F1ED9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0F9D0490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6329BB3A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689CDC3E">
            <w:pPr>
              <w:rPr>
                <w:rFonts w:ascii="Arial"/>
                <w:sz w:val="21"/>
              </w:rPr>
            </w:pPr>
          </w:p>
        </w:tc>
      </w:tr>
      <w:tr w14:paraId="6F8239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0D337B34">
            <w:pPr>
              <w:pStyle w:val="6"/>
              <w:spacing w:before="104" w:line="256" w:lineRule="exact"/>
              <w:ind w:left="197"/>
            </w:pPr>
            <w:r>
              <w:rPr>
                <w:spacing w:val="6"/>
                <w:position w:val="1"/>
              </w:rPr>
              <w:t>21301</w:t>
            </w:r>
          </w:p>
        </w:tc>
        <w:tc>
          <w:tcPr>
            <w:tcW w:w="3566" w:type="dxa"/>
            <w:vAlign w:val="top"/>
          </w:tcPr>
          <w:p w14:paraId="2BD919B0">
            <w:pPr>
              <w:pStyle w:val="6"/>
              <w:spacing w:before="103" w:line="228" w:lineRule="auto"/>
              <w:ind w:left="24"/>
            </w:pPr>
            <w:r>
              <w:rPr>
                <w:spacing w:val="4"/>
              </w:rPr>
              <w:t>农业农村</w:t>
            </w:r>
          </w:p>
        </w:tc>
        <w:tc>
          <w:tcPr>
            <w:tcW w:w="1393" w:type="dxa"/>
            <w:vAlign w:val="top"/>
          </w:tcPr>
          <w:p w14:paraId="73C0ACF8">
            <w:pPr>
              <w:pStyle w:val="6"/>
              <w:spacing w:before="104" w:line="255" w:lineRule="exact"/>
              <w:ind w:right="27"/>
              <w:jc w:val="right"/>
            </w:pPr>
            <w:r>
              <w:rPr>
                <w:spacing w:val="7"/>
                <w:position w:val="1"/>
              </w:rPr>
              <w:t>603.00</w:t>
            </w:r>
          </w:p>
        </w:tc>
        <w:tc>
          <w:tcPr>
            <w:tcW w:w="1408" w:type="dxa"/>
            <w:vAlign w:val="top"/>
          </w:tcPr>
          <w:p w14:paraId="0010002A">
            <w:pPr>
              <w:pStyle w:val="6"/>
              <w:spacing w:before="104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603.00</w:t>
            </w:r>
          </w:p>
        </w:tc>
        <w:tc>
          <w:tcPr>
            <w:tcW w:w="1394" w:type="dxa"/>
            <w:vAlign w:val="top"/>
          </w:tcPr>
          <w:p w14:paraId="739A168B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7C017C26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23F85CEC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416C39F1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6BF163B2">
            <w:pPr>
              <w:rPr>
                <w:rFonts w:ascii="Arial"/>
                <w:sz w:val="21"/>
              </w:rPr>
            </w:pPr>
          </w:p>
        </w:tc>
      </w:tr>
      <w:tr w14:paraId="78E9B9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2E46D3E2">
            <w:pPr>
              <w:pStyle w:val="6"/>
              <w:spacing w:before="105" w:line="256" w:lineRule="exact"/>
              <w:ind w:left="197"/>
            </w:pPr>
            <w:r>
              <w:rPr>
                <w:spacing w:val="7"/>
                <w:position w:val="1"/>
              </w:rPr>
              <w:t>2130142</w:t>
            </w:r>
          </w:p>
        </w:tc>
        <w:tc>
          <w:tcPr>
            <w:tcW w:w="3566" w:type="dxa"/>
            <w:vAlign w:val="top"/>
          </w:tcPr>
          <w:p w14:paraId="5A603158">
            <w:pPr>
              <w:pStyle w:val="6"/>
              <w:spacing w:before="104" w:line="228" w:lineRule="auto"/>
              <w:ind w:left="32"/>
            </w:pPr>
            <w:r>
              <w:rPr>
                <w:spacing w:val="3"/>
              </w:rPr>
              <w:t>乡村道路建设</w:t>
            </w:r>
          </w:p>
        </w:tc>
        <w:tc>
          <w:tcPr>
            <w:tcW w:w="1393" w:type="dxa"/>
            <w:vAlign w:val="top"/>
          </w:tcPr>
          <w:p w14:paraId="505FD70B">
            <w:pPr>
              <w:pStyle w:val="6"/>
              <w:spacing w:before="105" w:line="255" w:lineRule="exact"/>
              <w:ind w:right="27"/>
              <w:jc w:val="right"/>
            </w:pPr>
            <w:r>
              <w:rPr>
                <w:spacing w:val="7"/>
                <w:position w:val="1"/>
              </w:rPr>
              <w:t>603.00</w:t>
            </w:r>
          </w:p>
        </w:tc>
        <w:tc>
          <w:tcPr>
            <w:tcW w:w="1408" w:type="dxa"/>
            <w:vAlign w:val="top"/>
          </w:tcPr>
          <w:p w14:paraId="151A168E">
            <w:pPr>
              <w:pStyle w:val="6"/>
              <w:spacing w:before="105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603.00</w:t>
            </w:r>
          </w:p>
        </w:tc>
        <w:tc>
          <w:tcPr>
            <w:tcW w:w="1394" w:type="dxa"/>
            <w:vAlign w:val="top"/>
          </w:tcPr>
          <w:p w14:paraId="22F4DBF4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654160AF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216E4B89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04FC1373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6E848597">
            <w:pPr>
              <w:rPr>
                <w:rFonts w:ascii="Arial"/>
                <w:sz w:val="21"/>
              </w:rPr>
            </w:pPr>
          </w:p>
        </w:tc>
      </w:tr>
      <w:tr w14:paraId="350AAB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251" w:type="dxa"/>
            <w:vAlign w:val="top"/>
          </w:tcPr>
          <w:p w14:paraId="4C259FE4">
            <w:pPr>
              <w:pStyle w:val="6"/>
              <w:spacing w:before="121" w:line="256" w:lineRule="exact"/>
              <w:ind w:left="197"/>
            </w:pPr>
            <w:r>
              <w:rPr>
                <w:spacing w:val="6"/>
                <w:position w:val="1"/>
              </w:rPr>
              <w:t>21305</w:t>
            </w:r>
          </w:p>
        </w:tc>
        <w:tc>
          <w:tcPr>
            <w:tcW w:w="3566" w:type="dxa"/>
            <w:vAlign w:val="top"/>
          </w:tcPr>
          <w:p w14:paraId="3EBCA0CC">
            <w:pPr>
              <w:pStyle w:val="6"/>
              <w:spacing w:before="120" w:line="228" w:lineRule="auto"/>
              <w:ind w:left="25"/>
            </w:pPr>
            <w:r>
              <w:rPr>
                <w:spacing w:val="4"/>
              </w:rPr>
              <w:t>巩固脱贫攻坚成果衔接乡村振兴</w:t>
            </w:r>
          </w:p>
        </w:tc>
        <w:tc>
          <w:tcPr>
            <w:tcW w:w="1393" w:type="dxa"/>
            <w:vAlign w:val="top"/>
          </w:tcPr>
          <w:p w14:paraId="1F11841C">
            <w:pPr>
              <w:pStyle w:val="6"/>
              <w:spacing w:before="121" w:line="255" w:lineRule="exact"/>
              <w:ind w:right="27"/>
              <w:jc w:val="right"/>
            </w:pPr>
            <w:r>
              <w:rPr>
                <w:spacing w:val="7"/>
                <w:position w:val="1"/>
              </w:rPr>
              <w:t>717.21</w:t>
            </w:r>
          </w:p>
        </w:tc>
        <w:tc>
          <w:tcPr>
            <w:tcW w:w="1408" w:type="dxa"/>
            <w:vAlign w:val="top"/>
          </w:tcPr>
          <w:p w14:paraId="1BAABEA8">
            <w:pPr>
              <w:pStyle w:val="6"/>
              <w:spacing w:before="121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717.21</w:t>
            </w:r>
          </w:p>
        </w:tc>
        <w:tc>
          <w:tcPr>
            <w:tcW w:w="1394" w:type="dxa"/>
            <w:vAlign w:val="top"/>
          </w:tcPr>
          <w:p w14:paraId="600D92DF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6E6E704C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363AA4CD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509A50B3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337A9720">
            <w:pPr>
              <w:rPr>
                <w:rFonts w:ascii="Arial"/>
                <w:sz w:val="21"/>
              </w:rPr>
            </w:pPr>
          </w:p>
        </w:tc>
      </w:tr>
      <w:tr w14:paraId="6D91B4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576B1405">
            <w:pPr>
              <w:pStyle w:val="6"/>
              <w:spacing w:before="107" w:line="256" w:lineRule="exact"/>
              <w:ind w:left="197"/>
            </w:pPr>
            <w:r>
              <w:rPr>
                <w:spacing w:val="7"/>
                <w:position w:val="1"/>
              </w:rPr>
              <w:t>2130504</w:t>
            </w:r>
          </w:p>
        </w:tc>
        <w:tc>
          <w:tcPr>
            <w:tcW w:w="3566" w:type="dxa"/>
            <w:vAlign w:val="top"/>
          </w:tcPr>
          <w:p w14:paraId="071AEC6D">
            <w:pPr>
              <w:pStyle w:val="6"/>
              <w:spacing w:before="106" w:line="228" w:lineRule="auto"/>
              <w:ind w:left="24"/>
            </w:pPr>
            <w:r>
              <w:rPr>
                <w:spacing w:val="4"/>
              </w:rPr>
              <w:t>农村基础设施建设</w:t>
            </w:r>
          </w:p>
        </w:tc>
        <w:tc>
          <w:tcPr>
            <w:tcW w:w="1393" w:type="dxa"/>
            <w:vAlign w:val="top"/>
          </w:tcPr>
          <w:p w14:paraId="2CDDD4D8">
            <w:pPr>
              <w:pStyle w:val="6"/>
              <w:spacing w:before="107" w:line="255" w:lineRule="exact"/>
              <w:ind w:right="27"/>
              <w:jc w:val="right"/>
            </w:pPr>
            <w:r>
              <w:rPr>
                <w:spacing w:val="7"/>
                <w:position w:val="1"/>
              </w:rPr>
              <w:t>710.00</w:t>
            </w:r>
          </w:p>
        </w:tc>
        <w:tc>
          <w:tcPr>
            <w:tcW w:w="1408" w:type="dxa"/>
            <w:vAlign w:val="top"/>
          </w:tcPr>
          <w:p w14:paraId="5DB892AE">
            <w:pPr>
              <w:pStyle w:val="6"/>
              <w:spacing w:before="107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710.00</w:t>
            </w:r>
          </w:p>
        </w:tc>
        <w:tc>
          <w:tcPr>
            <w:tcW w:w="1394" w:type="dxa"/>
            <w:vAlign w:val="top"/>
          </w:tcPr>
          <w:p w14:paraId="6D37B876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07710C8D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0A047095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0C668E9A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648E4AA9">
            <w:pPr>
              <w:rPr>
                <w:rFonts w:ascii="Arial"/>
                <w:sz w:val="21"/>
              </w:rPr>
            </w:pPr>
          </w:p>
        </w:tc>
      </w:tr>
      <w:tr w14:paraId="4F6153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5411DAC5">
            <w:pPr>
              <w:pStyle w:val="6"/>
              <w:spacing w:before="108" w:line="256" w:lineRule="exact"/>
              <w:ind w:left="197"/>
            </w:pPr>
            <w:r>
              <w:rPr>
                <w:spacing w:val="7"/>
                <w:position w:val="1"/>
              </w:rPr>
              <w:t>2130505</w:t>
            </w:r>
          </w:p>
        </w:tc>
        <w:tc>
          <w:tcPr>
            <w:tcW w:w="3566" w:type="dxa"/>
            <w:vAlign w:val="top"/>
          </w:tcPr>
          <w:p w14:paraId="6CBFA740">
            <w:pPr>
              <w:pStyle w:val="6"/>
              <w:spacing w:before="107" w:line="229" w:lineRule="auto"/>
              <w:ind w:left="25"/>
            </w:pPr>
            <w:r>
              <w:rPr>
                <w:spacing w:val="3"/>
              </w:rPr>
              <w:t>生产发展</w:t>
            </w:r>
          </w:p>
        </w:tc>
        <w:tc>
          <w:tcPr>
            <w:tcW w:w="1393" w:type="dxa"/>
            <w:vAlign w:val="top"/>
          </w:tcPr>
          <w:p w14:paraId="282E7A00">
            <w:pPr>
              <w:pStyle w:val="6"/>
              <w:spacing w:before="108" w:line="255" w:lineRule="exact"/>
              <w:ind w:right="27"/>
              <w:jc w:val="right"/>
            </w:pPr>
            <w:r>
              <w:rPr>
                <w:spacing w:val="5"/>
                <w:position w:val="1"/>
              </w:rPr>
              <w:t>7.21</w:t>
            </w:r>
          </w:p>
        </w:tc>
        <w:tc>
          <w:tcPr>
            <w:tcW w:w="1408" w:type="dxa"/>
            <w:vAlign w:val="top"/>
          </w:tcPr>
          <w:p w14:paraId="7EE06608">
            <w:pPr>
              <w:pStyle w:val="6"/>
              <w:spacing w:before="108" w:line="255" w:lineRule="exact"/>
              <w:ind w:right="25"/>
              <w:jc w:val="right"/>
            </w:pPr>
            <w:r>
              <w:rPr>
                <w:spacing w:val="5"/>
                <w:position w:val="1"/>
              </w:rPr>
              <w:t>7.21</w:t>
            </w:r>
          </w:p>
        </w:tc>
        <w:tc>
          <w:tcPr>
            <w:tcW w:w="1394" w:type="dxa"/>
            <w:vAlign w:val="top"/>
          </w:tcPr>
          <w:p w14:paraId="431CCFC2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000C6B35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23FEF535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49E4D876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7DA29404">
            <w:pPr>
              <w:rPr>
                <w:rFonts w:ascii="Arial"/>
                <w:sz w:val="21"/>
              </w:rPr>
            </w:pPr>
          </w:p>
        </w:tc>
      </w:tr>
      <w:tr w14:paraId="138029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3B95A067">
            <w:pPr>
              <w:pStyle w:val="6"/>
              <w:spacing w:before="109" w:line="256" w:lineRule="exact"/>
              <w:ind w:left="197"/>
            </w:pPr>
            <w:r>
              <w:rPr>
                <w:spacing w:val="6"/>
                <w:position w:val="1"/>
              </w:rPr>
              <w:t>21307</w:t>
            </w:r>
          </w:p>
        </w:tc>
        <w:tc>
          <w:tcPr>
            <w:tcW w:w="3566" w:type="dxa"/>
            <w:vAlign w:val="top"/>
          </w:tcPr>
          <w:p w14:paraId="4AF948ED">
            <w:pPr>
              <w:pStyle w:val="6"/>
              <w:spacing w:before="108" w:line="228" w:lineRule="auto"/>
              <w:ind w:left="24"/>
            </w:pPr>
            <w:r>
              <w:rPr>
                <w:spacing w:val="4"/>
              </w:rPr>
              <w:t>农村综合改革</w:t>
            </w:r>
          </w:p>
        </w:tc>
        <w:tc>
          <w:tcPr>
            <w:tcW w:w="1393" w:type="dxa"/>
            <w:vAlign w:val="top"/>
          </w:tcPr>
          <w:p w14:paraId="713A4166">
            <w:pPr>
              <w:pStyle w:val="6"/>
              <w:spacing w:before="109" w:line="255" w:lineRule="exact"/>
              <w:ind w:right="27"/>
              <w:jc w:val="right"/>
            </w:pPr>
            <w:r>
              <w:rPr>
                <w:spacing w:val="5"/>
                <w:position w:val="1"/>
              </w:rPr>
              <w:t>100.77</w:t>
            </w:r>
          </w:p>
        </w:tc>
        <w:tc>
          <w:tcPr>
            <w:tcW w:w="1408" w:type="dxa"/>
            <w:vAlign w:val="top"/>
          </w:tcPr>
          <w:p w14:paraId="05B69CAC">
            <w:pPr>
              <w:pStyle w:val="6"/>
              <w:spacing w:before="109" w:line="255" w:lineRule="exact"/>
              <w:ind w:right="25"/>
              <w:jc w:val="right"/>
            </w:pPr>
            <w:r>
              <w:rPr>
                <w:spacing w:val="5"/>
                <w:position w:val="1"/>
              </w:rPr>
              <w:t>100.77</w:t>
            </w:r>
          </w:p>
        </w:tc>
        <w:tc>
          <w:tcPr>
            <w:tcW w:w="1394" w:type="dxa"/>
            <w:vAlign w:val="top"/>
          </w:tcPr>
          <w:p w14:paraId="149DE933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5F1C7240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56A1A2DC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2AE85D49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720DF196">
            <w:pPr>
              <w:rPr>
                <w:rFonts w:ascii="Arial"/>
                <w:sz w:val="21"/>
              </w:rPr>
            </w:pPr>
          </w:p>
        </w:tc>
      </w:tr>
      <w:tr w14:paraId="2F443B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251" w:type="dxa"/>
            <w:vAlign w:val="top"/>
          </w:tcPr>
          <w:p w14:paraId="2C54E9E2">
            <w:pPr>
              <w:pStyle w:val="6"/>
              <w:spacing w:before="125" w:line="256" w:lineRule="exact"/>
              <w:ind w:left="197"/>
            </w:pPr>
            <w:r>
              <w:rPr>
                <w:spacing w:val="7"/>
                <w:position w:val="1"/>
              </w:rPr>
              <w:t>2130706</w:t>
            </w:r>
          </w:p>
        </w:tc>
        <w:tc>
          <w:tcPr>
            <w:tcW w:w="3566" w:type="dxa"/>
            <w:vAlign w:val="top"/>
          </w:tcPr>
          <w:p w14:paraId="2A0621BF">
            <w:pPr>
              <w:pStyle w:val="6"/>
              <w:spacing w:before="124" w:line="228" w:lineRule="auto"/>
              <w:ind w:left="23"/>
            </w:pPr>
            <w:r>
              <w:rPr>
                <w:spacing w:val="4"/>
              </w:rPr>
              <w:t>对村集体经济组织的补助</w:t>
            </w:r>
          </w:p>
        </w:tc>
        <w:tc>
          <w:tcPr>
            <w:tcW w:w="1393" w:type="dxa"/>
            <w:vAlign w:val="top"/>
          </w:tcPr>
          <w:p w14:paraId="2F2C3753">
            <w:pPr>
              <w:pStyle w:val="6"/>
              <w:spacing w:before="125" w:line="255" w:lineRule="exact"/>
              <w:ind w:right="27"/>
              <w:jc w:val="right"/>
            </w:pPr>
            <w:r>
              <w:rPr>
                <w:spacing w:val="5"/>
                <w:position w:val="1"/>
              </w:rPr>
              <w:t>100.77</w:t>
            </w:r>
          </w:p>
        </w:tc>
        <w:tc>
          <w:tcPr>
            <w:tcW w:w="1408" w:type="dxa"/>
            <w:vAlign w:val="top"/>
          </w:tcPr>
          <w:p w14:paraId="593D61CD">
            <w:pPr>
              <w:pStyle w:val="6"/>
              <w:spacing w:before="125" w:line="255" w:lineRule="exact"/>
              <w:ind w:right="25"/>
              <w:jc w:val="right"/>
            </w:pPr>
            <w:r>
              <w:rPr>
                <w:spacing w:val="5"/>
                <w:position w:val="1"/>
              </w:rPr>
              <w:t>100.77</w:t>
            </w:r>
          </w:p>
        </w:tc>
        <w:tc>
          <w:tcPr>
            <w:tcW w:w="1394" w:type="dxa"/>
            <w:vAlign w:val="top"/>
          </w:tcPr>
          <w:p w14:paraId="23FA1A69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34EE60ED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0CA608BA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0CA0DD0E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509AA0AE">
            <w:pPr>
              <w:rPr>
                <w:rFonts w:ascii="Arial"/>
                <w:sz w:val="21"/>
              </w:rPr>
            </w:pPr>
          </w:p>
        </w:tc>
      </w:tr>
      <w:tr w14:paraId="265ACA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49CAA3B1">
            <w:pPr>
              <w:pStyle w:val="6"/>
              <w:spacing w:before="111" w:line="257" w:lineRule="exact"/>
              <w:ind w:left="197"/>
            </w:pPr>
            <w:r>
              <w:rPr>
                <w:spacing w:val="4"/>
                <w:position w:val="1"/>
              </w:rPr>
              <w:t>214</w:t>
            </w:r>
          </w:p>
        </w:tc>
        <w:tc>
          <w:tcPr>
            <w:tcW w:w="3566" w:type="dxa"/>
            <w:vAlign w:val="top"/>
          </w:tcPr>
          <w:p w14:paraId="67F68683">
            <w:pPr>
              <w:pStyle w:val="6"/>
              <w:spacing w:before="110" w:line="229" w:lineRule="auto"/>
              <w:ind w:left="28"/>
            </w:pPr>
            <w:r>
              <w:rPr>
                <w:spacing w:val="3"/>
              </w:rPr>
              <w:t>交通运输支出</w:t>
            </w:r>
          </w:p>
        </w:tc>
        <w:tc>
          <w:tcPr>
            <w:tcW w:w="1393" w:type="dxa"/>
            <w:vAlign w:val="top"/>
          </w:tcPr>
          <w:p w14:paraId="39B67EE3">
            <w:pPr>
              <w:pStyle w:val="6"/>
              <w:spacing w:before="110" w:line="226" w:lineRule="auto"/>
              <w:ind w:right="27"/>
              <w:jc w:val="right"/>
            </w:pPr>
            <w:r>
              <w:rPr>
                <w:spacing w:val="7"/>
              </w:rPr>
              <w:t>3,129.60</w:t>
            </w:r>
          </w:p>
        </w:tc>
        <w:tc>
          <w:tcPr>
            <w:tcW w:w="1408" w:type="dxa"/>
            <w:vAlign w:val="top"/>
          </w:tcPr>
          <w:p w14:paraId="0AEAA5F5">
            <w:pPr>
              <w:pStyle w:val="6"/>
              <w:spacing w:before="110" w:line="226" w:lineRule="auto"/>
              <w:ind w:right="25"/>
              <w:jc w:val="right"/>
            </w:pPr>
            <w:r>
              <w:rPr>
                <w:spacing w:val="7"/>
              </w:rPr>
              <w:t>3,115.73</w:t>
            </w:r>
          </w:p>
        </w:tc>
        <w:tc>
          <w:tcPr>
            <w:tcW w:w="1394" w:type="dxa"/>
            <w:vAlign w:val="top"/>
          </w:tcPr>
          <w:p w14:paraId="04D6A3FA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5824AA7D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653EEDFC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655D9501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0336DD3B">
            <w:pPr>
              <w:pStyle w:val="6"/>
              <w:spacing w:before="111" w:line="255" w:lineRule="exact"/>
              <w:ind w:right="26"/>
              <w:jc w:val="right"/>
            </w:pPr>
            <w:r>
              <w:rPr>
                <w:spacing w:val="4"/>
                <w:position w:val="1"/>
              </w:rPr>
              <w:t>13.87</w:t>
            </w:r>
          </w:p>
        </w:tc>
      </w:tr>
      <w:tr w14:paraId="5BB0BD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667DDE4F">
            <w:pPr>
              <w:pStyle w:val="6"/>
              <w:spacing w:before="112" w:line="256" w:lineRule="exact"/>
              <w:ind w:left="197"/>
            </w:pPr>
            <w:r>
              <w:rPr>
                <w:spacing w:val="6"/>
                <w:position w:val="1"/>
              </w:rPr>
              <w:t>21401</w:t>
            </w:r>
          </w:p>
        </w:tc>
        <w:tc>
          <w:tcPr>
            <w:tcW w:w="3566" w:type="dxa"/>
            <w:vAlign w:val="top"/>
          </w:tcPr>
          <w:p w14:paraId="26BD603E">
            <w:pPr>
              <w:pStyle w:val="6"/>
              <w:spacing w:before="111" w:line="229" w:lineRule="auto"/>
              <w:ind w:left="30"/>
            </w:pPr>
            <w:r>
              <w:rPr>
                <w:spacing w:val="3"/>
              </w:rPr>
              <w:t>公路水路运输</w:t>
            </w:r>
          </w:p>
        </w:tc>
        <w:tc>
          <w:tcPr>
            <w:tcW w:w="1393" w:type="dxa"/>
            <w:vAlign w:val="top"/>
          </w:tcPr>
          <w:p w14:paraId="19FE2006">
            <w:pPr>
              <w:pStyle w:val="6"/>
              <w:spacing w:before="111" w:line="226" w:lineRule="auto"/>
              <w:ind w:right="27"/>
              <w:jc w:val="right"/>
            </w:pPr>
            <w:r>
              <w:rPr>
                <w:spacing w:val="6"/>
              </w:rPr>
              <w:t>1,957.32</w:t>
            </w:r>
          </w:p>
        </w:tc>
        <w:tc>
          <w:tcPr>
            <w:tcW w:w="1408" w:type="dxa"/>
            <w:vAlign w:val="top"/>
          </w:tcPr>
          <w:p w14:paraId="48AA54E6">
            <w:pPr>
              <w:pStyle w:val="6"/>
              <w:spacing w:before="111" w:line="226" w:lineRule="auto"/>
              <w:ind w:right="25"/>
              <w:jc w:val="right"/>
            </w:pPr>
            <w:r>
              <w:rPr>
                <w:spacing w:val="6"/>
              </w:rPr>
              <w:t>1,943.45</w:t>
            </w:r>
          </w:p>
        </w:tc>
        <w:tc>
          <w:tcPr>
            <w:tcW w:w="1394" w:type="dxa"/>
            <w:vAlign w:val="top"/>
          </w:tcPr>
          <w:p w14:paraId="04465BE4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0A5F1B24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076A7F6B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55374A10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2FDB0AA1">
            <w:pPr>
              <w:pStyle w:val="6"/>
              <w:spacing w:before="112" w:line="255" w:lineRule="exact"/>
              <w:ind w:right="26"/>
              <w:jc w:val="right"/>
            </w:pPr>
            <w:r>
              <w:rPr>
                <w:spacing w:val="4"/>
                <w:position w:val="1"/>
              </w:rPr>
              <w:t>13.87</w:t>
            </w:r>
          </w:p>
        </w:tc>
      </w:tr>
      <w:tr w14:paraId="760AFC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7BEAEA90">
            <w:pPr>
              <w:pStyle w:val="6"/>
              <w:spacing w:before="113" w:line="256" w:lineRule="exact"/>
              <w:ind w:left="197"/>
            </w:pPr>
            <w:r>
              <w:rPr>
                <w:spacing w:val="7"/>
                <w:position w:val="1"/>
              </w:rPr>
              <w:t>2140101</w:t>
            </w:r>
          </w:p>
        </w:tc>
        <w:tc>
          <w:tcPr>
            <w:tcW w:w="3566" w:type="dxa"/>
            <w:vAlign w:val="top"/>
          </w:tcPr>
          <w:p w14:paraId="223B3FCD">
            <w:pPr>
              <w:pStyle w:val="6"/>
              <w:spacing w:before="113" w:line="229" w:lineRule="auto"/>
              <w:ind w:left="27"/>
            </w:pPr>
            <w:r>
              <w:rPr>
                <w:spacing w:val="3"/>
              </w:rPr>
              <w:t>行政运行</w:t>
            </w:r>
          </w:p>
        </w:tc>
        <w:tc>
          <w:tcPr>
            <w:tcW w:w="1393" w:type="dxa"/>
            <w:vAlign w:val="top"/>
          </w:tcPr>
          <w:p w14:paraId="7144D15F">
            <w:pPr>
              <w:pStyle w:val="6"/>
              <w:spacing w:before="113" w:line="255" w:lineRule="exact"/>
              <w:ind w:right="27"/>
              <w:jc w:val="right"/>
            </w:pPr>
            <w:r>
              <w:rPr>
                <w:spacing w:val="7"/>
                <w:position w:val="1"/>
              </w:rPr>
              <w:t>214.85</w:t>
            </w:r>
          </w:p>
        </w:tc>
        <w:tc>
          <w:tcPr>
            <w:tcW w:w="1408" w:type="dxa"/>
            <w:vAlign w:val="top"/>
          </w:tcPr>
          <w:p w14:paraId="08AB03A0">
            <w:pPr>
              <w:pStyle w:val="6"/>
              <w:spacing w:before="113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200.98</w:t>
            </w:r>
          </w:p>
        </w:tc>
        <w:tc>
          <w:tcPr>
            <w:tcW w:w="1394" w:type="dxa"/>
            <w:vAlign w:val="top"/>
          </w:tcPr>
          <w:p w14:paraId="318A6867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2964466E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15D84DD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168CEE82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1721ED8F">
            <w:pPr>
              <w:pStyle w:val="6"/>
              <w:spacing w:before="113" w:line="255" w:lineRule="exact"/>
              <w:ind w:right="26"/>
              <w:jc w:val="right"/>
            </w:pPr>
            <w:r>
              <w:rPr>
                <w:spacing w:val="4"/>
                <w:position w:val="1"/>
              </w:rPr>
              <w:t>13.87</w:t>
            </w:r>
          </w:p>
        </w:tc>
      </w:tr>
      <w:tr w14:paraId="10A553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1251" w:type="dxa"/>
            <w:vAlign w:val="top"/>
          </w:tcPr>
          <w:p w14:paraId="46EA73BC">
            <w:pPr>
              <w:pStyle w:val="6"/>
              <w:spacing w:before="129" w:line="256" w:lineRule="exact"/>
              <w:ind w:left="197"/>
            </w:pPr>
            <w:r>
              <w:rPr>
                <w:spacing w:val="7"/>
                <w:position w:val="1"/>
              </w:rPr>
              <w:t>2140104</w:t>
            </w:r>
          </w:p>
        </w:tc>
        <w:tc>
          <w:tcPr>
            <w:tcW w:w="3566" w:type="dxa"/>
            <w:vAlign w:val="top"/>
          </w:tcPr>
          <w:p w14:paraId="47674BD2">
            <w:pPr>
              <w:pStyle w:val="6"/>
              <w:spacing w:before="128" w:line="229" w:lineRule="auto"/>
              <w:ind w:left="30"/>
            </w:pPr>
            <w:r>
              <w:rPr>
                <w:spacing w:val="2"/>
              </w:rPr>
              <w:t>公路建设</w:t>
            </w:r>
          </w:p>
        </w:tc>
        <w:tc>
          <w:tcPr>
            <w:tcW w:w="1393" w:type="dxa"/>
            <w:vAlign w:val="top"/>
          </w:tcPr>
          <w:p w14:paraId="616ABE51">
            <w:pPr>
              <w:pStyle w:val="6"/>
              <w:spacing w:before="129" w:line="255" w:lineRule="exact"/>
              <w:ind w:right="27"/>
              <w:jc w:val="right"/>
            </w:pPr>
            <w:r>
              <w:rPr>
                <w:spacing w:val="7"/>
                <w:position w:val="1"/>
              </w:rPr>
              <w:t>915.79</w:t>
            </w:r>
          </w:p>
        </w:tc>
        <w:tc>
          <w:tcPr>
            <w:tcW w:w="1408" w:type="dxa"/>
            <w:vAlign w:val="top"/>
          </w:tcPr>
          <w:p w14:paraId="2BC34627">
            <w:pPr>
              <w:pStyle w:val="6"/>
              <w:spacing w:before="129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915.79</w:t>
            </w:r>
          </w:p>
        </w:tc>
        <w:tc>
          <w:tcPr>
            <w:tcW w:w="1394" w:type="dxa"/>
            <w:vAlign w:val="top"/>
          </w:tcPr>
          <w:p w14:paraId="3EB18CC0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3DC7BCCD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28387270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4D5D5B6D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332CEADB">
            <w:pPr>
              <w:rPr>
                <w:rFonts w:ascii="Arial"/>
                <w:sz w:val="21"/>
              </w:rPr>
            </w:pPr>
          </w:p>
        </w:tc>
      </w:tr>
    </w:tbl>
    <w:p w14:paraId="03602FBC">
      <w:pPr>
        <w:spacing w:before="62" w:line="219" w:lineRule="auto"/>
        <w:ind w:left="4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注：1.本表反映部门本年度取得的各项收入情况。</w:t>
      </w:r>
    </w:p>
    <w:p w14:paraId="3FA36EF6">
      <w:pPr>
        <w:spacing w:before="87" w:line="219" w:lineRule="auto"/>
        <w:ind w:left="40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2.表格中单元格空白表示数据为零，报表金额单位转换时由四舍</w:t>
      </w:r>
      <w:r>
        <w:rPr>
          <w:rFonts w:ascii="宋体" w:hAnsi="宋体" w:eastAsia="宋体" w:cs="宋体"/>
          <w:spacing w:val="-1"/>
          <w:sz w:val="18"/>
          <w:szCs w:val="18"/>
        </w:rPr>
        <w:t>五入可能存在尾数误差。</w:t>
      </w:r>
    </w:p>
    <w:p w14:paraId="1DF0DCD1">
      <w:pPr>
        <w:spacing w:line="219" w:lineRule="auto"/>
        <w:rPr>
          <w:rFonts w:ascii="宋体" w:hAnsi="宋体" w:eastAsia="宋体" w:cs="宋体"/>
          <w:sz w:val="18"/>
          <w:szCs w:val="18"/>
        </w:rPr>
        <w:sectPr>
          <w:pgSz w:w="16838" w:h="11906"/>
          <w:pgMar w:top="548" w:right="1140" w:bottom="400" w:left="1072" w:header="0" w:footer="0" w:gutter="0"/>
          <w:cols w:space="720" w:num="1"/>
        </w:sectPr>
      </w:pPr>
    </w:p>
    <w:p w14:paraId="549A9818">
      <w:pPr>
        <w:spacing w:before="72" w:line="219" w:lineRule="auto"/>
        <w:ind w:left="6439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-6"/>
          <w:sz w:val="36"/>
          <w:szCs w:val="36"/>
        </w:rPr>
        <w:t>收入决算表</w:t>
      </w:r>
    </w:p>
    <w:p w14:paraId="3F051DDE">
      <w:pPr>
        <w:spacing w:before="55" w:line="230" w:lineRule="auto"/>
        <w:ind w:right="33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5"/>
          <w:sz w:val="19"/>
          <w:szCs w:val="19"/>
        </w:rPr>
        <w:t>公开02表</w:t>
      </w:r>
    </w:p>
    <w:p w14:paraId="14E8AF77">
      <w:pPr>
        <w:spacing w:before="137" w:line="229" w:lineRule="auto"/>
        <w:ind w:left="4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3"/>
          <w:sz w:val="19"/>
          <w:szCs w:val="19"/>
        </w:rPr>
        <w:t>部门：城步县交通运输局                                                                                                                 金额</w:t>
      </w:r>
      <w:r>
        <w:rPr>
          <w:rFonts w:ascii="宋体" w:hAnsi="宋体" w:eastAsia="宋体" w:cs="宋体"/>
          <w:spacing w:val="2"/>
          <w:sz w:val="19"/>
          <w:szCs w:val="19"/>
        </w:rPr>
        <w:t>单位：万元</w:t>
      </w:r>
    </w:p>
    <w:p w14:paraId="282C78E4">
      <w:pPr>
        <w:spacing w:line="18" w:lineRule="exact"/>
      </w:pPr>
    </w:p>
    <w:tbl>
      <w:tblPr>
        <w:tblStyle w:val="5"/>
        <w:tblW w:w="1460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1"/>
        <w:gridCol w:w="3566"/>
        <w:gridCol w:w="1393"/>
        <w:gridCol w:w="1408"/>
        <w:gridCol w:w="1394"/>
        <w:gridCol w:w="1394"/>
        <w:gridCol w:w="1394"/>
        <w:gridCol w:w="1408"/>
        <w:gridCol w:w="1401"/>
      </w:tblGrid>
      <w:tr w14:paraId="0A2F19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817" w:type="dxa"/>
            <w:gridSpan w:val="2"/>
            <w:shd w:val="clear" w:color="auto" w:fill="C0C0C0"/>
            <w:vAlign w:val="top"/>
          </w:tcPr>
          <w:p w14:paraId="3DD19882">
            <w:pPr>
              <w:pStyle w:val="6"/>
              <w:spacing w:before="29" w:line="222" w:lineRule="auto"/>
              <w:ind w:left="2179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项目</w:t>
            </w:r>
          </w:p>
        </w:tc>
        <w:tc>
          <w:tcPr>
            <w:tcW w:w="1393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1DC2B7D0">
            <w:pPr>
              <w:spacing w:line="422" w:lineRule="auto"/>
              <w:rPr>
                <w:rFonts w:ascii="Arial"/>
                <w:sz w:val="21"/>
              </w:rPr>
            </w:pPr>
          </w:p>
          <w:p w14:paraId="2A998578">
            <w:pPr>
              <w:pStyle w:val="6"/>
              <w:spacing w:before="69" w:line="227" w:lineRule="auto"/>
              <w:ind w:left="14"/>
              <w:rPr>
                <w:sz w:val="21"/>
                <w:szCs w:val="21"/>
              </w:rPr>
            </w:pPr>
            <w:r>
              <w:rPr>
                <w:spacing w:val="12"/>
                <w:sz w:val="21"/>
                <w:szCs w:val="21"/>
              </w:rPr>
              <w:t>本年收入合计</w:t>
            </w:r>
          </w:p>
        </w:tc>
        <w:tc>
          <w:tcPr>
            <w:tcW w:w="1408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532C7F6A">
            <w:pPr>
              <w:spacing w:line="423" w:lineRule="auto"/>
              <w:rPr>
                <w:rFonts w:ascii="Arial"/>
                <w:sz w:val="21"/>
              </w:rPr>
            </w:pPr>
          </w:p>
          <w:p w14:paraId="4E805C2E">
            <w:pPr>
              <w:pStyle w:val="6"/>
              <w:spacing w:before="69" w:line="227" w:lineRule="auto"/>
              <w:ind w:left="31"/>
              <w:rPr>
                <w:sz w:val="21"/>
                <w:szCs w:val="21"/>
              </w:rPr>
            </w:pPr>
            <w:r>
              <w:rPr>
                <w:spacing w:val="12"/>
                <w:sz w:val="21"/>
                <w:szCs w:val="21"/>
              </w:rPr>
              <w:t>财政拨款收入</w:t>
            </w:r>
          </w:p>
        </w:tc>
        <w:tc>
          <w:tcPr>
            <w:tcW w:w="1394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2A1EB8E9">
            <w:pPr>
              <w:spacing w:line="423" w:lineRule="auto"/>
              <w:rPr>
                <w:rFonts w:ascii="Arial"/>
                <w:sz w:val="21"/>
              </w:rPr>
            </w:pPr>
          </w:p>
          <w:p w14:paraId="3686A151">
            <w:pPr>
              <w:pStyle w:val="6"/>
              <w:spacing w:before="69" w:line="227" w:lineRule="auto"/>
              <w:ind w:left="19"/>
              <w:rPr>
                <w:sz w:val="21"/>
                <w:szCs w:val="21"/>
              </w:rPr>
            </w:pPr>
            <w:r>
              <w:rPr>
                <w:spacing w:val="12"/>
                <w:sz w:val="21"/>
                <w:szCs w:val="21"/>
              </w:rPr>
              <w:t>上级补助收入</w:t>
            </w:r>
          </w:p>
        </w:tc>
        <w:tc>
          <w:tcPr>
            <w:tcW w:w="1394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7E0CBBB1">
            <w:pPr>
              <w:spacing w:line="423" w:lineRule="auto"/>
              <w:rPr>
                <w:rFonts w:ascii="Arial"/>
                <w:sz w:val="21"/>
              </w:rPr>
            </w:pPr>
          </w:p>
          <w:p w14:paraId="502EFEAC">
            <w:pPr>
              <w:pStyle w:val="6"/>
              <w:spacing w:before="69" w:line="227" w:lineRule="auto"/>
              <w:ind w:left="244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事业收入</w:t>
            </w:r>
          </w:p>
        </w:tc>
        <w:tc>
          <w:tcPr>
            <w:tcW w:w="1394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63AFED99">
            <w:pPr>
              <w:spacing w:line="423" w:lineRule="auto"/>
              <w:rPr>
                <w:rFonts w:ascii="Arial"/>
                <w:sz w:val="21"/>
              </w:rPr>
            </w:pPr>
          </w:p>
          <w:p w14:paraId="2F1A11C4">
            <w:pPr>
              <w:pStyle w:val="6"/>
              <w:spacing w:before="69" w:line="227" w:lineRule="auto"/>
              <w:ind w:left="246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经营收入</w:t>
            </w:r>
          </w:p>
        </w:tc>
        <w:tc>
          <w:tcPr>
            <w:tcW w:w="1408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250FE0DF">
            <w:pPr>
              <w:spacing w:line="288" w:lineRule="auto"/>
              <w:rPr>
                <w:rFonts w:ascii="Arial"/>
                <w:sz w:val="21"/>
              </w:rPr>
            </w:pPr>
          </w:p>
          <w:p w14:paraId="7F697968">
            <w:pPr>
              <w:pStyle w:val="6"/>
              <w:spacing w:before="69" w:line="239" w:lineRule="auto"/>
              <w:ind w:left="493" w:right="21" w:hanging="440"/>
              <w:rPr>
                <w:sz w:val="21"/>
                <w:szCs w:val="21"/>
              </w:rPr>
            </w:pPr>
            <w:r>
              <w:rPr>
                <w:spacing w:val="9"/>
                <w:sz w:val="21"/>
                <w:szCs w:val="21"/>
              </w:rPr>
              <w:t>附属单位上缴</w:t>
            </w:r>
            <w:r>
              <w:rPr>
                <w:spacing w:val="3"/>
                <w:sz w:val="21"/>
                <w:szCs w:val="21"/>
              </w:rPr>
              <w:t>收入</w:t>
            </w:r>
          </w:p>
        </w:tc>
        <w:tc>
          <w:tcPr>
            <w:tcW w:w="1401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6F515399">
            <w:pPr>
              <w:spacing w:line="423" w:lineRule="auto"/>
              <w:rPr>
                <w:rFonts w:ascii="Arial"/>
                <w:sz w:val="21"/>
              </w:rPr>
            </w:pPr>
          </w:p>
          <w:p w14:paraId="15799B9E">
            <w:pPr>
              <w:pStyle w:val="6"/>
              <w:spacing w:before="69" w:line="227" w:lineRule="auto"/>
              <w:ind w:left="248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其他收入</w:t>
            </w:r>
          </w:p>
        </w:tc>
      </w:tr>
      <w:tr w14:paraId="246988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8" w:hRule="atLeast"/>
        </w:trPr>
        <w:tc>
          <w:tcPr>
            <w:tcW w:w="1251" w:type="dxa"/>
            <w:shd w:val="clear" w:color="auto" w:fill="C0C0C0"/>
            <w:vAlign w:val="top"/>
          </w:tcPr>
          <w:p w14:paraId="034E4ED9">
            <w:pPr>
              <w:pStyle w:val="6"/>
              <w:spacing w:before="201" w:line="239" w:lineRule="auto"/>
              <w:ind w:left="327" w:right="64" w:hanging="263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功能分类科</w:t>
            </w:r>
            <w:r>
              <w:rPr>
                <w:spacing w:val="-4"/>
                <w:sz w:val="21"/>
                <w:szCs w:val="21"/>
              </w:rPr>
              <w:t>目编码</w:t>
            </w:r>
          </w:p>
        </w:tc>
        <w:tc>
          <w:tcPr>
            <w:tcW w:w="3566" w:type="dxa"/>
            <w:shd w:val="clear" w:color="auto" w:fill="C0C0C0"/>
            <w:vAlign w:val="top"/>
          </w:tcPr>
          <w:p w14:paraId="2147887D">
            <w:pPr>
              <w:spacing w:line="266" w:lineRule="auto"/>
              <w:rPr>
                <w:rFonts w:ascii="Arial"/>
                <w:sz w:val="21"/>
              </w:rPr>
            </w:pPr>
          </w:p>
          <w:p w14:paraId="39694EAA">
            <w:pPr>
              <w:pStyle w:val="6"/>
              <w:spacing w:before="69" w:line="227" w:lineRule="auto"/>
              <w:ind w:left="1330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科目名称</w:t>
            </w:r>
          </w:p>
        </w:tc>
        <w:tc>
          <w:tcPr>
            <w:tcW w:w="1393" w:type="dxa"/>
            <w:vMerge w:val="continue"/>
            <w:tcBorders>
              <w:top w:val="nil"/>
            </w:tcBorders>
            <w:vAlign w:val="top"/>
          </w:tcPr>
          <w:p w14:paraId="49BDD908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Merge w:val="continue"/>
            <w:tcBorders>
              <w:top w:val="nil"/>
            </w:tcBorders>
            <w:vAlign w:val="top"/>
          </w:tcPr>
          <w:p w14:paraId="1B8EFFAE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Merge w:val="continue"/>
            <w:tcBorders>
              <w:top w:val="nil"/>
            </w:tcBorders>
            <w:vAlign w:val="top"/>
          </w:tcPr>
          <w:p w14:paraId="597B6A72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Merge w:val="continue"/>
            <w:tcBorders>
              <w:top w:val="nil"/>
            </w:tcBorders>
            <w:vAlign w:val="top"/>
          </w:tcPr>
          <w:p w14:paraId="5329416E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Merge w:val="continue"/>
            <w:tcBorders>
              <w:top w:val="nil"/>
            </w:tcBorders>
            <w:vAlign w:val="top"/>
          </w:tcPr>
          <w:p w14:paraId="23AE557F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Merge w:val="continue"/>
            <w:tcBorders>
              <w:top w:val="nil"/>
            </w:tcBorders>
            <w:vAlign w:val="top"/>
          </w:tcPr>
          <w:p w14:paraId="0401B0C1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Merge w:val="continue"/>
            <w:tcBorders>
              <w:top w:val="nil"/>
            </w:tcBorders>
            <w:vAlign w:val="top"/>
          </w:tcPr>
          <w:p w14:paraId="526F5BBF">
            <w:pPr>
              <w:rPr>
                <w:rFonts w:ascii="Arial"/>
                <w:sz w:val="21"/>
              </w:rPr>
            </w:pPr>
          </w:p>
        </w:tc>
      </w:tr>
      <w:tr w14:paraId="0F29AE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251" w:type="dxa"/>
            <w:tcBorders>
              <w:right w:val="nil"/>
            </w:tcBorders>
            <w:shd w:val="clear" w:color="auto" w:fill="C0C0C0"/>
            <w:vAlign w:val="top"/>
          </w:tcPr>
          <w:p w14:paraId="19058098">
            <w:pPr>
              <w:rPr>
                <w:rFonts w:ascii="Arial"/>
                <w:sz w:val="21"/>
              </w:rPr>
            </w:pPr>
          </w:p>
        </w:tc>
        <w:tc>
          <w:tcPr>
            <w:tcW w:w="3566" w:type="dxa"/>
            <w:tcBorders>
              <w:left w:val="nil"/>
            </w:tcBorders>
            <w:shd w:val="clear" w:color="auto" w:fill="C0C0C0"/>
            <w:vAlign w:val="top"/>
          </w:tcPr>
          <w:p w14:paraId="19FECDE1">
            <w:pPr>
              <w:pStyle w:val="6"/>
              <w:spacing w:before="39" w:line="220" w:lineRule="auto"/>
              <w:ind w:left="932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栏次</w:t>
            </w:r>
          </w:p>
        </w:tc>
        <w:tc>
          <w:tcPr>
            <w:tcW w:w="1393" w:type="dxa"/>
            <w:shd w:val="clear" w:color="auto" w:fill="C0C0C0"/>
            <w:vAlign w:val="top"/>
          </w:tcPr>
          <w:p w14:paraId="44D03DDC">
            <w:pPr>
              <w:pStyle w:val="6"/>
              <w:spacing w:before="39" w:line="220" w:lineRule="auto"/>
              <w:ind w:left="64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408" w:type="dxa"/>
            <w:shd w:val="clear" w:color="auto" w:fill="C0C0C0"/>
            <w:vAlign w:val="top"/>
          </w:tcPr>
          <w:p w14:paraId="02EB2D26">
            <w:pPr>
              <w:pStyle w:val="6"/>
              <w:spacing w:before="39" w:line="220" w:lineRule="auto"/>
              <w:ind w:left="64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394" w:type="dxa"/>
            <w:shd w:val="clear" w:color="auto" w:fill="C0C0C0"/>
            <w:vAlign w:val="top"/>
          </w:tcPr>
          <w:p w14:paraId="04EAAACC">
            <w:pPr>
              <w:pStyle w:val="6"/>
              <w:spacing w:before="39" w:line="220" w:lineRule="auto"/>
              <w:ind w:left="63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394" w:type="dxa"/>
            <w:shd w:val="clear" w:color="auto" w:fill="C0C0C0"/>
            <w:vAlign w:val="top"/>
          </w:tcPr>
          <w:p w14:paraId="66C3A65B">
            <w:pPr>
              <w:pStyle w:val="6"/>
              <w:spacing w:before="39" w:line="220" w:lineRule="auto"/>
              <w:ind w:left="63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394" w:type="dxa"/>
            <w:shd w:val="clear" w:color="auto" w:fill="C0C0C0"/>
            <w:vAlign w:val="top"/>
          </w:tcPr>
          <w:p w14:paraId="68EA315E">
            <w:pPr>
              <w:pStyle w:val="6"/>
              <w:spacing w:before="39" w:line="220" w:lineRule="auto"/>
              <w:ind w:left="63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408" w:type="dxa"/>
            <w:shd w:val="clear" w:color="auto" w:fill="C0C0C0"/>
            <w:vAlign w:val="top"/>
          </w:tcPr>
          <w:p w14:paraId="6D7A1ABC">
            <w:pPr>
              <w:pStyle w:val="6"/>
              <w:spacing w:before="39" w:line="220" w:lineRule="auto"/>
              <w:ind w:left="65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401" w:type="dxa"/>
            <w:shd w:val="clear" w:color="auto" w:fill="C0C0C0"/>
            <w:vAlign w:val="top"/>
          </w:tcPr>
          <w:p w14:paraId="48245CA2">
            <w:pPr>
              <w:pStyle w:val="6"/>
              <w:spacing w:before="39" w:line="220" w:lineRule="auto"/>
              <w:ind w:left="64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</w:tr>
      <w:tr w14:paraId="2FA71F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699DF359">
            <w:pPr>
              <w:pStyle w:val="6"/>
              <w:spacing w:before="101" w:line="256" w:lineRule="exact"/>
              <w:ind w:left="197"/>
            </w:pPr>
            <w:r>
              <w:rPr>
                <w:spacing w:val="7"/>
                <w:position w:val="1"/>
              </w:rPr>
              <w:t>2140106</w:t>
            </w:r>
          </w:p>
        </w:tc>
        <w:tc>
          <w:tcPr>
            <w:tcW w:w="3566" w:type="dxa"/>
            <w:vAlign w:val="top"/>
          </w:tcPr>
          <w:p w14:paraId="4A5A8F11">
            <w:pPr>
              <w:pStyle w:val="6"/>
              <w:spacing w:before="100" w:line="229" w:lineRule="auto"/>
              <w:ind w:left="30"/>
            </w:pPr>
            <w:r>
              <w:rPr>
                <w:spacing w:val="2"/>
              </w:rPr>
              <w:t>公路养护</w:t>
            </w:r>
          </w:p>
        </w:tc>
        <w:tc>
          <w:tcPr>
            <w:tcW w:w="1393" w:type="dxa"/>
            <w:vAlign w:val="top"/>
          </w:tcPr>
          <w:p w14:paraId="6E7897A7">
            <w:pPr>
              <w:pStyle w:val="6"/>
              <w:spacing w:before="101" w:line="255" w:lineRule="exact"/>
              <w:ind w:right="27"/>
              <w:jc w:val="right"/>
            </w:pPr>
            <w:r>
              <w:rPr>
                <w:spacing w:val="5"/>
                <w:position w:val="1"/>
              </w:rPr>
              <w:t>187.37</w:t>
            </w:r>
          </w:p>
        </w:tc>
        <w:tc>
          <w:tcPr>
            <w:tcW w:w="1408" w:type="dxa"/>
            <w:vAlign w:val="top"/>
          </w:tcPr>
          <w:p w14:paraId="44F34C47">
            <w:pPr>
              <w:pStyle w:val="6"/>
              <w:spacing w:before="101" w:line="255" w:lineRule="exact"/>
              <w:ind w:right="25"/>
              <w:jc w:val="right"/>
            </w:pPr>
            <w:r>
              <w:rPr>
                <w:spacing w:val="5"/>
                <w:position w:val="1"/>
              </w:rPr>
              <w:t>187.37</w:t>
            </w:r>
          </w:p>
        </w:tc>
        <w:tc>
          <w:tcPr>
            <w:tcW w:w="1394" w:type="dxa"/>
            <w:vAlign w:val="top"/>
          </w:tcPr>
          <w:p w14:paraId="783D470B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589BB649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7C99359E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D0FB084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3A462A11">
            <w:pPr>
              <w:rPr>
                <w:rFonts w:ascii="Arial"/>
                <w:sz w:val="21"/>
              </w:rPr>
            </w:pPr>
          </w:p>
        </w:tc>
      </w:tr>
      <w:tr w14:paraId="14409C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4168BFB6">
            <w:pPr>
              <w:pStyle w:val="6"/>
              <w:spacing w:before="102" w:line="256" w:lineRule="exact"/>
              <w:ind w:left="197"/>
            </w:pPr>
            <w:r>
              <w:rPr>
                <w:spacing w:val="7"/>
                <w:position w:val="1"/>
              </w:rPr>
              <w:t>2140110</w:t>
            </w:r>
          </w:p>
        </w:tc>
        <w:tc>
          <w:tcPr>
            <w:tcW w:w="3566" w:type="dxa"/>
            <w:vAlign w:val="top"/>
          </w:tcPr>
          <w:p w14:paraId="3E7FFAB3">
            <w:pPr>
              <w:pStyle w:val="6"/>
              <w:spacing w:before="101" w:line="229" w:lineRule="auto"/>
              <w:ind w:left="30"/>
            </w:pPr>
            <w:r>
              <w:rPr>
                <w:spacing w:val="3"/>
              </w:rPr>
              <w:t>公路和运输安全</w:t>
            </w:r>
          </w:p>
        </w:tc>
        <w:tc>
          <w:tcPr>
            <w:tcW w:w="1393" w:type="dxa"/>
            <w:vAlign w:val="top"/>
          </w:tcPr>
          <w:p w14:paraId="43090ECB">
            <w:pPr>
              <w:pStyle w:val="6"/>
              <w:spacing w:before="102" w:line="255" w:lineRule="exact"/>
              <w:ind w:right="27"/>
              <w:jc w:val="right"/>
            </w:pPr>
            <w:r>
              <w:rPr>
                <w:spacing w:val="6"/>
                <w:position w:val="1"/>
              </w:rPr>
              <w:t>77.00</w:t>
            </w:r>
          </w:p>
        </w:tc>
        <w:tc>
          <w:tcPr>
            <w:tcW w:w="1408" w:type="dxa"/>
            <w:vAlign w:val="top"/>
          </w:tcPr>
          <w:p w14:paraId="75CDBAC1">
            <w:pPr>
              <w:pStyle w:val="6"/>
              <w:spacing w:before="102" w:line="255" w:lineRule="exact"/>
              <w:ind w:right="25"/>
              <w:jc w:val="right"/>
            </w:pPr>
            <w:r>
              <w:rPr>
                <w:spacing w:val="6"/>
                <w:position w:val="1"/>
              </w:rPr>
              <w:t>77.00</w:t>
            </w:r>
          </w:p>
        </w:tc>
        <w:tc>
          <w:tcPr>
            <w:tcW w:w="1394" w:type="dxa"/>
            <w:vAlign w:val="top"/>
          </w:tcPr>
          <w:p w14:paraId="05CF803B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7C0D37AC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46DBB0F3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EB9AE59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49794BA7">
            <w:pPr>
              <w:rPr>
                <w:rFonts w:ascii="Arial"/>
                <w:sz w:val="21"/>
              </w:rPr>
            </w:pPr>
          </w:p>
        </w:tc>
      </w:tr>
      <w:tr w14:paraId="6FD669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7B20147C">
            <w:pPr>
              <w:pStyle w:val="6"/>
              <w:spacing w:before="103" w:line="256" w:lineRule="exact"/>
              <w:ind w:left="197"/>
            </w:pPr>
            <w:r>
              <w:rPr>
                <w:spacing w:val="7"/>
                <w:position w:val="1"/>
              </w:rPr>
              <w:t>2140112</w:t>
            </w:r>
          </w:p>
        </w:tc>
        <w:tc>
          <w:tcPr>
            <w:tcW w:w="3566" w:type="dxa"/>
            <w:vAlign w:val="top"/>
          </w:tcPr>
          <w:p w14:paraId="0F3C6AF6">
            <w:pPr>
              <w:pStyle w:val="6"/>
              <w:spacing w:before="102" w:line="229" w:lineRule="auto"/>
              <w:ind w:left="30"/>
            </w:pPr>
            <w:r>
              <w:rPr>
                <w:spacing w:val="3"/>
              </w:rPr>
              <w:t>公路运输管理</w:t>
            </w:r>
          </w:p>
        </w:tc>
        <w:tc>
          <w:tcPr>
            <w:tcW w:w="1393" w:type="dxa"/>
            <w:vAlign w:val="top"/>
          </w:tcPr>
          <w:p w14:paraId="33EE35AC">
            <w:pPr>
              <w:pStyle w:val="6"/>
              <w:spacing w:before="103" w:line="255" w:lineRule="exact"/>
              <w:ind w:right="27"/>
              <w:jc w:val="right"/>
            </w:pPr>
            <w:r>
              <w:rPr>
                <w:spacing w:val="6"/>
                <w:position w:val="1"/>
              </w:rPr>
              <w:t>78.70</w:t>
            </w:r>
          </w:p>
        </w:tc>
        <w:tc>
          <w:tcPr>
            <w:tcW w:w="1408" w:type="dxa"/>
            <w:vAlign w:val="top"/>
          </w:tcPr>
          <w:p w14:paraId="55696B6D">
            <w:pPr>
              <w:pStyle w:val="6"/>
              <w:spacing w:before="103" w:line="255" w:lineRule="exact"/>
              <w:ind w:right="25"/>
              <w:jc w:val="right"/>
            </w:pPr>
            <w:r>
              <w:rPr>
                <w:spacing w:val="6"/>
                <w:position w:val="1"/>
              </w:rPr>
              <w:t>78.70</w:t>
            </w:r>
          </w:p>
        </w:tc>
        <w:tc>
          <w:tcPr>
            <w:tcW w:w="1394" w:type="dxa"/>
            <w:vAlign w:val="top"/>
          </w:tcPr>
          <w:p w14:paraId="7D28AFDF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2811C1F4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37D2778B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69C2FFD5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543FC722">
            <w:pPr>
              <w:rPr>
                <w:rFonts w:ascii="Arial"/>
                <w:sz w:val="21"/>
              </w:rPr>
            </w:pPr>
          </w:p>
        </w:tc>
      </w:tr>
      <w:tr w14:paraId="08CEAB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29A358A0">
            <w:pPr>
              <w:pStyle w:val="6"/>
              <w:spacing w:before="104" w:line="256" w:lineRule="exact"/>
              <w:ind w:left="197"/>
            </w:pPr>
            <w:r>
              <w:rPr>
                <w:spacing w:val="7"/>
                <w:position w:val="1"/>
              </w:rPr>
              <w:t>2140136</w:t>
            </w:r>
          </w:p>
        </w:tc>
        <w:tc>
          <w:tcPr>
            <w:tcW w:w="3566" w:type="dxa"/>
            <w:vAlign w:val="top"/>
          </w:tcPr>
          <w:p w14:paraId="0ACC92EA">
            <w:pPr>
              <w:pStyle w:val="6"/>
              <w:spacing w:before="103" w:line="229" w:lineRule="auto"/>
              <w:ind w:left="26"/>
            </w:pPr>
            <w:r>
              <w:rPr>
                <w:spacing w:val="4"/>
              </w:rPr>
              <w:t>水路运输管理支出</w:t>
            </w:r>
          </w:p>
        </w:tc>
        <w:tc>
          <w:tcPr>
            <w:tcW w:w="1393" w:type="dxa"/>
            <w:vAlign w:val="top"/>
          </w:tcPr>
          <w:p w14:paraId="3D85BA94">
            <w:pPr>
              <w:pStyle w:val="6"/>
              <w:spacing w:before="104" w:line="255" w:lineRule="exact"/>
              <w:ind w:right="27"/>
              <w:jc w:val="right"/>
            </w:pPr>
            <w:r>
              <w:rPr>
                <w:spacing w:val="4"/>
                <w:position w:val="1"/>
              </w:rPr>
              <w:t>12.00</w:t>
            </w:r>
          </w:p>
        </w:tc>
        <w:tc>
          <w:tcPr>
            <w:tcW w:w="1408" w:type="dxa"/>
            <w:vAlign w:val="top"/>
          </w:tcPr>
          <w:p w14:paraId="2E17F224">
            <w:pPr>
              <w:pStyle w:val="6"/>
              <w:spacing w:before="104" w:line="255" w:lineRule="exact"/>
              <w:ind w:right="25"/>
              <w:jc w:val="right"/>
            </w:pPr>
            <w:r>
              <w:rPr>
                <w:spacing w:val="4"/>
                <w:position w:val="1"/>
              </w:rPr>
              <w:t>12.00</w:t>
            </w:r>
          </w:p>
        </w:tc>
        <w:tc>
          <w:tcPr>
            <w:tcW w:w="1394" w:type="dxa"/>
            <w:vAlign w:val="top"/>
          </w:tcPr>
          <w:p w14:paraId="0C26753A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04BF0570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3BD57AA1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5205B412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4C5EFFCD">
            <w:pPr>
              <w:rPr>
                <w:rFonts w:ascii="Arial"/>
                <w:sz w:val="21"/>
              </w:rPr>
            </w:pPr>
          </w:p>
        </w:tc>
      </w:tr>
      <w:tr w14:paraId="54D224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251" w:type="dxa"/>
            <w:vAlign w:val="top"/>
          </w:tcPr>
          <w:p w14:paraId="6756C90A">
            <w:pPr>
              <w:pStyle w:val="6"/>
              <w:spacing w:before="120" w:line="256" w:lineRule="exact"/>
              <w:ind w:left="197"/>
            </w:pPr>
            <w:r>
              <w:rPr>
                <w:spacing w:val="7"/>
                <w:position w:val="1"/>
              </w:rPr>
              <w:t>2140199</w:t>
            </w:r>
          </w:p>
        </w:tc>
        <w:tc>
          <w:tcPr>
            <w:tcW w:w="3566" w:type="dxa"/>
            <w:vAlign w:val="top"/>
          </w:tcPr>
          <w:p w14:paraId="20025BDB">
            <w:pPr>
              <w:pStyle w:val="6"/>
              <w:spacing w:before="119" w:line="229" w:lineRule="auto"/>
              <w:ind w:left="25"/>
            </w:pPr>
            <w:r>
              <w:rPr>
                <w:spacing w:val="4"/>
              </w:rPr>
              <w:t>其他公路水路运输支出</w:t>
            </w:r>
          </w:p>
        </w:tc>
        <w:tc>
          <w:tcPr>
            <w:tcW w:w="1393" w:type="dxa"/>
            <w:vAlign w:val="top"/>
          </w:tcPr>
          <w:p w14:paraId="4C010238">
            <w:pPr>
              <w:pStyle w:val="6"/>
              <w:spacing w:before="120" w:line="255" w:lineRule="exact"/>
              <w:ind w:right="27"/>
              <w:jc w:val="right"/>
            </w:pPr>
            <w:r>
              <w:rPr>
                <w:spacing w:val="7"/>
                <w:position w:val="1"/>
              </w:rPr>
              <w:t>471.61</w:t>
            </w:r>
          </w:p>
        </w:tc>
        <w:tc>
          <w:tcPr>
            <w:tcW w:w="1408" w:type="dxa"/>
            <w:vAlign w:val="top"/>
          </w:tcPr>
          <w:p w14:paraId="69ED5AC7">
            <w:pPr>
              <w:pStyle w:val="6"/>
              <w:spacing w:before="120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471.61</w:t>
            </w:r>
          </w:p>
        </w:tc>
        <w:tc>
          <w:tcPr>
            <w:tcW w:w="1394" w:type="dxa"/>
            <w:vAlign w:val="top"/>
          </w:tcPr>
          <w:p w14:paraId="4CA0FFB0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79B17EAC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6BB25AC6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7EDF4868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4F7DCA8D">
            <w:pPr>
              <w:rPr>
                <w:rFonts w:ascii="Arial"/>
                <w:sz w:val="21"/>
              </w:rPr>
            </w:pPr>
          </w:p>
        </w:tc>
      </w:tr>
      <w:tr w14:paraId="54677B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31CAAC2F">
            <w:pPr>
              <w:pStyle w:val="6"/>
              <w:spacing w:before="106" w:line="256" w:lineRule="exact"/>
              <w:ind w:left="197"/>
            </w:pPr>
            <w:r>
              <w:rPr>
                <w:spacing w:val="6"/>
                <w:position w:val="1"/>
              </w:rPr>
              <w:t>21499</w:t>
            </w:r>
          </w:p>
        </w:tc>
        <w:tc>
          <w:tcPr>
            <w:tcW w:w="3566" w:type="dxa"/>
            <w:vAlign w:val="top"/>
          </w:tcPr>
          <w:p w14:paraId="10B605AC">
            <w:pPr>
              <w:pStyle w:val="6"/>
              <w:spacing w:before="105" w:line="229" w:lineRule="auto"/>
              <w:ind w:left="25"/>
            </w:pPr>
            <w:r>
              <w:rPr>
                <w:spacing w:val="4"/>
              </w:rPr>
              <w:t>其他交通运输支出</w:t>
            </w:r>
          </w:p>
        </w:tc>
        <w:tc>
          <w:tcPr>
            <w:tcW w:w="1393" w:type="dxa"/>
            <w:vAlign w:val="top"/>
          </w:tcPr>
          <w:p w14:paraId="2B9F1D12">
            <w:pPr>
              <w:pStyle w:val="6"/>
              <w:spacing w:before="105" w:line="226" w:lineRule="auto"/>
              <w:ind w:right="27"/>
              <w:jc w:val="right"/>
            </w:pPr>
            <w:r>
              <w:rPr>
                <w:spacing w:val="6"/>
              </w:rPr>
              <w:t>1,172.28</w:t>
            </w:r>
          </w:p>
        </w:tc>
        <w:tc>
          <w:tcPr>
            <w:tcW w:w="1408" w:type="dxa"/>
            <w:vAlign w:val="top"/>
          </w:tcPr>
          <w:p w14:paraId="5BA813DB">
            <w:pPr>
              <w:pStyle w:val="6"/>
              <w:spacing w:before="105" w:line="226" w:lineRule="auto"/>
              <w:ind w:right="25"/>
              <w:jc w:val="right"/>
            </w:pPr>
            <w:r>
              <w:rPr>
                <w:spacing w:val="6"/>
              </w:rPr>
              <w:t>1,172.28</w:t>
            </w:r>
          </w:p>
        </w:tc>
        <w:tc>
          <w:tcPr>
            <w:tcW w:w="1394" w:type="dxa"/>
            <w:vAlign w:val="top"/>
          </w:tcPr>
          <w:p w14:paraId="38BFB430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1CFF54BC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4F28A626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49293E11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6C7C014F">
            <w:pPr>
              <w:rPr>
                <w:rFonts w:ascii="Arial"/>
                <w:sz w:val="21"/>
              </w:rPr>
            </w:pPr>
          </w:p>
        </w:tc>
      </w:tr>
      <w:tr w14:paraId="2B41E5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1987A47C">
            <w:pPr>
              <w:pStyle w:val="6"/>
              <w:spacing w:before="107" w:line="256" w:lineRule="exact"/>
              <w:ind w:left="197"/>
            </w:pPr>
            <w:r>
              <w:rPr>
                <w:spacing w:val="7"/>
                <w:position w:val="1"/>
              </w:rPr>
              <w:t>2149901</w:t>
            </w:r>
          </w:p>
        </w:tc>
        <w:tc>
          <w:tcPr>
            <w:tcW w:w="3566" w:type="dxa"/>
            <w:vAlign w:val="top"/>
          </w:tcPr>
          <w:p w14:paraId="5F6C9DC8">
            <w:pPr>
              <w:pStyle w:val="6"/>
              <w:spacing w:before="106" w:line="229" w:lineRule="auto"/>
              <w:ind w:left="30"/>
            </w:pPr>
            <w:r>
              <w:rPr>
                <w:spacing w:val="3"/>
              </w:rPr>
              <w:t>公共交通运营补助</w:t>
            </w:r>
          </w:p>
        </w:tc>
        <w:tc>
          <w:tcPr>
            <w:tcW w:w="1393" w:type="dxa"/>
            <w:vAlign w:val="top"/>
          </w:tcPr>
          <w:p w14:paraId="773B5597">
            <w:pPr>
              <w:pStyle w:val="6"/>
              <w:spacing w:before="107" w:line="255" w:lineRule="exact"/>
              <w:ind w:right="27"/>
              <w:jc w:val="right"/>
            </w:pPr>
            <w:r>
              <w:rPr>
                <w:spacing w:val="6"/>
                <w:position w:val="1"/>
              </w:rPr>
              <w:t>20.70</w:t>
            </w:r>
          </w:p>
        </w:tc>
        <w:tc>
          <w:tcPr>
            <w:tcW w:w="1408" w:type="dxa"/>
            <w:vAlign w:val="top"/>
          </w:tcPr>
          <w:p w14:paraId="0090EEC6">
            <w:pPr>
              <w:pStyle w:val="6"/>
              <w:spacing w:before="107" w:line="255" w:lineRule="exact"/>
              <w:ind w:right="25"/>
              <w:jc w:val="right"/>
            </w:pPr>
            <w:r>
              <w:rPr>
                <w:spacing w:val="6"/>
                <w:position w:val="1"/>
              </w:rPr>
              <w:t>20.70</w:t>
            </w:r>
          </w:p>
        </w:tc>
        <w:tc>
          <w:tcPr>
            <w:tcW w:w="1394" w:type="dxa"/>
            <w:vAlign w:val="top"/>
          </w:tcPr>
          <w:p w14:paraId="0891A7F4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3973E583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1CD352C9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6CD44FE0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29345854">
            <w:pPr>
              <w:rPr>
                <w:rFonts w:ascii="Arial"/>
                <w:sz w:val="21"/>
              </w:rPr>
            </w:pPr>
          </w:p>
        </w:tc>
      </w:tr>
      <w:tr w14:paraId="32B664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29F8A804">
            <w:pPr>
              <w:pStyle w:val="6"/>
              <w:spacing w:before="108" w:line="256" w:lineRule="exact"/>
              <w:ind w:left="197"/>
            </w:pPr>
            <w:r>
              <w:rPr>
                <w:spacing w:val="7"/>
                <w:position w:val="1"/>
              </w:rPr>
              <w:t>2149999</w:t>
            </w:r>
          </w:p>
        </w:tc>
        <w:tc>
          <w:tcPr>
            <w:tcW w:w="3566" w:type="dxa"/>
            <w:vAlign w:val="top"/>
          </w:tcPr>
          <w:p w14:paraId="74BC234E">
            <w:pPr>
              <w:pStyle w:val="6"/>
              <w:spacing w:before="107" w:line="229" w:lineRule="auto"/>
              <w:ind w:left="25"/>
            </w:pPr>
            <w:r>
              <w:rPr>
                <w:spacing w:val="4"/>
              </w:rPr>
              <w:t>其他交通运输支出</w:t>
            </w:r>
          </w:p>
        </w:tc>
        <w:tc>
          <w:tcPr>
            <w:tcW w:w="1393" w:type="dxa"/>
            <w:vAlign w:val="top"/>
          </w:tcPr>
          <w:p w14:paraId="29225583">
            <w:pPr>
              <w:pStyle w:val="6"/>
              <w:spacing w:before="107" w:line="226" w:lineRule="auto"/>
              <w:ind w:right="27"/>
              <w:jc w:val="right"/>
            </w:pPr>
            <w:r>
              <w:rPr>
                <w:spacing w:val="6"/>
              </w:rPr>
              <w:t>1,151.58</w:t>
            </w:r>
          </w:p>
        </w:tc>
        <w:tc>
          <w:tcPr>
            <w:tcW w:w="1408" w:type="dxa"/>
            <w:vAlign w:val="top"/>
          </w:tcPr>
          <w:p w14:paraId="174354FB">
            <w:pPr>
              <w:pStyle w:val="6"/>
              <w:spacing w:before="107" w:line="226" w:lineRule="auto"/>
              <w:ind w:right="25"/>
              <w:jc w:val="right"/>
            </w:pPr>
            <w:r>
              <w:rPr>
                <w:spacing w:val="6"/>
              </w:rPr>
              <w:t>1,151.58</w:t>
            </w:r>
          </w:p>
        </w:tc>
        <w:tc>
          <w:tcPr>
            <w:tcW w:w="1394" w:type="dxa"/>
            <w:vAlign w:val="top"/>
          </w:tcPr>
          <w:p w14:paraId="5785FBF7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2FF637B0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698E5A7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6D1DD214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6295E133">
            <w:pPr>
              <w:rPr>
                <w:rFonts w:ascii="Arial"/>
                <w:sz w:val="21"/>
              </w:rPr>
            </w:pPr>
          </w:p>
        </w:tc>
      </w:tr>
      <w:tr w14:paraId="50D252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251" w:type="dxa"/>
            <w:vAlign w:val="top"/>
          </w:tcPr>
          <w:p w14:paraId="2A6956A0">
            <w:pPr>
              <w:pStyle w:val="6"/>
              <w:spacing w:before="124" w:line="257" w:lineRule="exact"/>
              <w:ind w:left="197"/>
            </w:pPr>
            <w:r>
              <w:rPr>
                <w:spacing w:val="4"/>
                <w:position w:val="1"/>
              </w:rPr>
              <w:t>224</w:t>
            </w:r>
          </w:p>
        </w:tc>
        <w:tc>
          <w:tcPr>
            <w:tcW w:w="3566" w:type="dxa"/>
            <w:vAlign w:val="top"/>
          </w:tcPr>
          <w:p w14:paraId="3488CA57">
            <w:pPr>
              <w:pStyle w:val="6"/>
              <w:spacing w:before="123" w:line="229" w:lineRule="auto"/>
              <w:ind w:left="29"/>
            </w:pPr>
            <w:r>
              <w:rPr>
                <w:spacing w:val="4"/>
              </w:rPr>
              <w:t>灾害防治及应急管理支出</w:t>
            </w:r>
          </w:p>
        </w:tc>
        <w:tc>
          <w:tcPr>
            <w:tcW w:w="1393" w:type="dxa"/>
            <w:vAlign w:val="top"/>
          </w:tcPr>
          <w:p w14:paraId="67DF08D1">
            <w:pPr>
              <w:pStyle w:val="6"/>
              <w:spacing w:before="124" w:line="255" w:lineRule="exact"/>
              <w:ind w:right="27"/>
              <w:jc w:val="right"/>
            </w:pPr>
            <w:r>
              <w:rPr>
                <w:spacing w:val="4"/>
                <w:position w:val="1"/>
              </w:rPr>
              <w:t>12.15</w:t>
            </w:r>
          </w:p>
        </w:tc>
        <w:tc>
          <w:tcPr>
            <w:tcW w:w="1408" w:type="dxa"/>
            <w:vAlign w:val="top"/>
          </w:tcPr>
          <w:p w14:paraId="2AAAF11B">
            <w:pPr>
              <w:pStyle w:val="6"/>
              <w:spacing w:before="124" w:line="255" w:lineRule="exact"/>
              <w:ind w:right="25"/>
              <w:jc w:val="right"/>
            </w:pPr>
            <w:r>
              <w:rPr>
                <w:spacing w:val="4"/>
                <w:position w:val="1"/>
              </w:rPr>
              <w:t>12.15</w:t>
            </w:r>
          </w:p>
        </w:tc>
        <w:tc>
          <w:tcPr>
            <w:tcW w:w="1394" w:type="dxa"/>
            <w:vAlign w:val="top"/>
          </w:tcPr>
          <w:p w14:paraId="4B7188F7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43B1E894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7CBF25DC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6938969C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795DEB28">
            <w:pPr>
              <w:rPr>
                <w:rFonts w:ascii="Arial"/>
                <w:sz w:val="21"/>
              </w:rPr>
            </w:pPr>
          </w:p>
        </w:tc>
      </w:tr>
      <w:tr w14:paraId="2ED515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39973C99">
            <w:pPr>
              <w:pStyle w:val="6"/>
              <w:spacing w:before="110" w:line="256" w:lineRule="exact"/>
              <w:ind w:left="197"/>
            </w:pPr>
            <w:r>
              <w:rPr>
                <w:spacing w:val="6"/>
                <w:position w:val="1"/>
              </w:rPr>
              <w:t>22401</w:t>
            </w:r>
          </w:p>
        </w:tc>
        <w:tc>
          <w:tcPr>
            <w:tcW w:w="3566" w:type="dxa"/>
            <w:vAlign w:val="top"/>
          </w:tcPr>
          <w:p w14:paraId="7379052C">
            <w:pPr>
              <w:pStyle w:val="6"/>
              <w:spacing w:before="109" w:line="229" w:lineRule="auto"/>
              <w:ind w:left="24"/>
            </w:pPr>
            <w:r>
              <w:rPr>
                <w:spacing w:val="4"/>
              </w:rPr>
              <w:t>应急管理事务</w:t>
            </w:r>
          </w:p>
        </w:tc>
        <w:tc>
          <w:tcPr>
            <w:tcW w:w="1393" w:type="dxa"/>
            <w:vAlign w:val="top"/>
          </w:tcPr>
          <w:p w14:paraId="7AFDEA0B">
            <w:pPr>
              <w:pStyle w:val="6"/>
              <w:spacing w:before="110" w:line="255" w:lineRule="exact"/>
              <w:ind w:right="27"/>
              <w:jc w:val="right"/>
            </w:pPr>
            <w:r>
              <w:rPr>
                <w:spacing w:val="4"/>
                <w:position w:val="1"/>
              </w:rPr>
              <w:t>12.15</w:t>
            </w:r>
          </w:p>
        </w:tc>
        <w:tc>
          <w:tcPr>
            <w:tcW w:w="1408" w:type="dxa"/>
            <w:vAlign w:val="top"/>
          </w:tcPr>
          <w:p w14:paraId="2EBB9DC5">
            <w:pPr>
              <w:pStyle w:val="6"/>
              <w:spacing w:before="110" w:line="255" w:lineRule="exact"/>
              <w:ind w:right="25"/>
              <w:jc w:val="right"/>
            </w:pPr>
            <w:r>
              <w:rPr>
                <w:spacing w:val="4"/>
                <w:position w:val="1"/>
              </w:rPr>
              <w:t>12.15</w:t>
            </w:r>
          </w:p>
        </w:tc>
        <w:tc>
          <w:tcPr>
            <w:tcW w:w="1394" w:type="dxa"/>
            <w:vAlign w:val="top"/>
          </w:tcPr>
          <w:p w14:paraId="5818771A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21A339AD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796B095A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1E896311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12BC8285">
            <w:pPr>
              <w:rPr>
                <w:rFonts w:ascii="Arial"/>
                <w:sz w:val="21"/>
              </w:rPr>
            </w:pPr>
          </w:p>
        </w:tc>
      </w:tr>
      <w:tr w14:paraId="104A82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7571356A">
            <w:pPr>
              <w:pStyle w:val="6"/>
              <w:spacing w:before="111" w:line="256" w:lineRule="exact"/>
              <w:ind w:left="197"/>
            </w:pPr>
            <w:r>
              <w:rPr>
                <w:spacing w:val="7"/>
                <w:position w:val="1"/>
              </w:rPr>
              <w:t>2240106</w:t>
            </w:r>
          </w:p>
        </w:tc>
        <w:tc>
          <w:tcPr>
            <w:tcW w:w="3566" w:type="dxa"/>
            <w:vAlign w:val="top"/>
          </w:tcPr>
          <w:p w14:paraId="05ED48ED">
            <w:pPr>
              <w:pStyle w:val="6"/>
              <w:spacing w:before="110" w:line="229" w:lineRule="auto"/>
              <w:ind w:left="28"/>
            </w:pPr>
            <w:r>
              <w:rPr>
                <w:spacing w:val="3"/>
              </w:rPr>
              <w:t>安全监管</w:t>
            </w:r>
          </w:p>
        </w:tc>
        <w:tc>
          <w:tcPr>
            <w:tcW w:w="1393" w:type="dxa"/>
            <w:vAlign w:val="top"/>
          </w:tcPr>
          <w:p w14:paraId="4DFEB480">
            <w:pPr>
              <w:pStyle w:val="6"/>
              <w:spacing w:before="111" w:line="255" w:lineRule="exact"/>
              <w:ind w:right="27"/>
              <w:jc w:val="right"/>
            </w:pPr>
            <w:r>
              <w:rPr>
                <w:spacing w:val="4"/>
                <w:position w:val="1"/>
              </w:rPr>
              <w:t>12.15</w:t>
            </w:r>
          </w:p>
        </w:tc>
        <w:tc>
          <w:tcPr>
            <w:tcW w:w="1408" w:type="dxa"/>
            <w:vAlign w:val="top"/>
          </w:tcPr>
          <w:p w14:paraId="58D6B2D9">
            <w:pPr>
              <w:pStyle w:val="6"/>
              <w:spacing w:before="111" w:line="255" w:lineRule="exact"/>
              <w:ind w:right="25"/>
              <w:jc w:val="right"/>
            </w:pPr>
            <w:r>
              <w:rPr>
                <w:spacing w:val="4"/>
                <w:position w:val="1"/>
              </w:rPr>
              <w:t>12.15</w:t>
            </w:r>
          </w:p>
        </w:tc>
        <w:tc>
          <w:tcPr>
            <w:tcW w:w="1394" w:type="dxa"/>
            <w:vAlign w:val="top"/>
          </w:tcPr>
          <w:p w14:paraId="36888691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5EAC88DC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0EB16588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2B4DE933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0100D106">
            <w:pPr>
              <w:rPr>
                <w:rFonts w:ascii="Arial"/>
                <w:sz w:val="21"/>
              </w:rPr>
            </w:pPr>
          </w:p>
        </w:tc>
      </w:tr>
      <w:tr w14:paraId="71D805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251" w:type="dxa"/>
            <w:vAlign w:val="top"/>
          </w:tcPr>
          <w:p w14:paraId="40EDD847">
            <w:pPr>
              <w:pStyle w:val="6"/>
              <w:spacing w:before="112" w:line="256" w:lineRule="exact"/>
              <w:ind w:left="197"/>
            </w:pPr>
            <w:r>
              <w:rPr>
                <w:spacing w:val="4"/>
                <w:position w:val="1"/>
              </w:rPr>
              <w:t>229</w:t>
            </w:r>
          </w:p>
        </w:tc>
        <w:tc>
          <w:tcPr>
            <w:tcW w:w="3566" w:type="dxa"/>
            <w:vAlign w:val="top"/>
          </w:tcPr>
          <w:p w14:paraId="5F29886B">
            <w:pPr>
              <w:pStyle w:val="6"/>
              <w:spacing w:before="112" w:line="229" w:lineRule="auto"/>
              <w:ind w:left="25"/>
            </w:pPr>
            <w:r>
              <w:rPr>
                <w:spacing w:val="3"/>
              </w:rPr>
              <w:t>其他支出</w:t>
            </w:r>
          </w:p>
        </w:tc>
        <w:tc>
          <w:tcPr>
            <w:tcW w:w="1393" w:type="dxa"/>
            <w:vAlign w:val="top"/>
          </w:tcPr>
          <w:p w14:paraId="34316A19">
            <w:pPr>
              <w:pStyle w:val="6"/>
              <w:spacing w:before="112" w:line="255" w:lineRule="exact"/>
              <w:ind w:right="27"/>
              <w:jc w:val="right"/>
            </w:pPr>
            <w:r>
              <w:rPr>
                <w:spacing w:val="7"/>
                <w:position w:val="1"/>
              </w:rPr>
              <w:t>370.00</w:t>
            </w:r>
          </w:p>
        </w:tc>
        <w:tc>
          <w:tcPr>
            <w:tcW w:w="1408" w:type="dxa"/>
            <w:vAlign w:val="top"/>
          </w:tcPr>
          <w:p w14:paraId="3293E07A">
            <w:pPr>
              <w:pStyle w:val="6"/>
              <w:spacing w:before="112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370.00</w:t>
            </w:r>
          </w:p>
        </w:tc>
        <w:tc>
          <w:tcPr>
            <w:tcW w:w="1394" w:type="dxa"/>
            <w:vAlign w:val="top"/>
          </w:tcPr>
          <w:p w14:paraId="3FE4D725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3267B392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6FF62573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0A4C5CE7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5043375D">
            <w:pPr>
              <w:rPr>
                <w:rFonts w:ascii="Arial"/>
                <w:sz w:val="21"/>
              </w:rPr>
            </w:pPr>
          </w:p>
        </w:tc>
      </w:tr>
      <w:tr w14:paraId="262CB0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251" w:type="dxa"/>
            <w:vAlign w:val="top"/>
          </w:tcPr>
          <w:p w14:paraId="4B1E9DB9">
            <w:pPr>
              <w:pStyle w:val="6"/>
              <w:spacing w:before="128" w:line="256" w:lineRule="exact"/>
              <w:ind w:left="197"/>
            </w:pPr>
            <w:r>
              <w:rPr>
                <w:spacing w:val="6"/>
                <w:position w:val="1"/>
              </w:rPr>
              <w:t>22999</w:t>
            </w:r>
          </w:p>
        </w:tc>
        <w:tc>
          <w:tcPr>
            <w:tcW w:w="3566" w:type="dxa"/>
            <w:vAlign w:val="top"/>
          </w:tcPr>
          <w:p w14:paraId="64DE191F">
            <w:pPr>
              <w:pStyle w:val="6"/>
              <w:spacing w:before="128" w:line="229" w:lineRule="auto"/>
              <w:ind w:left="25"/>
            </w:pPr>
            <w:r>
              <w:rPr>
                <w:spacing w:val="3"/>
              </w:rPr>
              <w:t>其他支出</w:t>
            </w:r>
          </w:p>
        </w:tc>
        <w:tc>
          <w:tcPr>
            <w:tcW w:w="1393" w:type="dxa"/>
            <w:vAlign w:val="top"/>
          </w:tcPr>
          <w:p w14:paraId="5533A44F">
            <w:pPr>
              <w:pStyle w:val="6"/>
              <w:spacing w:before="128" w:line="255" w:lineRule="exact"/>
              <w:ind w:right="27"/>
              <w:jc w:val="right"/>
            </w:pPr>
            <w:r>
              <w:rPr>
                <w:spacing w:val="7"/>
                <w:position w:val="1"/>
              </w:rPr>
              <w:t>370.00</w:t>
            </w:r>
          </w:p>
        </w:tc>
        <w:tc>
          <w:tcPr>
            <w:tcW w:w="1408" w:type="dxa"/>
            <w:vAlign w:val="top"/>
          </w:tcPr>
          <w:p w14:paraId="51CB424F">
            <w:pPr>
              <w:pStyle w:val="6"/>
              <w:spacing w:before="128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370.00</w:t>
            </w:r>
          </w:p>
        </w:tc>
        <w:tc>
          <w:tcPr>
            <w:tcW w:w="1394" w:type="dxa"/>
            <w:vAlign w:val="top"/>
          </w:tcPr>
          <w:p w14:paraId="43944566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24376CB4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310A813F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79394A59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056C153B">
            <w:pPr>
              <w:rPr>
                <w:rFonts w:ascii="Arial"/>
                <w:sz w:val="21"/>
              </w:rPr>
            </w:pPr>
          </w:p>
        </w:tc>
      </w:tr>
      <w:tr w14:paraId="049721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1251" w:type="dxa"/>
            <w:vAlign w:val="top"/>
          </w:tcPr>
          <w:p w14:paraId="5CEE8BB7">
            <w:pPr>
              <w:pStyle w:val="6"/>
              <w:spacing w:before="114" w:line="256" w:lineRule="exact"/>
              <w:ind w:left="197"/>
            </w:pPr>
            <w:r>
              <w:rPr>
                <w:spacing w:val="7"/>
                <w:position w:val="1"/>
              </w:rPr>
              <w:t>2299999</w:t>
            </w:r>
          </w:p>
        </w:tc>
        <w:tc>
          <w:tcPr>
            <w:tcW w:w="3566" w:type="dxa"/>
            <w:vAlign w:val="top"/>
          </w:tcPr>
          <w:p w14:paraId="37458730">
            <w:pPr>
              <w:pStyle w:val="6"/>
              <w:spacing w:before="114" w:line="229" w:lineRule="auto"/>
              <w:ind w:left="25"/>
            </w:pPr>
            <w:r>
              <w:rPr>
                <w:spacing w:val="3"/>
              </w:rPr>
              <w:t>其他支出</w:t>
            </w:r>
          </w:p>
        </w:tc>
        <w:tc>
          <w:tcPr>
            <w:tcW w:w="1393" w:type="dxa"/>
            <w:vAlign w:val="top"/>
          </w:tcPr>
          <w:p w14:paraId="6018A131">
            <w:pPr>
              <w:pStyle w:val="6"/>
              <w:spacing w:before="114" w:line="255" w:lineRule="exact"/>
              <w:ind w:right="27"/>
              <w:jc w:val="right"/>
            </w:pPr>
            <w:r>
              <w:rPr>
                <w:spacing w:val="7"/>
                <w:position w:val="1"/>
              </w:rPr>
              <w:t>370.00</w:t>
            </w:r>
          </w:p>
        </w:tc>
        <w:tc>
          <w:tcPr>
            <w:tcW w:w="1408" w:type="dxa"/>
            <w:vAlign w:val="top"/>
          </w:tcPr>
          <w:p w14:paraId="634F3DCA">
            <w:pPr>
              <w:pStyle w:val="6"/>
              <w:spacing w:before="114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370.00</w:t>
            </w:r>
          </w:p>
        </w:tc>
        <w:tc>
          <w:tcPr>
            <w:tcW w:w="1394" w:type="dxa"/>
            <w:vAlign w:val="top"/>
          </w:tcPr>
          <w:p w14:paraId="52DBA24C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5F901CC2">
            <w:pPr>
              <w:rPr>
                <w:rFonts w:ascii="Arial"/>
                <w:sz w:val="21"/>
              </w:rPr>
            </w:pPr>
          </w:p>
        </w:tc>
        <w:tc>
          <w:tcPr>
            <w:tcW w:w="1394" w:type="dxa"/>
            <w:vAlign w:val="top"/>
          </w:tcPr>
          <w:p w14:paraId="5741D348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63203D44">
            <w:pPr>
              <w:rPr>
                <w:rFonts w:ascii="Arial"/>
                <w:sz w:val="21"/>
              </w:rPr>
            </w:pPr>
          </w:p>
        </w:tc>
        <w:tc>
          <w:tcPr>
            <w:tcW w:w="1401" w:type="dxa"/>
            <w:vAlign w:val="top"/>
          </w:tcPr>
          <w:p w14:paraId="7FB218E2">
            <w:pPr>
              <w:rPr>
                <w:rFonts w:ascii="Arial"/>
                <w:sz w:val="21"/>
              </w:rPr>
            </w:pPr>
          </w:p>
        </w:tc>
      </w:tr>
    </w:tbl>
    <w:p w14:paraId="33CE4AE9">
      <w:pPr>
        <w:spacing w:before="62" w:line="219" w:lineRule="auto"/>
        <w:ind w:left="4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注：1.本表反映部门本年度取得的各项收入情况。</w:t>
      </w:r>
    </w:p>
    <w:p w14:paraId="53BAF48A">
      <w:pPr>
        <w:spacing w:before="87" w:line="219" w:lineRule="auto"/>
        <w:ind w:left="40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2.表格中单元格空白表示数据为零，报表金额单位转换时由四舍</w:t>
      </w:r>
      <w:r>
        <w:rPr>
          <w:rFonts w:ascii="宋体" w:hAnsi="宋体" w:eastAsia="宋体" w:cs="宋体"/>
          <w:spacing w:val="-1"/>
          <w:sz w:val="18"/>
          <w:szCs w:val="18"/>
        </w:rPr>
        <w:t>五入可能存在尾数误差。</w:t>
      </w:r>
    </w:p>
    <w:p w14:paraId="340A59BD">
      <w:pPr>
        <w:spacing w:line="219" w:lineRule="auto"/>
        <w:rPr>
          <w:rFonts w:ascii="宋体" w:hAnsi="宋体" w:eastAsia="宋体" w:cs="宋体"/>
          <w:sz w:val="18"/>
          <w:szCs w:val="18"/>
        </w:rPr>
        <w:sectPr>
          <w:pgSz w:w="16838" w:h="11906"/>
          <w:pgMar w:top="548" w:right="1140" w:bottom="400" w:left="1072" w:header="0" w:footer="0" w:gutter="0"/>
          <w:cols w:space="720" w:num="1"/>
        </w:sectPr>
      </w:pPr>
    </w:p>
    <w:p w14:paraId="126BDA9E">
      <w:pPr>
        <w:spacing w:before="72" w:line="219" w:lineRule="auto"/>
        <w:ind w:left="6397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-4"/>
          <w:sz w:val="36"/>
          <w:szCs w:val="36"/>
        </w:rPr>
        <w:t>支出决算表</w:t>
      </w:r>
    </w:p>
    <w:p w14:paraId="768613FC">
      <w:pPr>
        <w:spacing w:before="55" w:line="230" w:lineRule="auto"/>
        <w:ind w:right="33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5"/>
          <w:sz w:val="19"/>
          <w:szCs w:val="19"/>
        </w:rPr>
        <w:t>公开03表</w:t>
      </w:r>
    </w:p>
    <w:p w14:paraId="075D7D5D">
      <w:pPr>
        <w:spacing w:before="122" w:line="229" w:lineRule="auto"/>
        <w:ind w:left="4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3"/>
          <w:sz w:val="19"/>
          <w:szCs w:val="19"/>
        </w:rPr>
        <w:t xml:space="preserve">部门：城步县交通运输局                                                                      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                                          金额单位：万元</w:t>
      </w:r>
    </w:p>
    <w:p w14:paraId="739145CE">
      <w:pPr>
        <w:spacing w:line="18" w:lineRule="exact"/>
      </w:pPr>
    </w:p>
    <w:tbl>
      <w:tblPr>
        <w:tblStyle w:val="5"/>
        <w:tblW w:w="1456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7"/>
        <w:gridCol w:w="4046"/>
        <w:gridCol w:w="1588"/>
        <w:gridCol w:w="1588"/>
        <w:gridCol w:w="1588"/>
        <w:gridCol w:w="1573"/>
        <w:gridCol w:w="1588"/>
        <w:gridCol w:w="1596"/>
      </w:tblGrid>
      <w:tr w14:paraId="5EF81F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5043" w:type="dxa"/>
            <w:gridSpan w:val="2"/>
            <w:shd w:val="clear" w:color="auto" w:fill="C0C0C0"/>
            <w:vAlign w:val="top"/>
          </w:tcPr>
          <w:p w14:paraId="4DEA3CB7">
            <w:pPr>
              <w:pStyle w:val="6"/>
              <w:spacing w:before="29" w:line="222" w:lineRule="auto"/>
              <w:ind w:left="2299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项目</w:t>
            </w:r>
          </w:p>
        </w:tc>
        <w:tc>
          <w:tcPr>
            <w:tcW w:w="1588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781DB75E">
            <w:pPr>
              <w:spacing w:line="422" w:lineRule="auto"/>
              <w:rPr>
                <w:rFonts w:ascii="Arial"/>
                <w:sz w:val="21"/>
              </w:rPr>
            </w:pPr>
          </w:p>
          <w:p w14:paraId="491E170E">
            <w:pPr>
              <w:pStyle w:val="6"/>
              <w:spacing w:before="69" w:line="227" w:lineRule="auto"/>
              <w:ind w:left="118"/>
              <w:rPr>
                <w:sz w:val="21"/>
                <w:szCs w:val="21"/>
              </w:rPr>
            </w:pPr>
            <w:r>
              <w:rPr>
                <w:spacing w:val="12"/>
                <w:sz w:val="21"/>
                <w:szCs w:val="21"/>
              </w:rPr>
              <w:t>本年支出合计</w:t>
            </w:r>
          </w:p>
        </w:tc>
        <w:tc>
          <w:tcPr>
            <w:tcW w:w="1588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1EDDC9B3">
            <w:pPr>
              <w:spacing w:line="422" w:lineRule="auto"/>
              <w:rPr>
                <w:rFonts w:ascii="Arial"/>
                <w:sz w:val="21"/>
              </w:rPr>
            </w:pPr>
          </w:p>
          <w:p w14:paraId="47516022">
            <w:pPr>
              <w:pStyle w:val="6"/>
              <w:spacing w:before="69" w:line="227" w:lineRule="auto"/>
              <w:ind w:left="345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基本支出</w:t>
            </w:r>
          </w:p>
        </w:tc>
        <w:tc>
          <w:tcPr>
            <w:tcW w:w="1588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5C2361B7">
            <w:pPr>
              <w:spacing w:line="423" w:lineRule="auto"/>
              <w:rPr>
                <w:rFonts w:ascii="Arial"/>
                <w:sz w:val="21"/>
              </w:rPr>
            </w:pPr>
          </w:p>
          <w:p w14:paraId="3A628A3F">
            <w:pPr>
              <w:pStyle w:val="6"/>
              <w:spacing w:before="68" w:line="228" w:lineRule="auto"/>
              <w:ind w:left="350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项目支出</w:t>
            </w:r>
          </w:p>
        </w:tc>
        <w:tc>
          <w:tcPr>
            <w:tcW w:w="1573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69F3310B">
            <w:pPr>
              <w:spacing w:line="423" w:lineRule="auto"/>
              <w:rPr>
                <w:rFonts w:ascii="Arial"/>
                <w:sz w:val="21"/>
              </w:rPr>
            </w:pPr>
          </w:p>
          <w:p w14:paraId="65F35BC2">
            <w:pPr>
              <w:pStyle w:val="6"/>
              <w:spacing w:before="69" w:line="227" w:lineRule="auto"/>
              <w:ind w:left="110"/>
              <w:rPr>
                <w:sz w:val="21"/>
                <w:szCs w:val="21"/>
              </w:rPr>
            </w:pPr>
            <w:r>
              <w:rPr>
                <w:spacing w:val="12"/>
                <w:sz w:val="21"/>
                <w:szCs w:val="21"/>
              </w:rPr>
              <w:t>上缴上级支出</w:t>
            </w:r>
          </w:p>
        </w:tc>
        <w:tc>
          <w:tcPr>
            <w:tcW w:w="1588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506F74FC">
            <w:pPr>
              <w:spacing w:line="423" w:lineRule="auto"/>
              <w:rPr>
                <w:rFonts w:ascii="Arial"/>
                <w:sz w:val="21"/>
              </w:rPr>
            </w:pPr>
          </w:p>
          <w:p w14:paraId="651C4275">
            <w:pPr>
              <w:pStyle w:val="6"/>
              <w:spacing w:before="68" w:line="228" w:lineRule="auto"/>
              <w:ind w:left="352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经营支出</w:t>
            </w:r>
          </w:p>
        </w:tc>
        <w:tc>
          <w:tcPr>
            <w:tcW w:w="1596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5D90BCBD">
            <w:pPr>
              <w:spacing w:line="289" w:lineRule="auto"/>
              <w:rPr>
                <w:rFonts w:ascii="Arial"/>
                <w:sz w:val="21"/>
              </w:rPr>
            </w:pPr>
          </w:p>
          <w:p w14:paraId="1BF43977">
            <w:pPr>
              <w:pStyle w:val="6"/>
              <w:spacing w:before="68" w:line="239" w:lineRule="auto"/>
              <w:ind w:left="457" w:right="117" w:hanging="330"/>
              <w:rPr>
                <w:sz w:val="21"/>
                <w:szCs w:val="21"/>
              </w:rPr>
            </w:pPr>
            <w:r>
              <w:rPr>
                <w:spacing w:val="12"/>
                <w:sz w:val="21"/>
                <w:szCs w:val="21"/>
              </w:rPr>
              <w:t>对附属单位补</w:t>
            </w:r>
            <w:r>
              <w:rPr>
                <w:spacing w:val="10"/>
                <w:sz w:val="21"/>
                <w:szCs w:val="21"/>
              </w:rPr>
              <w:t>助支出</w:t>
            </w:r>
          </w:p>
        </w:tc>
      </w:tr>
      <w:tr w14:paraId="2500B7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9" w:hRule="atLeast"/>
        </w:trPr>
        <w:tc>
          <w:tcPr>
            <w:tcW w:w="997" w:type="dxa"/>
            <w:shd w:val="clear" w:color="auto" w:fill="C0C0C0"/>
            <w:vAlign w:val="top"/>
          </w:tcPr>
          <w:p w14:paraId="6CAAEA3F">
            <w:pPr>
              <w:pStyle w:val="6"/>
              <w:spacing w:before="203" w:line="238" w:lineRule="auto"/>
              <w:ind w:left="46" w:right="50" w:firstLine="3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功能分类</w:t>
            </w:r>
            <w:r>
              <w:rPr>
                <w:spacing w:val="11"/>
                <w:sz w:val="21"/>
                <w:szCs w:val="21"/>
              </w:rPr>
              <w:t>科目编码</w:t>
            </w:r>
          </w:p>
        </w:tc>
        <w:tc>
          <w:tcPr>
            <w:tcW w:w="4046" w:type="dxa"/>
            <w:shd w:val="clear" w:color="auto" w:fill="C0C0C0"/>
            <w:vAlign w:val="top"/>
          </w:tcPr>
          <w:p w14:paraId="50929DC0">
            <w:pPr>
              <w:spacing w:line="266" w:lineRule="auto"/>
              <w:rPr>
                <w:rFonts w:ascii="Arial"/>
                <w:sz w:val="21"/>
              </w:rPr>
            </w:pPr>
          </w:p>
          <w:p w14:paraId="3F0A4203">
            <w:pPr>
              <w:pStyle w:val="6"/>
              <w:spacing w:before="69" w:line="227" w:lineRule="auto"/>
              <w:ind w:left="1569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科目名称</w:t>
            </w:r>
          </w:p>
        </w:tc>
        <w:tc>
          <w:tcPr>
            <w:tcW w:w="1588" w:type="dxa"/>
            <w:vMerge w:val="continue"/>
            <w:tcBorders>
              <w:top w:val="nil"/>
            </w:tcBorders>
            <w:vAlign w:val="top"/>
          </w:tcPr>
          <w:p w14:paraId="034F2B38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Merge w:val="continue"/>
            <w:tcBorders>
              <w:top w:val="nil"/>
            </w:tcBorders>
            <w:vAlign w:val="top"/>
          </w:tcPr>
          <w:p w14:paraId="19DE17B5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Merge w:val="continue"/>
            <w:tcBorders>
              <w:top w:val="nil"/>
            </w:tcBorders>
            <w:vAlign w:val="top"/>
          </w:tcPr>
          <w:p w14:paraId="7A4339F9">
            <w:pPr>
              <w:rPr>
                <w:rFonts w:ascii="Arial"/>
                <w:sz w:val="21"/>
              </w:rPr>
            </w:pPr>
          </w:p>
        </w:tc>
        <w:tc>
          <w:tcPr>
            <w:tcW w:w="1573" w:type="dxa"/>
            <w:vMerge w:val="continue"/>
            <w:tcBorders>
              <w:top w:val="nil"/>
            </w:tcBorders>
            <w:vAlign w:val="top"/>
          </w:tcPr>
          <w:p w14:paraId="309512B4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Merge w:val="continue"/>
            <w:tcBorders>
              <w:top w:val="nil"/>
            </w:tcBorders>
            <w:vAlign w:val="top"/>
          </w:tcPr>
          <w:p w14:paraId="4D861EC0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Merge w:val="continue"/>
            <w:tcBorders>
              <w:top w:val="nil"/>
            </w:tcBorders>
            <w:vAlign w:val="top"/>
          </w:tcPr>
          <w:p w14:paraId="35A4B454">
            <w:pPr>
              <w:rPr>
                <w:rFonts w:ascii="Arial"/>
                <w:sz w:val="21"/>
              </w:rPr>
            </w:pPr>
          </w:p>
        </w:tc>
      </w:tr>
      <w:tr w14:paraId="013CA0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97" w:type="dxa"/>
            <w:tcBorders>
              <w:right w:val="nil"/>
            </w:tcBorders>
            <w:shd w:val="clear" w:color="auto" w:fill="C0C0C0"/>
            <w:vAlign w:val="top"/>
          </w:tcPr>
          <w:p w14:paraId="21778880">
            <w:pPr>
              <w:rPr>
                <w:rFonts w:ascii="Arial"/>
                <w:sz w:val="21"/>
              </w:rPr>
            </w:pPr>
          </w:p>
        </w:tc>
        <w:tc>
          <w:tcPr>
            <w:tcW w:w="4046" w:type="dxa"/>
            <w:tcBorders>
              <w:left w:val="nil"/>
            </w:tcBorders>
            <w:shd w:val="clear" w:color="auto" w:fill="C0C0C0"/>
            <w:vAlign w:val="top"/>
          </w:tcPr>
          <w:p w14:paraId="1F33C8CF">
            <w:pPr>
              <w:pStyle w:val="6"/>
              <w:spacing w:before="38" w:line="221" w:lineRule="auto"/>
              <w:ind w:left="1306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栏次</w:t>
            </w:r>
          </w:p>
        </w:tc>
        <w:tc>
          <w:tcPr>
            <w:tcW w:w="1588" w:type="dxa"/>
            <w:shd w:val="clear" w:color="auto" w:fill="C0C0C0"/>
            <w:vAlign w:val="top"/>
          </w:tcPr>
          <w:p w14:paraId="3EA7652B">
            <w:pPr>
              <w:pStyle w:val="6"/>
              <w:spacing w:before="38" w:line="221" w:lineRule="auto"/>
              <w:ind w:left="74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588" w:type="dxa"/>
            <w:shd w:val="clear" w:color="auto" w:fill="C0C0C0"/>
            <w:vAlign w:val="top"/>
          </w:tcPr>
          <w:p w14:paraId="751F6CE1">
            <w:pPr>
              <w:pStyle w:val="6"/>
              <w:spacing w:before="38" w:line="221" w:lineRule="auto"/>
              <w:ind w:left="73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588" w:type="dxa"/>
            <w:shd w:val="clear" w:color="auto" w:fill="C0C0C0"/>
            <w:vAlign w:val="top"/>
          </w:tcPr>
          <w:p w14:paraId="1A7936D1">
            <w:pPr>
              <w:pStyle w:val="6"/>
              <w:spacing w:before="38" w:line="221" w:lineRule="auto"/>
              <w:ind w:left="74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573" w:type="dxa"/>
            <w:shd w:val="clear" w:color="auto" w:fill="C0C0C0"/>
            <w:vAlign w:val="top"/>
          </w:tcPr>
          <w:p w14:paraId="1BE071A8">
            <w:pPr>
              <w:pStyle w:val="6"/>
              <w:spacing w:before="38" w:line="221" w:lineRule="auto"/>
              <w:ind w:left="72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588" w:type="dxa"/>
            <w:shd w:val="clear" w:color="auto" w:fill="C0C0C0"/>
            <w:vAlign w:val="top"/>
          </w:tcPr>
          <w:p w14:paraId="546ED061">
            <w:pPr>
              <w:pStyle w:val="6"/>
              <w:spacing w:before="38" w:line="221" w:lineRule="auto"/>
              <w:ind w:left="74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596" w:type="dxa"/>
            <w:shd w:val="clear" w:color="auto" w:fill="C0C0C0"/>
            <w:vAlign w:val="top"/>
          </w:tcPr>
          <w:p w14:paraId="1EA626D5">
            <w:pPr>
              <w:pStyle w:val="6"/>
              <w:spacing w:before="38" w:line="221" w:lineRule="auto"/>
              <w:ind w:left="74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</w:tr>
      <w:tr w14:paraId="305045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56ED6978">
            <w:pPr>
              <w:rPr>
                <w:rFonts w:ascii="Arial"/>
                <w:sz w:val="21"/>
              </w:rPr>
            </w:pPr>
          </w:p>
        </w:tc>
        <w:tc>
          <w:tcPr>
            <w:tcW w:w="4046" w:type="dxa"/>
            <w:vAlign w:val="top"/>
          </w:tcPr>
          <w:p w14:paraId="6A35DEA7">
            <w:pPr>
              <w:pStyle w:val="6"/>
              <w:spacing w:before="100" w:line="230" w:lineRule="auto"/>
              <w:ind w:left="24"/>
            </w:pPr>
            <w:r>
              <w:rPr>
                <w:spacing w:val="2"/>
              </w:rPr>
              <w:t>合计</w:t>
            </w:r>
          </w:p>
        </w:tc>
        <w:tc>
          <w:tcPr>
            <w:tcW w:w="1588" w:type="dxa"/>
            <w:vAlign w:val="top"/>
          </w:tcPr>
          <w:p w14:paraId="00338BD5">
            <w:pPr>
              <w:pStyle w:val="6"/>
              <w:spacing w:before="99" w:line="226" w:lineRule="auto"/>
              <w:ind w:right="28"/>
              <w:jc w:val="right"/>
            </w:pPr>
            <w:r>
              <w:rPr>
                <w:spacing w:val="8"/>
              </w:rPr>
              <w:t>8,337.48</w:t>
            </w:r>
          </w:p>
        </w:tc>
        <w:tc>
          <w:tcPr>
            <w:tcW w:w="1588" w:type="dxa"/>
            <w:vAlign w:val="top"/>
          </w:tcPr>
          <w:p w14:paraId="27C9D19C">
            <w:pPr>
              <w:pStyle w:val="6"/>
              <w:spacing w:before="100" w:line="255" w:lineRule="exact"/>
              <w:ind w:right="26"/>
              <w:jc w:val="right"/>
            </w:pPr>
            <w:r>
              <w:rPr>
                <w:spacing w:val="7"/>
                <w:position w:val="1"/>
              </w:rPr>
              <w:t>304.88</w:t>
            </w:r>
          </w:p>
        </w:tc>
        <w:tc>
          <w:tcPr>
            <w:tcW w:w="1588" w:type="dxa"/>
            <w:vAlign w:val="top"/>
          </w:tcPr>
          <w:p w14:paraId="023C1DAC">
            <w:pPr>
              <w:pStyle w:val="6"/>
              <w:spacing w:before="99" w:line="226" w:lineRule="auto"/>
              <w:ind w:right="24"/>
              <w:jc w:val="right"/>
            </w:pPr>
            <w:r>
              <w:rPr>
                <w:spacing w:val="8"/>
              </w:rPr>
              <w:t>8,032.60</w:t>
            </w:r>
          </w:p>
        </w:tc>
        <w:tc>
          <w:tcPr>
            <w:tcW w:w="1573" w:type="dxa"/>
            <w:vAlign w:val="top"/>
          </w:tcPr>
          <w:p w14:paraId="7E2C61EA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5993F9C9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59DD03DA">
            <w:pPr>
              <w:rPr>
                <w:rFonts w:ascii="Arial"/>
                <w:sz w:val="21"/>
              </w:rPr>
            </w:pPr>
          </w:p>
        </w:tc>
      </w:tr>
      <w:tr w14:paraId="23E592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3732E9BC">
            <w:pPr>
              <w:pStyle w:val="6"/>
              <w:spacing w:before="101" w:line="256" w:lineRule="exact"/>
              <w:ind w:left="197"/>
            </w:pPr>
            <w:r>
              <w:rPr>
                <w:spacing w:val="4"/>
                <w:position w:val="1"/>
              </w:rPr>
              <w:t>201</w:t>
            </w:r>
          </w:p>
        </w:tc>
        <w:tc>
          <w:tcPr>
            <w:tcW w:w="4046" w:type="dxa"/>
            <w:vAlign w:val="top"/>
          </w:tcPr>
          <w:p w14:paraId="3087E4D7">
            <w:pPr>
              <w:pStyle w:val="6"/>
              <w:spacing w:before="100" w:line="229" w:lineRule="auto"/>
              <w:ind w:left="26"/>
            </w:pPr>
            <w:r>
              <w:rPr>
                <w:spacing w:val="4"/>
              </w:rPr>
              <w:t>一般公共服务支出</w:t>
            </w:r>
          </w:p>
        </w:tc>
        <w:tc>
          <w:tcPr>
            <w:tcW w:w="1588" w:type="dxa"/>
            <w:vAlign w:val="top"/>
          </w:tcPr>
          <w:p w14:paraId="128DFEC7">
            <w:pPr>
              <w:pStyle w:val="6"/>
              <w:spacing w:before="101" w:line="255" w:lineRule="exact"/>
              <w:ind w:right="28"/>
              <w:jc w:val="right"/>
            </w:pPr>
            <w:r>
              <w:rPr>
                <w:spacing w:val="7"/>
                <w:position w:val="1"/>
              </w:rPr>
              <w:t>749.31</w:t>
            </w:r>
          </w:p>
        </w:tc>
        <w:tc>
          <w:tcPr>
            <w:tcW w:w="1588" w:type="dxa"/>
            <w:vAlign w:val="top"/>
          </w:tcPr>
          <w:p w14:paraId="5D766A4B">
            <w:pPr>
              <w:pStyle w:val="6"/>
              <w:spacing w:before="101" w:line="255" w:lineRule="exact"/>
              <w:ind w:right="26"/>
              <w:jc w:val="right"/>
            </w:pPr>
            <w:r>
              <w:rPr>
                <w:spacing w:val="6"/>
                <w:position w:val="1"/>
              </w:rPr>
              <w:t>30.96</w:t>
            </w:r>
          </w:p>
        </w:tc>
        <w:tc>
          <w:tcPr>
            <w:tcW w:w="1588" w:type="dxa"/>
            <w:vAlign w:val="top"/>
          </w:tcPr>
          <w:p w14:paraId="3F40F8EB">
            <w:pPr>
              <w:pStyle w:val="6"/>
              <w:spacing w:before="101" w:line="255" w:lineRule="exact"/>
              <w:ind w:right="24"/>
              <w:jc w:val="right"/>
            </w:pPr>
            <w:r>
              <w:rPr>
                <w:spacing w:val="7"/>
                <w:position w:val="1"/>
              </w:rPr>
              <w:t>718.35</w:t>
            </w:r>
          </w:p>
        </w:tc>
        <w:tc>
          <w:tcPr>
            <w:tcW w:w="1573" w:type="dxa"/>
            <w:vAlign w:val="top"/>
          </w:tcPr>
          <w:p w14:paraId="726EE5B4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468B6B27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35EF24F3">
            <w:pPr>
              <w:rPr>
                <w:rFonts w:ascii="Arial"/>
                <w:sz w:val="21"/>
              </w:rPr>
            </w:pPr>
          </w:p>
        </w:tc>
      </w:tr>
      <w:tr w14:paraId="246C13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7" w:type="dxa"/>
            <w:vAlign w:val="top"/>
          </w:tcPr>
          <w:p w14:paraId="4B596D65">
            <w:pPr>
              <w:pStyle w:val="6"/>
              <w:spacing w:before="117" w:line="256" w:lineRule="exact"/>
              <w:ind w:left="197"/>
            </w:pPr>
            <w:r>
              <w:rPr>
                <w:spacing w:val="6"/>
                <w:position w:val="1"/>
              </w:rPr>
              <w:t>20103</w:t>
            </w:r>
          </w:p>
        </w:tc>
        <w:tc>
          <w:tcPr>
            <w:tcW w:w="4046" w:type="dxa"/>
            <w:vAlign w:val="top"/>
          </w:tcPr>
          <w:p w14:paraId="719579E9">
            <w:pPr>
              <w:pStyle w:val="6"/>
              <w:spacing w:before="116" w:line="228" w:lineRule="auto"/>
              <w:ind w:left="22"/>
            </w:pPr>
            <w:r>
              <w:rPr>
                <w:spacing w:val="4"/>
              </w:rPr>
              <w:t>政府办公厅（室）及相关机构事务</w:t>
            </w:r>
          </w:p>
        </w:tc>
        <w:tc>
          <w:tcPr>
            <w:tcW w:w="1588" w:type="dxa"/>
            <w:vAlign w:val="top"/>
          </w:tcPr>
          <w:p w14:paraId="695F2671">
            <w:pPr>
              <w:pStyle w:val="6"/>
              <w:spacing w:before="117" w:line="255" w:lineRule="exact"/>
              <w:ind w:right="28"/>
              <w:jc w:val="right"/>
            </w:pPr>
            <w:r>
              <w:rPr>
                <w:spacing w:val="6"/>
                <w:position w:val="1"/>
              </w:rPr>
              <w:t>27.06</w:t>
            </w:r>
          </w:p>
        </w:tc>
        <w:tc>
          <w:tcPr>
            <w:tcW w:w="1588" w:type="dxa"/>
            <w:vAlign w:val="top"/>
          </w:tcPr>
          <w:p w14:paraId="62A17372">
            <w:pPr>
              <w:pStyle w:val="6"/>
              <w:spacing w:before="117" w:line="255" w:lineRule="exact"/>
              <w:ind w:right="26"/>
              <w:jc w:val="right"/>
            </w:pPr>
            <w:r>
              <w:rPr>
                <w:spacing w:val="6"/>
                <w:position w:val="1"/>
              </w:rPr>
              <w:t>27.06</w:t>
            </w:r>
          </w:p>
        </w:tc>
        <w:tc>
          <w:tcPr>
            <w:tcW w:w="1588" w:type="dxa"/>
            <w:vAlign w:val="top"/>
          </w:tcPr>
          <w:p w14:paraId="73849864">
            <w:pPr>
              <w:rPr>
                <w:rFonts w:ascii="Arial"/>
                <w:sz w:val="21"/>
              </w:rPr>
            </w:pPr>
          </w:p>
        </w:tc>
        <w:tc>
          <w:tcPr>
            <w:tcW w:w="1573" w:type="dxa"/>
            <w:vAlign w:val="top"/>
          </w:tcPr>
          <w:p w14:paraId="6BB1F41A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359414D4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0FA0B8BD">
            <w:pPr>
              <w:rPr>
                <w:rFonts w:ascii="Arial"/>
                <w:sz w:val="21"/>
              </w:rPr>
            </w:pPr>
          </w:p>
        </w:tc>
      </w:tr>
      <w:tr w14:paraId="442371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2B5B3264">
            <w:pPr>
              <w:pStyle w:val="6"/>
              <w:spacing w:before="103" w:line="256" w:lineRule="exact"/>
              <w:ind w:left="197"/>
            </w:pPr>
            <w:r>
              <w:rPr>
                <w:spacing w:val="7"/>
                <w:position w:val="1"/>
              </w:rPr>
              <w:t>2010399</w:t>
            </w:r>
          </w:p>
        </w:tc>
        <w:tc>
          <w:tcPr>
            <w:tcW w:w="4046" w:type="dxa"/>
            <w:vAlign w:val="top"/>
          </w:tcPr>
          <w:p w14:paraId="66B92583">
            <w:pPr>
              <w:pStyle w:val="6"/>
              <w:spacing w:before="102" w:line="228" w:lineRule="auto"/>
              <w:ind w:left="24"/>
            </w:pPr>
            <w:r>
              <w:rPr>
                <w:spacing w:val="4"/>
              </w:rPr>
              <w:t>其他政府办公厅（室）及相关机构事务支出</w:t>
            </w:r>
          </w:p>
        </w:tc>
        <w:tc>
          <w:tcPr>
            <w:tcW w:w="1588" w:type="dxa"/>
            <w:vAlign w:val="top"/>
          </w:tcPr>
          <w:p w14:paraId="492684FC">
            <w:pPr>
              <w:pStyle w:val="6"/>
              <w:spacing w:before="103" w:line="255" w:lineRule="exact"/>
              <w:ind w:right="28"/>
              <w:jc w:val="right"/>
            </w:pPr>
            <w:r>
              <w:rPr>
                <w:spacing w:val="6"/>
                <w:position w:val="1"/>
              </w:rPr>
              <w:t>27.06</w:t>
            </w:r>
          </w:p>
        </w:tc>
        <w:tc>
          <w:tcPr>
            <w:tcW w:w="1588" w:type="dxa"/>
            <w:vAlign w:val="top"/>
          </w:tcPr>
          <w:p w14:paraId="1AAB88D6">
            <w:pPr>
              <w:pStyle w:val="6"/>
              <w:spacing w:before="103" w:line="255" w:lineRule="exact"/>
              <w:ind w:right="26"/>
              <w:jc w:val="right"/>
            </w:pPr>
            <w:r>
              <w:rPr>
                <w:spacing w:val="6"/>
                <w:position w:val="1"/>
              </w:rPr>
              <w:t>27.06</w:t>
            </w:r>
          </w:p>
        </w:tc>
        <w:tc>
          <w:tcPr>
            <w:tcW w:w="1588" w:type="dxa"/>
            <w:vAlign w:val="top"/>
          </w:tcPr>
          <w:p w14:paraId="455D12AF">
            <w:pPr>
              <w:rPr>
                <w:rFonts w:ascii="Arial"/>
                <w:sz w:val="21"/>
              </w:rPr>
            </w:pPr>
          </w:p>
        </w:tc>
        <w:tc>
          <w:tcPr>
            <w:tcW w:w="1573" w:type="dxa"/>
            <w:vAlign w:val="top"/>
          </w:tcPr>
          <w:p w14:paraId="117E43B0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3D519EBD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1C9A1D43">
            <w:pPr>
              <w:rPr>
                <w:rFonts w:ascii="Arial"/>
                <w:sz w:val="21"/>
              </w:rPr>
            </w:pPr>
          </w:p>
        </w:tc>
      </w:tr>
      <w:tr w14:paraId="642349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65903E44">
            <w:pPr>
              <w:pStyle w:val="6"/>
              <w:spacing w:before="104" w:line="256" w:lineRule="exact"/>
              <w:ind w:left="197"/>
            </w:pPr>
            <w:r>
              <w:rPr>
                <w:spacing w:val="6"/>
                <w:position w:val="1"/>
              </w:rPr>
              <w:t>20140</w:t>
            </w:r>
          </w:p>
        </w:tc>
        <w:tc>
          <w:tcPr>
            <w:tcW w:w="4046" w:type="dxa"/>
            <w:vAlign w:val="top"/>
          </w:tcPr>
          <w:p w14:paraId="4B8ACDBC">
            <w:pPr>
              <w:pStyle w:val="6"/>
              <w:spacing w:before="103" w:line="229" w:lineRule="auto"/>
              <w:ind w:left="23"/>
            </w:pPr>
            <w:r>
              <w:rPr>
                <w:spacing w:val="4"/>
              </w:rPr>
              <w:t>信访事务</w:t>
            </w:r>
          </w:p>
        </w:tc>
        <w:tc>
          <w:tcPr>
            <w:tcW w:w="1588" w:type="dxa"/>
            <w:vAlign w:val="top"/>
          </w:tcPr>
          <w:p w14:paraId="1A77037B">
            <w:pPr>
              <w:pStyle w:val="6"/>
              <w:spacing w:before="104" w:line="255" w:lineRule="exact"/>
              <w:ind w:right="28"/>
              <w:jc w:val="right"/>
            </w:pPr>
            <w:r>
              <w:rPr>
                <w:spacing w:val="5"/>
                <w:position w:val="1"/>
              </w:rPr>
              <w:t>3.90</w:t>
            </w:r>
          </w:p>
        </w:tc>
        <w:tc>
          <w:tcPr>
            <w:tcW w:w="1588" w:type="dxa"/>
            <w:vAlign w:val="top"/>
          </w:tcPr>
          <w:p w14:paraId="050E5889">
            <w:pPr>
              <w:pStyle w:val="6"/>
              <w:spacing w:before="104" w:line="255" w:lineRule="exact"/>
              <w:ind w:right="26"/>
              <w:jc w:val="right"/>
            </w:pPr>
            <w:r>
              <w:rPr>
                <w:spacing w:val="5"/>
                <w:position w:val="1"/>
              </w:rPr>
              <w:t>3.90</w:t>
            </w:r>
          </w:p>
        </w:tc>
        <w:tc>
          <w:tcPr>
            <w:tcW w:w="1588" w:type="dxa"/>
            <w:vAlign w:val="top"/>
          </w:tcPr>
          <w:p w14:paraId="5F07705E">
            <w:pPr>
              <w:rPr>
                <w:rFonts w:ascii="Arial"/>
                <w:sz w:val="21"/>
              </w:rPr>
            </w:pPr>
          </w:p>
        </w:tc>
        <w:tc>
          <w:tcPr>
            <w:tcW w:w="1573" w:type="dxa"/>
            <w:vAlign w:val="top"/>
          </w:tcPr>
          <w:p w14:paraId="59098F18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4CE7C0DC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23313802">
            <w:pPr>
              <w:rPr>
                <w:rFonts w:ascii="Arial"/>
                <w:sz w:val="21"/>
              </w:rPr>
            </w:pPr>
          </w:p>
        </w:tc>
      </w:tr>
      <w:tr w14:paraId="3F6670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681A807D">
            <w:pPr>
              <w:pStyle w:val="6"/>
              <w:spacing w:before="105" w:line="256" w:lineRule="exact"/>
              <w:ind w:left="197"/>
            </w:pPr>
            <w:r>
              <w:rPr>
                <w:spacing w:val="7"/>
                <w:position w:val="1"/>
              </w:rPr>
              <w:t>2014099</w:t>
            </w:r>
          </w:p>
        </w:tc>
        <w:tc>
          <w:tcPr>
            <w:tcW w:w="4046" w:type="dxa"/>
            <w:vAlign w:val="top"/>
          </w:tcPr>
          <w:p w14:paraId="465D1281">
            <w:pPr>
              <w:pStyle w:val="6"/>
              <w:spacing w:before="104" w:line="229" w:lineRule="auto"/>
              <w:ind w:left="24"/>
            </w:pPr>
            <w:r>
              <w:rPr>
                <w:spacing w:val="4"/>
              </w:rPr>
              <w:t>其他信访事务支出</w:t>
            </w:r>
          </w:p>
        </w:tc>
        <w:tc>
          <w:tcPr>
            <w:tcW w:w="1588" w:type="dxa"/>
            <w:vAlign w:val="top"/>
          </w:tcPr>
          <w:p w14:paraId="6C610C32">
            <w:pPr>
              <w:pStyle w:val="6"/>
              <w:spacing w:before="105" w:line="255" w:lineRule="exact"/>
              <w:ind w:right="28"/>
              <w:jc w:val="right"/>
            </w:pPr>
            <w:r>
              <w:rPr>
                <w:spacing w:val="5"/>
                <w:position w:val="1"/>
              </w:rPr>
              <w:t>3.90</w:t>
            </w:r>
          </w:p>
        </w:tc>
        <w:tc>
          <w:tcPr>
            <w:tcW w:w="1588" w:type="dxa"/>
            <w:vAlign w:val="top"/>
          </w:tcPr>
          <w:p w14:paraId="27107DCB">
            <w:pPr>
              <w:pStyle w:val="6"/>
              <w:spacing w:before="105" w:line="255" w:lineRule="exact"/>
              <w:ind w:right="26"/>
              <w:jc w:val="right"/>
            </w:pPr>
            <w:r>
              <w:rPr>
                <w:spacing w:val="5"/>
                <w:position w:val="1"/>
              </w:rPr>
              <w:t>3.90</w:t>
            </w:r>
          </w:p>
        </w:tc>
        <w:tc>
          <w:tcPr>
            <w:tcW w:w="1588" w:type="dxa"/>
            <w:vAlign w:val="top"/>
          </w:tcPr>
          <w:p w14:paraId="60857A4C">
            <w:pPr>
              <w:rPr>
                <w:rFonts w:ascii="Arial"/>
                <w:sz w:val="21"/>
              </w:rPr>
            </w:pPr>
          </w:p>
        </w:tc>
        <w:tc>
          <w:tcPr>
            <w:tcW w:w="1573" w:type="dxa"/>
            <w:vAlign w:val="top"/>
          </w:tcPr>
          <w:p w14:paraId="3CAEF0E7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1AD52737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3906D10C">
            <w:pPr>
              <w:rPr>
                <w:rFonts w:ascii="Arial"/>
                <w:sz w:val="21"/>
              </w:rPr>
            </w:pPr>
          </w:p>
        </w:tc>
      </w:tr>
      <w:tr w14:paraId="45DD0D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7" w:type="dxa"/>
            <w:vAlign w:val="top"/>
          </w:tcPr>
          <w:p w14:paraId="7B08FFAA">
            <w:pPr>
              <w:pStyle w:val="6"/>
              <w:spacing w:before="121" w:line="256" w:lineRule="exact"/>
              <w:ind w:left="197"/>
            </w:pPr>
            <w:r>
              <w:rPr>
                <w:spacing w:val="6"/>
                <w:position w:val="1"/>
              </w:rPr>
              <w:t>20199</w:t>
            </w:r>
          </w:p>
        </w:tc>
        <w:tc>
          <w:tcPr>
            <w:tcW w:w="4046" w:type="dxa"/>
            <w:vAlign w:val="top"/>
          </w:tcPr>
          <w:p w14:paraId="260B251C">
            <w:pPr>
              <w:pStyle w:val="6"/>
              <w:spacing w:before="120" w:line="229" w:lineRule="auto"/>
              <w:ind w:left="24"/>
            </w:pPr>
            <w:r>
              <w:rPr>
                <w:spacing w:val="4"/>
              </w:rPr>
              <w:t>其他一般公共服务支出</w:t>
            </w:r>
          </w:p>
        </w:tc>
        <w:tc>
          <w:tcPr>
            <w:tcW w:w="1588" w:type="dxa"/>
            <w:vAlign w:val="top"/>
          </w:tcPr>
          <w:p w14:paraId="3DAC8275">
            <w:pPr>
              <w:pStyle w:val="6"/>
              <w:spacing w:before="121" w:line="255" w:lineRule="exact"/>
              <w:ind w:right="28"/>
              <w:jc w:val="right"/>
            </w:pPr>
            <w:r>
              <w:rPr>
                <w:spacing w:val="7"/>
                <w:position w:val="1"/>
              </w:rPr>
              <w:t>718.35</w:t>
            </w:r>
          </w:p>
        </w:tc>
        <w:tc>
          <w:tcPr>
            <w:tcW w:w="1588" w:type="dxa"/>
            <w:vAlign w:val="top"/>
          </w:tcPr>
          <w:p w14:paraId="2C284217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5CF0398C">
            <w:pPr>
              <w:pStyle w:val="6"/>
              <w:spacing w:before="121" w:line="255" w:lineRule="exact"/>
              <w:ind w:right="24"/>
              <w:jc w:val="right"/>
            </w:pPr>
            <w:r>
              <w:rPr>
                <w:spacing w:val="7"/>
                <w:position w:val="1"/>
              </w:rPr>
              <w:t>718.35</w:t>
            </w:r>
          </w:p>
        </w:tc>
        <w:tc>
          <w:tcPr>
            <w:tcW w:w="1573" w:type="dxa"/>
            <w:vAlign w:val="top"/>
          </w:tcPr>
          <w:p w14:paraId="638660A5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6E9F34B5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41B652D0">
            <w:pPr>
              <w:rPr>
                <w:rFonts w:ascii="Arial"/>
                <w:sz w:val="21"/>
              </w:rPr>
            </w:pPr>
          </w:p>
        </w:tc>
      </w:tr>
      <w:tr w14:paraId="74FFC4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52FB79FF">
            <w:pPr>
              <w:pStyle w:val="6"/>
              <w:spacing w:before="107" w:line="256" w:lineRule="exact"/>
              <w:ind w:left="197"/>
            </w:pPr>
            <w:r>
              <w:rPr>
                <w:spacing w:val="7"/>
                <w:position w:val="1"/>
              </w:rPr>
              <w:t>2019999</w:t>
            </w:r>
          </w:p>
        </w:tc>
        <w:tc>
          <w:tcPr>
            <w:tcW w:w="4046" w:type="dxa"/>
            <w:vAlign w:val="top"/>
          </w:tcPr>
          <w:p w14:paraId="041162FF">
            <w:pPr>
              <w:pStyle w:val="6"/>
              <w:spacing w:before="106" w:line="229" w:lineRule="auto"/>
              <w:ind w:left="24"/>
            </w:pPr>
            <w:r>
              <w:rPr>
                <w:spacing w:val="4"/>
              </w:rPr>
              <w:t>其他一般公共服务支出</w:t>
            </w:r>
          </w:p>
        </w:tc>
        <w:tc>
          <w:tcPr>
            <w:tcW w:w="1588" w:type="dxa"/>
            <w:vAlign w:val="top"/>
          </w:tcPr>
          <w:p w14:paraId="299BE2A9">
            <w:pPr>
              <w:pStyle w:val="6"/>
              <w:spacing w:before="107" w:line="255" w:lineRule="exact"/>
              <w:ind w:right="28"/>
              <w:jc w:val="right"/>
            </w:pPr>
            <w:r>
              <w:rPr>
                <w:spacing w:val="7"/>
                <w:position w:val="1"/>
              </w:rPr>
              <w:t>718.35</w:t>
            </w:r>
          </w:p>
        </w:tc>
        <w:tc>
          <w:tcPr>
            <w:tcW w:w="1588" w:type="dxa"/>
            <w:vAlign w:val="top"/>
          </w:tcPr>
          <w:p w14:paraId="18823B0D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6E964B96">
            <w:pPr>
              <w:pStyle w:val="6"/>
              <w:spacing w:before="107" w:line="255" w:lineRule="exact"/>
              <w:ind w:right="24"/>
              <w:jc w:val="right"/>
            </w:pPr>
            <w:r>
              <w:rPr>
                <w:spacing w:val="7"/>
                <w:position w:val="1"/>
              </w:rPr>
              <w:t>718.35</w:t>
            </w:r>
          </w:p>
        </w:tc>
        <w:tc>
          <w:tcPr>
            <w:tcW w:w="1573" w:type="dxa"/>
            <w:vAlign w:val="top"/>
          </w:tcPr>
          <w:p w14:paraId="3592A76B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010C1FF8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11206428">
            <w:pPr>
              <w:rPr>
                <w:rFonts w:ascii="Arial"/>
                <w:sz w:val="21"/>
              </w:rPr>
            </w:pPr>
          </w:p>
        </w:tc>
      </w:tr>
      <w:tr w14:paraId="5DA515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224CCCC0">
            <w:pPr>
              <w:pStyle w:val="6"/>
              <w:spacing w:before="108" w:line="256" w:lineRule="exact"/>
              <w:ind w:left="197"/>
            </w:pPr>
            <w:r>
              <w:rPr>
                <w:spacing w:val="4"/>
                <w:position w:val="1"/>
              </w:rPr>
              <w:t>205</w:t>
            </w:r>
          </w:p>
        </w:tc>
        <w:tc>
          <w:tcPr>
            <w:tcW w:w="4046" w:type="dxa"/>
            <w:vAlign w:val="top"/>
          </w:tcPr>
          <w:p w14:paraId="603A2F0E">
            <w:pPr>
              <w:pStyle w:val="6"/>
              <w:spacing w:before="107" w:line="229" w:lineRule="auto"/>
              <w:ind w:left="25"/>
            </w:pPr>
            <w:r>
              <w:rPr>
                <w:spacing w:val="3"/>
              </w:rPr>
              <w:t>教育支出</w:t>
            </w:r>
          </w:p>
        </w:tc>
        <w:tc>
          <w:tcPr>
            <w:tcW w:w="1588" w:type="dxa"/>
            <w:vAlign w:val="top"/>
          </w:tcPr>
          <w:p w14:paraId="10253580">
            <w:pPr>
              <w:pStyle w:val="6"/>
              <w:spacing w:before="108" w:line="255" w:lineRule="exact"/>
              <w:ind w:right="28"/>
              <w:jc w:val="right"/>
            </w:pPr>
            <w:r>
              <w:rPr>
                <w:spacing w:val="7"/>
                <w:position w:val="1"/>
              </w:rPr>
              <w:t>267.53</w:t>
            </w:r>
          </w:p>
        </w:tc>
        <w:tc>
          <w:tcPr>
            <w:tcW w:w="1588" w:type="dxa"/>
            <w:vAlign w:val="top"/>
          </w:tcPr>
          <w:p w14:paraId="53F56E32">
            <w:pPr>
              <w:pStyle w:val="6"/>
              <w:spacing w:before="108" w:line="255" w:lineRule="exact"/>
              <w:ind w:right="26"/>
              <w:jc w:val="right"/>
            </w:pPr>
            <w:r>
              <w:rPr>
                <w:spacing w:val="5"/>
                <w:position w:val="1"/>
              </w:rPr>
              <w:t>7.53</w:t>
            </w:r>
          </w:p>
        </w:tc>
        <w:tc>
          <w:tcPr>
            <w:tcW w:w="1588" w:type="dxa"/>
            <w:vAlign w:val="top"/>
          </w:tcPr>
          <w:p w14:paraId="467DBA86">
            <w:pPr>
              <w:pStyle w:val="6"/>
              <w:spacing w:before="108" w:line="255" w:lineRule="exact"/>
              <w:ind w:right="24"/>
              <w:jc w:val="right"/>
            </w:pPr>
            <w:r>
              <w:rPr>
                <w:spacing w:val="7"/>
                <w:position w:val="1"/>
              </w:rPr>
              <w:t>260.00</w:t>
            </w:r>
          </w:p>
        </w:tc>
        <w:tc>
          <w:tcPr>
            <w:tcW w:w="1573" w:type="dxa"/>
            <w:vAlign w:val="top"/>
          </w:tcPr>
          <w:p w14:paraId="745CEA03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6641A373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36091629">
            <w:pPr>
              <w:rPr>
                <w:rFonts w:ascii="Arial"/>
                <w:sz w:val="21"/>
              </w:rPr>
            </w:pPr>
          </w:p>
        </w:tc>
      </w:tr>
      <w:tr w14:paraId="45A5256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70338939">
            <w:pPr>
              <w:pStyle w:val="6"/>
              <w:spacing w:before="109" w:line="256" w:lineRule="exact"/>
              <w:ind w:left="197"/>
            </w:pPr>
            <w:r>
              <w:rPr>
                <w:spacing w:val="6"/>
                <w:position w:val="1"/>
              </w:rPr>
              <w:t>20502</w:t>
            </w:r>
          </w:p>
        </w:tc>
        <w:tc>
          <w:tcPr>
            <w:tcW w:w="4046" w:type="dxa"/>
            <w:vAlign w:val="top"/>
          </w:tcPr>
          <w:p w14:paraId="57CC468B">
            <w:pPr>
              <w:pStyle w:val="6"/>
              <w:spacing w:before="108" w:line="229" w:lineRule="auto"/>
              <w:ind w:left="22"/>
            </w:pPr>
            <w:r>
              <w:rPr>
                <w:spacing w:val="4"/>
              </w:rPr>
              <w:t>普通教育</w:t>
            </w:r>
          </w:p>
        </w:tc>
        <w:tc>
          <w:tcPr>
            <w:tcW w:w="1588" w:type="dxa"/>
            <w:vAlign w:val="top"/>
          </w:tcPr>
          <w:p w14:paraId="2D88ACD4">
            <w:pPr>
              <w:pStyle w:val="6"/>
              <w:spacing w:before="109" w:line="255" w:lineRule="exact"/>
              <w:ind w:right="28"/>
              <w:jc w:val="right"/>
            </w:pPr>
            <w:r>
              <w:rPr>
                <w:spacing w:val="7"/>
                <w:position w:val="1"/>
              </w:rPr>
              <w:t>267.53</w:t>
            </w:r>
          </w:p>
        </w:tc>
        <w:tc>
          <w:tcPr>
            <w:tcW w:w="1588" w:type="dxa"/>
            <w:vAlign w:val="top"/>
          </w:tcPr>
          <w:p w14:paraId="1B6A9BE8">
            <w:pPr>
              <w:pStyle w:val="6"/>
              <w:spacing w:before="109" w:line="255" w:lineRule="exact"/>
              <w:ind w:right="26"/>
              <w:jc w:val="right"/>
            </w:pPr>
            <w:r>
              <w:rPr>
                <w:spacing w:val="5"/>
                <w:position w:val="1"/>
              </w:rPr>
              <w:t>7.53</w:t>
            </w:r>
          </w:p>
        </w:tc>
        <w:tc>
          <w:tcPr>
            <w:tcW w:w="1588" w:type="dxa"/>
            <w:vAlign w:val="top"/>
          </w:tcPr>
          <w:p w14:paraId="5F773946">
            <w:pPr>
              <w:pStyle w:val="6"/>
              <w:spacing w:before="109" w:line="255" w:lineRule="exact"/>
              <w:ind w:right="24"/>
              <w:jc w:val="right"/>
            </w:pPr>
            <w:r>
              <w:rPr>
                <w:spacing w:val="7"/>
                <w:position w:val="1"/>
              </w:rPr>
              <w:t>260.00</w:t>
            </w:r>
          </w:p>
        </w:tc>
        <w:tc>
          <w:tcPr>
            <w:tcW w:w="1573" w:type="dxa"/>
            <w:vAlign w:val="top"/>
          </w:tcPr>
          <w:p w14:paraId="07243E08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6A038E78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5FDD695A">
            <w:pPr>
              <w:rPr>
                <w:rFonts w:ascii="Arial"/>
                <w:sz w:val="21"/>
              </w:rPr>
            </w:pPr>
          </w:p>
        </w:tc>
      </w:tr>
      <w:tr w14:paraId="7D74CD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4692A1CE">
            <w:pPr>
              <w:pStyle w:val="6"/>
              <w:spacing w:before="110" w:line="256" w:lineRule="exact"/>
              <w:ind w:left="197"/>
            </w:pPr>
            <w:r>
              <w:rPr>
                <w:spacing w:val="7"/>
                <w:position w:val="1"/>
              </w:rPr>
              <w:t>2050202</w:t>
            </w:r>
          </w:p>
        </w:tc>
        <w:tc>
          <w:tcPr>
            <w:tcW w:w="4046" w:type="dxa"/>
            <w:vAlign w:val="top"/>
          </w:tcPr>
          <w:p w14:paraId="23699AC1">
            <w:pPr>
              <w:pStyle w:val="6"/>
              <w:spacing w:before="109" w:line="229" w:lineRule="auto"/>
              <w:ind w:left="28"/>
            </w:pPr>
            <w:r>
              <w:rPr>
                <w:spacing w:val="2"/>
              </w:rPr>
              <w:t>小学教育</w:t>
            </w:r>
          </w:p>
        </w:tc>
        <w:tc>
          <w:tcPr>
            <w:tcW w:w="1588" w:type="dxa"/>
            <w:vAlign w:val="top"/>
          </w:tcPr>
          <w:p w14:paraId="3D3F7AB0">
            <w:pPr>
              <w:pStyle w:val="6"/>
              <w:spacing w:before="110" w:line="255" w:lineRule="exact"/>
              <w:ind w:right="28"/>
              <w:jc w:val="right"/>
            </w:pPr>
            <w:r>
              <w:rPr>
                <w:spacing w:val="7"/>
                <w:position w:val="1"/>
              </w:rPr>
              <w:t>60.00</w:t>
            </w:r>
          </w:p>
        </w:tc>
        <w:tc>
          <w:tcPr>
            <w:tcW w:w="1588" w:type="dxa"/>
            <w:vAlign w:val="top"/>
          </w:tcPr>
          <w:p w14:paraId="12F398A3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04C6DA87">
            <w:pPr>
              <w:pStyle w:val="6"/>
              <w:spacing w:before="110" w:line="255" w:lineRule="exact"/>
              <w:ind w:right="24"/>
              <w:jc w:val="right"/>
            </w:pPr>
            <w:r>
              <w:rPr>
                <w:spacing w:val="7"/>
                <w:position w:val="1"/>
              </w:rPr>
              <w:t>60.00</w:t>
            </w:r>
          </w:p>
        </w:tc>
        <w:tc>
          <w:tcPr>
            <w:tcW w:w="1573" w:type="dxa"/>
            <w:vAlign w:val="top"/>
          </w:tcPr>
          <w:p w14:paraId="7E00DCCE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2CFD0AF2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20634A35">
            <w:pPr>
              <w:rPr>
                <w:rFonts w:ascii="Arial"/>
                <w:sz w:val="21"/>
              </w:rPr>
            </w:pPr>
          </w:p>
        </w:tc>
      </w:tr>
      <w:tr w14:paraId="6C03C1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7" w:type="dxa"/>
            <w:vAlign w:val="top"/>
          </w:tcPr>
          <w:p w14:paraId="440680CE">
            <w:pPr>
              <w:pStyle w:val="6"/>
              <w:spacing w:before="126" w:line="256" w:lineRule="exact"/>
              <w:ind w:left="197"/>
            </w:pPr>
            <w:r>
              <w:rPr>
                <w:spacing w:val="7"/>
                <w:position w:val="1"/>
              </w:rPr>
              <w:t>2050203</w:t>
            </w:r>
          </w:p>
        </w:tc>
        <w:tc>
          <w:tcPr>
            <w:tcW w:w="4046" w:type="dxa"/>
            <w:vAlign w:val="top"/>
          </w:tcPr>
          <w:p w14:paraId="4A51B9E0">
            <w:pPr>
              <w:pStyle w:val="6"/>
              <w:spacing w:before="125" w:line="229" w:lineRule="auto"/>
              <w:ind w:left="22"/>
            </w:pPr>
            <w:r>
              <w:rPr>
                <w:spacing w:val="4"/>
              </w:rPr>
              <w:t>初中教育</w:t>
            </w:r>
          </w:p>
        </w:tc>
        <w:tc>
          <w:tcPr>
            <w:tcW w:w="1588" w:type="dxa"/>
            <w:vAlign w:val="top"/>
          </w:tcPr>
          <w:p w14:paraId="15FA9DAD">
            <w:pPr>
              <w:pStyle w:val="6"/>
              <w:spacing w:before="126" w:line="255" w:lineRule="exact"/>
              <w:ind w:right="28"/>
              <w:jc w:val="right"/>
            </w:pPr>
            <w:r>
              <w:rPr>
                <w:spacing w:val="5"/>
                <w:position w:val="1"/>
              </w:rPr>
              <w:t>7.53</w:t>
            </w:r>
          </w:p>
        </w:tc>
        <w:tc>
          <w:tcPr>
            <w:tcW w:w="1588" w:type="dxa"/>
            <w:vAlign w:val="top"/>
          </w:tcPr>
          <w:p w14:paraId="634F27F5">
            <w:pPr>
              <w:pStyle w:val="6"/>
              <w:spacing w:before="126" w:line="255" w:lineRule="exact"/>
              <w:ind w:right="26"/>
              <w:jc w:val="right"/>
            </w:pPr>
            <w:r>
              <w:rPr>
                <w:spacing w:val="5"/>
                <w:position w:val="1"/>
              </w:rPr>
              <w:t>7.53</w:t>
            </w:r>
          </w:p>
        </w:tc>
        <w:tc>
          <w:tcPr>
            <w:tcW w:w="1588" w:type="dxa"/>
            <w:vAlign w:val="top"/>
          </w:tcPr>
          <w:p w14:paraId="41AD3D20">
            <w:pPr>
              <w:rPr>
                <w:rFonts w:ascii="Arial"/>
                <w:sz w:val="21"/>
              </w:rPr>
            </w:pPr>
          </w:p>
        </w:tc>
        <w:tc>
          <w:tcPr>
            <w:tcW w:w="1573" w:type="dxa"/>
            <w:vAlign w:val="top"/>
          </w:tcPr>
          <w:p w14:paraId="554C5DF3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727B3E16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62557B2E">
            <w:pPr>
              <w:rPr>
                <w:rFonts w:ascii="Arial"/>
                <w:sz w:val="21"/>
              </w:rPr>
            </w:pPr>
          </w:p>
        </w:tc>
      </w:tr>
      <w:tr w14:paraId="008576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36FD83A6">
            <w:pPr>
              <w:pStyle w:val="6"/>
              <w:spacing w:before="112" w:line="256" w:lineRule="exact"/>
              <w:ind w:left="197"/>
            </w:pPr>
            <w:r>
              <w:rPr>
                <w:spacing w:val="7"/>
                <w:position w:val="1"/>
              </w:rPr>
              <w:t>2050299</w:t>
            </w:r>
          </w:p>
        </w:tc>
        <w:tc>
          <w:tcPr>
            <w:tcW w:w="4046" w:type="dxa"/>
            <w:vAlign w:val="top"/>
          </w:tcPr>
          <w:p w14:paraId="47C56C5D">
            <w:pPr>
              <w:pStyle w:val="6"/>
              <w:spacing w:before="111" w:line="229" w:lineRule="auto"/>
              <w:ind w:left="24"/>
            </w:pPr>
            <w:r>
              <w:rPr>
                <w:spacing w:val="4"/>
              </w:rPr>
              <w:t>其他普通教育支出</w:t>
            </w:r>
          </w:p>
        </w:tc>
        <w:tc>
          <w:tcPr>
            <w:tcW w:w="1588" w:type="dxa"/>
            <w:vAlign w:val="top"/>
          </w:tcPr>
          <w:p w14:paraId="2DF44D45">
            <w:pPr>
              <w:pStyle w:val="6"/>
              <w:spacing w:before="112" w:line="255" w:lineRule="exact"/>
              <w:ind w:right="28"/>
              <w:jc w:val="right"/>
            </w:pPr>
            <w:r>
              <w:rPr>
                <w:spacing w:val="7"/>
                <w:position w:val="1"/>
              </w:rPr>
              <w:t>200.00</w:t>
            </w:r>
          </w:p>
        </w:tc>
        <w:tc>
          <w:tcPr>
            <w:tcW w:w="1588" w:type="dxa"/>
            <w:vAlign w:val="top"/>
          </w:tcPr>
          <w:p w14:paraId="59ACE716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5CEFFCC6">
            <w:pPr>
              <w:pStyle w:val="6"/>
              <w:spacing w:before="112" w:line="255" w:lineRule="exact"/>
              <w:ind w:right="24"/>
              <w:jc w:val="right"/>
            </w:pPr>
            <w:r>
              <w:rPr>
                <w:spacing w:val="7"/>
                <w:position w:val="1"/>
              </w:rPr>
              <w:t>200.00</w:t>
            </w:r>
          </w:p>
        </w:tc>
        <w:tc>
          <w:tcPr>
            <w:tcW w:w="1573" w:type="dxa"/>
            <w:vAlign w:val="top"/>
          </w:tcPr>
          <w:p w14:paraId="603C2E55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4DC6B4E7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44A01CF8">
            <w:pPr>
              <w:rPr>
                <w:rFonts w:ascii="Arial"/>
                <w:sz w:val="21"/>
              </w:rPr>
            </w:pPr>
          </w:p>
        </w:tc>
      </w:tr>
      <w:tr w14:paraId="02FC93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03C51141">
            <w:pPr>
              <w:pStyle w:val="6"/>
              <w:spacing w:before="113" w:line="256" w:lineRule="exact"/>
              <w:ind w:left="197"/>
            </w:pPr>
            <w:r>
              <w:rPr>
                <w:spacing w:val="4"/>
                <w:position w:val="1"/>
              </w:rPr>
              <w:t>208</w:t>
            </w:r>
          </w:p>
        </w:tc>
        <w:tc>
          <w:tcPr>
            <w:tcW w:w="4046" w:type="dxa"/>
            <w:vAlign w:val="top"/>
          </w:tcPr>
          <w:p w14:paraId="207598E4">
            <w:pPr>
              <w:pStyle w:val="6"/>
              <w:spacing w:before="112" w:line="228" w:lineRule="auto"/>
              <w:ind w:left="24"/>
            </w:pPr>
            <w:r>
              <w:rPr>
                <w:spacing w:val="4"/>
              </w:rPr>
              <w:t>社会保障和就业支出</w:t>
            </w:r>
          </w:p>
        </w:tc>
        <w:tc>
          <w:tcPr>
            <w:tcW w:w="1588" w:type="dxa"/>
            <w:vAlign w:val="top"/>
          </w:tcPr>
          <w:p w14:paraId="6E138B18">
            <w:pPr>
              <w:pStyle w:val="6"/>
              <w:spacing w:before="113" w:line="255" w:lineRule="exact"/>
              <w:ind w:right="28"/>
              <w:jc w:val="right"/>
            </w:pPr>
            <w:r>
              <w:rPr>
                <w:spacing w:val="6"/>
                <w:position w:val="1"/>
              </w:rPr>
              <w:t>34.73</w:t>
            </w:r>
          </w:p>
        </w:tc>
        <w:tc>
          <w:tcPr>
            <w:tcW w:w="1588" w:type="dxa"/>
            <w:vAlign w:val="top"/>
          </w:tcPr>
          <w:p w14:paraId="4B2094FE">
            <w:pPr>
              <w:pStyle w:val="6"/>
              <w:spacing w:before="113" w:line="255" w:lineRule="exact"/>
              <w:ind w:right="26"/>
              <w:jc w:val="right"/>
            </w:pPr>
            <w:r>
              <w:rPr>
                <w:spacing w:val="6"/>
                <w:position w:val="1"/>
              </w:rPr>
              <w:t>34.73</w:t>
            </w:r>
          </w:p>
        </w:tc>
        <w:tc>
          <w:tcPr>
            <w:tcW w:w="1588" w:type="dxa"/>
            <w:vAlign w:val="top"/>
          </w:tcPr>
          <w:p w14:paraId="68B10D18">
            <w:pPr>
              <w:rPr>
                <w:rFonts w:ascii="Arial"/>
                <w:sz w:val="21"/>
              </w:rPr>
            </w:pPr>
          </w:p>
        </w:tc>
        <w:tc>
          <w:tcPr>
            <w:tcW w:w="1573" w:type="dxa"/>
            <w:vAlign w:val="top"/>
          </w:tcPr>
          <w:p w14:paraId="686D1C25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1710DCDB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53DBDBD9">
            <w:pPr>
              <w:rPr>
                <w:rFonts w:ascii="Arial"/>
                <w:sz w:val="21"/>
              </w:rPr>
            </w:pPr>
          </w:p>
        </w:tc>
      </w:tr>
      <w:tr w14:paraId="30F08B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997" w:type="dxa"/>
            <w:vAlign w:val="top"/>
          </w:tcPr>
          <w:p w14:paraId="2294F8FA">
            <w:pPr>
              <w:pStyle w:val="6"/>
              <w:spacing w:before="114" w:line="256" w:lineRule="exact"/>
              <w:ind w:left="197"/>
            </w:pPr>
            <w:r>
              <w:rPr>
                <w:spacing w:val="6"/>
                <w:position w:val="1"/>
              </w:rPr>
              <w:t>20805</w:t>
            </w:r>
          </w:p>
        </w:tc>
        <w:tc>
          <w:tcPr>
            <w:tcW w:w="4046" w:type="dxa"/>
            <w:vAlign w:val="top"/>
          </w:tcPr>
          <w:p w14:paraId="0DF7D5AE">
            <w:pPr>
              <w:pStyle w:val="6"/>
              <w:spacing w:before="113" w:line="229" w:lineRule="auto"/>
              <w:ind w:left="26"/>
            </w:pPr>
            <w:r>
              <w:rPr>
                <w:spacing w:val="4"/>
              </w:rPr>
              <w:t>行政事业单位养老支出</w:t>
            </w:r>
          </w:p>
        </w:tc>
        <w:tc>
          <w:tcPr>
            <w:tcW w:w="1588" w:type="dxa"/>
            <w:vAlign w:val="top"/>
          </w:tcPr>
          <w:p w14:paraId="7E9AF044">
            <w:pPr>
              <w:pStyle w:val="6"/>
              <w:spacing w:before="114" w:line="255" w:lineRule="exact"/>
              <w:ind w:right="28"/>
              <w:jc w:val="right"/>
            </w:pPr>
            <w:r>
              <w:rPr>
                <w:spacing w:val="4"/>
                <w:position w:val="1"/>
              </w:rPr>
              <w:t>17.04</w:t>
            </w:r>
          </w:p>
        </w:tc>
        <w:tc>
          <w:tcPr>
            <w:tcW w:w="1588" w:type="dxa"/>
            <w:vAlign w:val="top"/>
          </w:tcPr>
          <w:p w14:paraId="62122F95">
            <w:pPr>
              <w:pStyle w:val="6"/>
              <w:spacing w:before="114" w:line="255" w:lineRule="exact"/>
              <w:ind w:right="26"/>
              <w:jc w:val="right"/>
            </w:pPr>
            <w:r>
              <w:rPr>
                <w:spacing w:val="4"/>
                <w:position w:val="1"/>
              </w:rPr>
              <w:t>17.04</w:t>
            </w:r>
          </w:p>
        </w:tc>
        <w:tc>
          <w:tcPr>
            <w:tcW w:w="1588" w:type="dxa"/>
            <w:vAlign w:val="top"/>
          </w:tcPr>
          <w:p w14:paraId="478C644E">
            <w:pPr>
              <w:rPr>
                <w:rFonts w:ascii="Arial"/>
                <w:sz w:val="21"/>
              </w:rPr>
            </w:pPr>
          </w:p>
        </w:tc>
        <w:tc>
          <w:tcPr>
            <w:tcW w:w="1573" w:type="dxa"/>
            <w:vAlign w:val="top"/>
          </w:tcPr>
          <w:p w14:paraId="0D156D29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12142FB3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3A3BCE14">
            <w:pPr>
              <w:rPr>
                <w:rFonts w:ascii="Arial"/>
                <w:sz w:val="21"/>
              </w:rPr>
            </w:pPr>
          </w:p>
        </w:tc>
      </w:tr>
    </w:tbl>
    <w:p w14:paraId="52A5E8AD">
      <w:pPr>
        <w:spacing w:before="47" w:line="219" w:lineRule="auto"/>
        <w:ind w:left="4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注：1.本表反映部门本年度各项支出情况。</w:t>
      </w:r>
    </w:p>
    <w:p w14:paraId="241456D6">
      <w:pPr>
        <w:spacing w:before="72" w:line="219" w:lineRule="auto"/>
        <w:ind w:left="40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2.表格中单元格空白表示数据为零，报表金额单位转换时由四舍</w:t>
      </w:r>
      <w:r>
        <w:rPr>
          <w:rFonts w:ascii="宋体" w:hAnsi="宋体" w:eastAsia="宋体" w:cs="宋体"/>
          <w:spacing w:val="-1"/>
          <w:sz w:val="18"/>
          <w:szCs w:val="18"/>
        </w:rPr>
        <w:t>五入可能存在尾数误差。</w:t>
      </w:r>
    </w:p>
    <w:p w14:paraId="435B0404">
      <w:pPr>
        <w:spacing w:line="219" w:lineRule="auto"/>
        <w:rPr>
          <w:rFonts w:ascii="宋体" w:hAnsi="宋体" w:eastAsia="宋体" w:cs="宋体"/>
          <w:sz w:val="18"/>
          <w:szCs w:val="18"/>
        </w:rPr>
        <w:sectPr>
          <w:pgSz w:w="16838" w:h="11906"/>
          <w:pgMar w:top="548" w:right="1185" w:bottom="400" w:left="1072" w:header="0" w:footer="0" w:gutter="0"/>
          <w:cols w:space="720" w:num="1"/>
        </w:sectPr>
      </w:pPr>
    </w:p>
    <w:p w14:paraId="202ED243">
      <w:pPr>
        <w:spacing w:before="72" w:line="219" w:lineRule="auto"/>
        <w:ind w:left="6397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-4"/>
          <w:sz w:val="36"/>
          <w:szCs w:val="36"/>
        </w:rPr>
        <w:t>支出决算表</w:t>
      </w:r>
    </w:p>
    <w:p w14:paraId="395352FA">
      <w:pPr>
        <w:spacing w:before="55" w:line="230" w:lineRule="auto"/>
        <w:ind w:right="33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5"/>
          <w:sz w:val="19"/>
          <w:szCs w:val="19"/>
        </w:rPr>
        <w:t>公开03表</w:t>
      </w:r>
    </w:p>
    <w:p w14:paraId="5DB05503">
      <w:pPr>
        <w:spacing w:before="122" w:line="229" w:lineRule="auto"/>
        <w:ind w:left="4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3"/>
          <w:sz w:val="19"/>
          <w:szCs w:val="19"/>
        </w:rPr>
        <w:t xml:space="preserve">部门：城步县交通运输局                                                                      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                                          金额单位：万元</w:t>
      </w:r>
    </w:p>
    <w:p w14:paraId="639EEBEC">
      <w:pPr>
        <w:spacing w:line="18" w:lineRule="exact"/>
      </w:pPr>
    </w:p>
    <w:tbl>
      <w:tblPr>
        <w:tblStyle w:val="5"/>
        <w:tblW w:w="1456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7"/>
        <w:gridCol w:w="4046"/>
        <w:gridCol w:w="1588"/>
        <w:gridCol w:w="1588"/>
        <w:gridCol w:w="1588"/>
        <w:gridCol w:w="1573"/>
        <w:gridCol w:w="1588"/>
        <w:gridCol w:w="1596"/>
      </w:tblGrid>
      <w:tr w14:paraId="60839C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5043" w:type="dxa"/>
            <w:gridSpan w:val="2"/>
            <w:shd w:val="clear" w:color="auto" w:fill="C0C0C0"/>
            <w:vAlign w:val="top"/>
          </w:tcPr>
          <w:p w14:paraId="5EC6AD4F">
            <w:pPr>
              <w:pStyle w:val="6"/>
              <w:spacing w:before="29" w:line="222" w:lineRule="auto"/>
              <w:ind w:left="2299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项目</w:t>
            </w:r>
          </w:p>
        </w:tc>
        <w:tc>
          <w:tcPr>
            <w:tcW w:w="1588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5FD79002">
            <w:pPr>
              <w:spacing w:line="422" w:lineRule="auto"/>
              <w:rPr>
                <w:rFonts w:ascii="Arial"/>
                <w:sz w:val="21"/>
              </w:rPr>
            </w:pPr>
          </w:p>
          <w:p w14:paraId="340CDBDA">
            <w:pPr>
              <w:pStyle w:val="6"/>
              <w:spacing w:before="69" w:line="227" w:lineRule="auto"/>
              <w:ind w:left="118"/>
              <w:rPr>
                <w:sz w:val="21"/>
                <w:szCs w:val="21"/>
              </w:rPr>
            </w:pPr>
            <w:r>
              <w:rPr>
                <w:spacing w:val="12"/>
                <w:sz w:val="21"/>
                <w:szCs w:val="21"/>
              </w:rPr>
              <w:t>本年支出合计</w:t>
            </w:r>
          </w:p>
        </w:tc>
        <w:tc>
          <w:tcPr>
            <w:tcW w:w="1588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6A8F3E90">
            <w:pPr>
              <w:spacing w:line="422" w:lineRule="auto"/>
              <w:rPr>
                <w:rFonts w:ascii="Arial"/>
                <w:sz w:val="21"/>
              </w:rPr>
            </w:pPr>
          </w:p>
          <w:p w14:paraId="5E677AD6">
            <w:pPr>
              <w:pStyle w:val="6"/>
              <w:spacing w:before="69" w:line="227" w:lineRule="auto"/>
              <w:ind w:left="345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基本支出</w:t>
            </w:r>
          </w:p>
        </w:tc>
        <w:tc>
          <w:tcPr>
            <w:tcW w:w="1588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3956ED33">
            <w:pPr>
              <w:spacing w:line="423" w:lineRule="auto"/>
              <w:rPr>
                <w:rFonts w:ascii="Arial"/>
                <w:sz w:val="21"/>
              </w:rPr>
            </w:pPr>
          </w:p>
          <w:p w14:paraId="17BE41FB">
            <w:pPr>
              <w:pStyle w:val="6"/>
              <w:spacing w:before="68" w:line="228" w:lineRule="auto"/>
              <w:ind w:left="350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项目支出</w:t>
            </w:r>
          </w:p>
        </w:tc>
        <w:tc>
          <w:tcPr>
            <w:tcW w:w="1573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6DADCFB0">
            <w:pPr>
              <w:spacing w:line="423" w:lineRule="auto"/>
              <w:rPr>
                <w:rFonts w:ascii="Arial"/>
                <w:sz w:val="21"/>
              </w:rPr>
            </w:pPr>
          </w:p>
          <w:p w14:paraId="1BAA3682">
            <w:pPr>
              <w:pStyle w:val="6"/>
              <w:spacing w:before="69" w:line="227" w:lineRule="auto"/>
              <w:ind w:left="110"/>
              <w:rPr>
                <w:sz w:val="21"/>
                <w:szCs w:val="21"/>
              </w:rPr>
            </w:pPr>
            <w:r>
              <w:rPr>
                <w:spacing w:val="12"/>
                <w:sz w:val="21"/>
                <w:szCs w:val="21"/>
              </w:rPr>
              <w:t>上缴上级支出</w:t>
            </w:r>
          </w:p>
        </w:tc>
        <w:tc>
          <w:tcPr>
            <w:tcW w:w="1588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2B3E2D19">
            <w:pPr>
              <w:spacing w:line="423" w:lineRule="auto"/>
              <w:rPr>
                <w:rFonts w:ascii="Arial"/>
                <w:sz w:val="21"/>
              </w:rPr>
            </w:pPr>
          </w:p>
          <w:p w14:paraId="2A28842D">
            <w:pPr>
              <w:pStyle w:val="6"/>
              <w:spacing w:before="68" w:line="228" w:lineRule="auto"/>
              <w:ind w:left="352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经营支出</w:t>
            </w:r>
          </w:p>
        </w:tc>
        <w:tc>
          <w:tcPr>
            <w:tcW w:w="1596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36BB931D">
            <w:pPr>
              <w:spacing w:line="289" w:lineRule="auto"/>
              <w:rPr>
                <w:rFonts w:ascii="Arial"/>
                <w:sz w:val="21"/>
              </w:rPr>
            </w:pPr>
          </w:p>
          <w:p w14:paraId="7CBE290B">
            <w:pPr>
              <w:pStyle w:val="6"/>
              <w:spacing w:before="68" w:line="239" w:lineRule="auto"/>
              <w:ind w:left="457" w:right="117" w:hanging="330"/>
              <w:rPr>
                <w:sz w:val="21"/>
                <w:szCs w:val="21"/>
              </w:rPr>
            </w:pPr>
            <w:r>
              <w:rPr>
                <w:spacing w:val="12"/>
                <w:sz w:val="21"/>
                <w:szCs w:val="21"/>
              </w:rPr>
              <w:t>对附属单位补</w:t>
            </w:r>
            <w:r>
              <w:rPr>
                <w:spacing w:val="10"/>
                <w:sz w:val="21"/>
                <w:szCs w:val="21"/>
              </w:rPr>
              <w:t>助支出</w:t>
            </w:r>
          </w:p>
        </w:tc>
      </w:tr>
      <w:tr w14:paraId="3B6E6D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9" w:hRule="atLeast"/>
        </w:trPr>
        <w:tc>
          <w:tcPr>
            <w:tcW w:w="997" w:type="dxa"/>
            <w:shd w:val="clear" w:color="auto" w:fill="C0C0C0"/>
            <w:vAlign w:val="top"/>
          </w:tcPr>
          <w:p w14:paraId="0346E779">
            <w:pPr>
              <w:pStyle w:val="6"/>
              <w:spacing w:before="203" w:line="238" w:lineRule="auto"/>
              <w:ind w:left="46" w:right="50" w:firstLine="3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功能分类</w:t>
            </w:r>
            <w:r>
              <w:rPr>
                <w:spacing w:val="11"/>
                <w:sz w:val="21"/>
                <w:szCs w:val="21"/>
              </w:rPr>
              <w:t>科目编码</w:t>
            </w:r>
          </w:p>
        </w:tc>
        <w:tc>
          <w:tcPr>
            <w:tcW w:w="4046" w:type="dxa"/>
            <w:shd w:val="clear" w:color="auto" w:fill="C0C0C0"/>
            <w:vAlign w:val="top"/>
          </w:tcPr>
          <w:p w14:paraId="0AC82214">
            <w:pPr>
              <w:spacing w:line="266" w:lineRule="auto"/>
              <w:rPr>
                <w:rFonts w:ascii="Arial"/>
                <w:sz w:val="21"/>
              </w:rPr>
            </w:pPr>
          </w:p>
          <w:p w14:paraId="237AD469">
            <w:pPr>
              <w:pStyle w:val="6"/>
              <w:spacing w:before="69" w:line="227" w:lineRule="auto"/>
              <w:ind w:left="1569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科目名称</w:t>
            </w:r>
          </w:p>
        </w:tc>
        <w:tc>
          <w:tcPr>
            <w:tcW w:w="1588" w:type="dxa"/>
            <w:vMerge w:val="continue"/>
            <w:tcBorders>
              <w:top w:val="nil"/>
            </w:tcBorders>
            <w:vAlign w:val="top"/>
          </w:tcPr>
          <w:p w14:paraId="7BC81ED9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Merge w:val="continue"/>
            <w:tcBorders>
              <w:top w:val="nil"/>
            </w:tcBorders>
            <w:vAlign w:val="top"/>
          </w:tcPr>
          <w:p w14:paraId="3A41F839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Merge w:val="continue"/>
            <w:tcBorders>
              <w:top w:val="nil"/>
            </w:tcBorders>
            <w:vAlign w:val="top"/>
          </w:tcPr>
          <w:p w14:paraId="7B657724">
            <w:pPr>
              <w:rPr>
                <w:rFonts w:ascii="Arial"/>
                <w:sz w:val="21"/>
              </w:rPr>
            </w:pPr>
          </w:p>
        </w:tc>
        <w:tc>
          <w:tcPr>
            <w:tcW w:w="1573" w:type="dxa"/>
            <w:vMerge w:val="continue"/>
            <w:tcBorders>
              <w:top w:val="nil"/>
            </w:tcBorders>
            <w:vAlign w:val="top"/>
          </w:tcPr>
          <w:p w14:paraId="54286E5B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Merge w:val="continue"/>
            <w:tcBorders>
              <w:top w:val="nil"/>
            </w:tcBorders>
            <w:vAlign w:val="top"/>
          </w:tcPr>
          <w:p w14:paraId="5B3492B9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Merge w:val="continue"/>
            <w:tcBorders>
              <w:top w:val="nil"/>
            </w:tcBorders>
            <w:vAlign w:val="top"/>
          </w:tcPr>
          <w:p w14:paraId="139110A1">
            <w:pPr>
              <w:rPr>
                <w:rFonts w:ascii="Arial"/>
                <w:sz w:val="21"/>
              </w:rPr>
            </w:pPr>
          </w:p>
        </w:tc>
      </w:tr>
      <w:tr w14:paraId="22384C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97" w:type="dxa"/>
            <w:tcBorders>
              <w:right w:val="nil"/>
            </w:tcBorders>
            <w:shd w:val="clear" w:color="auto" w:fill="C0C0C0"/>
            <w:vAlign w:val="top"/>
          </w:tcPr>
          <w:p w14:paraId="7D55E570">
            <w:pPr>
              <w:rPr>
                <w:rFonts w:ascii="Arial"/>
                <w:sz w:val="21"/>
              </w:rPr>
            </w:pPr>
          </w:p>
        </w:tc>
        <w:tc>
          <w:tcPr>
            <w:tcW w:w="4046" w:type="dxa"/>
            <w:tcBorders>
              <w:left w:val="nil"/>
            </w:tcBorders>
            <w:shd w:val="clear" w:color="auto" w:fill="C0C0C0"/>
            <w:vAlign w:val="top"/>
          </w:tcPr>
          <w:p w14:paraId="75747BA3">
            <w:pPr>
              <w:pStyle w:val="6"/>
              <w:spacing w:before="38" w:line="221" w:lineRule="auto"/>
              <w:ind w:left="1306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栏次</w:t>
            </w:r>
          </w:p>
        </w:tc>
        <w:tc>
          <w:tcPr>
            <w:tcW w:w="1588" w:type="dxa"/>
            <w:shd w:val="clear" w:color="auto" w:fill="C0C0C0"/>
            <w:vAlign w:val="top"/>
          </w:tcPr>
          <w:p w14:paraId="32EDD6B9">
            <w:pPr>
              <w:pStyle w:val="6"/>
              <w:spacing w:before="38" w:line="221" w:lineRule="auto"/>
              <w:ind w:left="74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588" w:type="dxa"/>
            <w:shd w:val="clear" w:color="auto" w:fill="C0C0C0"/>
            <w:vAlign w:val="top"/>
          </w:tcPr>
          <w:p w14:paraId="059B1074">
            <w:pPr>
              <w:pStyle w:val="6"/>
              <w:spacing w:before="38" w:line="221" w:lineRule="auto"/>
              <w:ind w:left="73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588" w:type="dxa"/>
            <w:shd w:val="clear" w:color="auto" w:fill="C0C0C0"/>
            <w:vAlign w:val="top"/>
          </w:tcPr>
          <w:p w14:paraId="1CD6EB6A">
            <w:pPr>
              <w:pStyle w:val="6"/>
              <w:spacing w:before="38" w:line="221" w:lineRule="auto"/>
              <w:ind w:left="74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573" w:type="dxa"/>
            <w:shd w:val="clear" w:color="auto" w:fill="C0C0C0"/>
            <w:vAlign w:val="top"/>
          </w:tcPr>
          <w:p w14:paraId="278ACDE4">
            <w:pPr>
              <w:pStyle w:val="6"/>
              <w:spacing w:before="38" w:line="221" w:lineRule="auto"/>
              <w:ind w:left="72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588" w:type="dxa"/>
            <w:shd w:val="clear" w:color="auto" w:fill="C0C0C0"/>
            <w:vAlign w:val="top"/>
          </w:tcPr>
          <w:p w14:paraId="147527C7">
            <w:pPr>
              <w:pStyle w:val="6"/>
              <w:spacing w:before="38" w:line="221" w:lineRule="auto"/>
              <w:ind w:left="74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596" w:type="dxa"/>
            <w:shd w:val="clear" w:color="auto" w:fill="C0C0C0"/>
            <w:vAlign w:val="top"/>
          </w:tcPr>
          <w:p w14:paraId="05672E1F">
            <w:pPr>
              <w:pStyle w:val="6"/>
              <w:spacing w:before="38" w:line="221" w:lineRule="auto"/>
              <w:ind w:left="74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</w:tr>
      <w:tr w14:paraId="23442F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7" w:type="dxa"/>
            <w:vAlign w:val="top"/>
          </w:tcPr>
          <w:p w14:paraId="7BB4BD75">
            <w:pPr>
              <w:pStyle w:val="6"/>
              <w:spacing w:before="115" w:line="256" w:lineRule="exact"/>
              <w:ind w:left="197"/>
            </w:pPr>
            <w:r>
              <w:rPr>
                <w:spacing w:val="7"/>
                <w:position w:val="1"/>
              </w:rPr>
              <w:t>2080506</w:t>
            </w:r>
          </w:p>
        </w:tc>
        <w:tc>
          <w:tcPr>
            <w:tcW w:w="4046" w:type="dxa"/>
            <w:vAlign w:val="top"/>
          </w:tcPr>
          <w:p w14:paraId="005C0218">
            <w:pPr>
              <w:pStyle w:val="6"/>
              <w:spacing w:before="114" w:line="228" w:lineRule="auto"/>
              <w:ind w:left="22"/>
            </w:pPr>
            <w:r>
              <w:rPr>
                <w:spacing w:val="4"/>
              </w:rPr>
              <w:t>机关事业单位职业年金缴费支出</w:t>
            </w:r>
          </w:p>
        </w:tc>
        <w:tc>
          <w:tcPr>
            <w:tcW w:w="1588" w:type="dxa"/>
            <w:vAlign w:val="top"/>
          </w:tcPr>
          <w:p w14:paraId="5BA388CC">
            <w:pPr>
              <w:pStyle w:val="6"/>
              <w:spacing w:before="115" w:line="255" w:lineRule="exact"/>
              <w:ind w:right="28"/>
              <w:jc w:val="right"/>
            </w:pPr>
            <w:r>
              <w:rPr>
                <w:spacing w:val="4"/>
                <w:position w:val="1"/>
              </w:rPr>
              <w:t>17.04</w:t>
            </w:r>
          </w:p>
        </w:tc>
        <w:tc>
          <w:tcPr>
            <w:tcW w:w="1588" w:type="dxa"/>
            <w:vAlign w:val="top"/>
          </w:tcPr>
          <w:p w14:paraId="674FA7F4">
            <w:pPr>
              <w:pStyle w:val="6"/>
              <w:spacing w:before="115" w:line="255" w:lineRule="exact"/>
              <w:ind w:right="26"/>
              <w:jc w:val="right"/>
            </w:pPr>
            <w:r>
              <w:rPr>
                <w:spacing w:val="4"/>
                <w:position w:val="1"/>
              </w:rPr>
              <w:t>17.04</w:t>
            </w:r>
          </w:p>
        </w:tc>
        <w:tc>
          <w:tcPr>
            <w:tcW w:w="1588" w:type="dxa"/>
            <w:vAlign w:val="top"/>
          </w:tcPr>
          <w:p w14:paraId="486FDAF3">
            <w:pPr>
              <w:rPr>
                <w:rFonts w:ascii="Arial"/>
                <w:sz w:val="21"/>
              </w:rPr>
            </w:pPr>
          </w:p>
        </w:tc>
        <w:tc>
          <w:tcPr>
            <w:tcW w:w="1573" w:type="dxa"/>
            <w:vAlign w:val="top"/>
          </w:tcPr>
          <w:p w14:paraId="29E96F3E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5E05EA8B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6AE0CC90">
            <w:pPr>
              <w:rPr>
                <w:rFonts w:ascii="Arial"/>
                <w:sz w:val="21"/>
              </w:rPr>
            </w:pPr>
          </w:p>
        </w:tc>
      </w:tr>
      <w:tr w14:paraId="377645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15A0ABF9">
            <w:pPr>
              <w:pStyle w:val="6"/>
              <w:spacing w:before="101" w:line="256" w:lineRule="exact"/>
              <w:ind w:left="197"/>
            </w:pPr>
            <w:r>
              <w:rPr>
                <w:spacing w:val="6"/>
                <w:position w:val="1"/>
              </w:rPr>
              <w:t>20808</w:t>
            </w:r>
          </w:p>
        </w:tc>
        <w:tc>
          <w:tcPr>
            <w:tcW w:w="4046" w:type="dxa"/>
            <w:vAlign w:val="top"/>
          </w:tcPr>
          <w:p w14:paraId="4C7FBAE9">
            <w:pPr>
              <w:pStyle w:val="6"/>
              <w:spacing w:before="100" w:line="229" w:lineRule="auto"/>
              <w:ind w:left="21"/>
            </w:pPr>
            <w:r>
              <w:rPr>
                <w:spacing w:val="4"/>
              </w:rPr>
              <w:t>抚恤</w:t>
            </w:r>
          </w:p>
        </w:tc>
        <w:tc>
          <w:tcPr>
            <w:tcW w:w="1588" w:type="dxa"/>
            <w:vAlign w:val="top"/>
          </w:tcPr>
          <w:p w14:paraId="76F0E6D6">
            <w:pPr>
              <w:pStyle w:val="6"/>
              <w:spacing w:before="101" w:line="255" w:lineRule="exact"/>
              <w:ind w:right="28"/>
              <w:jc w:val="right"/>
            </w:pPr>
            <w:r>
              <w:rPr>
                <w:spacing w:val="4"/>
                <w:position w:val="1"/>
              </w:rPr>
              <w:t>17.44</w:t>
            </w:r>
          </w:p>
        </w:tc>
        <w:tc>
          <w:tcPr>
            <w:tcW w:w="1588" w:type="dxa"/>
            <w:vAlign w:val="top"/>
          </w:tcPr>
          <w:p w14:paraId="237CD34F">
            <w:pPr>
              <w:pStyle w:val="6"/>
              <w:spacing w:before="101" w:line="255" w:lineRule="exact"/>
              <w:ind w:right="26"/>
              <w:jc w:val="right"/>
            </w:pPr>
            <w:r>
              <w:rPr>
                <w:spacing w:val="4"/>
                <w:position w:val="1"/>
              </w:rPr>
              <w:t>17.44</w:t>
            </w:r>
          </w:p>
        </w:tc>
        <w:tc>
          <w:tcPr>
            <w:tcW w:w="1588" w:type="dxa"/>
            <w:vAlign w:val="top"/>
          </w:tcPr>
          <w:p w14:paraId="28C0E048">
            <w:pPr>
              <w:rPr>
                <w:rFonts w:ascii="Arial"/>
                <w:sz w:val="21"/>
              </w:rPr>
            </w:pPr>
          </w:p>
        </w:tc>
        <w:tc>
          <w:tcPr>
            <w:tcW w:w="1573" w:type="dxa"/>
            <w:vAlign w:val="top"/>
          </w:tcPr>
          <w:p w14:paraId="1792F4E9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2CD8D975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0DBB71D7">
            <w:pPr>
              <w:rPr>
                <w:rFonts w:ascii="Arial"/>
                <w:sz w:val="21"/>
              </w:rPr>
            </w:pPr>
          </w:p>
        </w:tc>
      </w:tr>
      <w:tr w14:paraId="0A999D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12026194">
            <w:pPr>
              <w:pStyle w:val="6"/>
              <w:spacing w:before="102" w:line="256" w:lineRule="exact"/>
              <w:ind w:left="197"/>
            </w:pPr>
            <w:r>
              <w:rPr>
                <w:spacing w:val="7"/>
                <w:position w:val="1"/>
              </w:rPr>
              <w:t>2080801</w:t>
            </w:r>
          </w:p>
        </w:tc>
        <w:tc>
          <w:tcPr>
            <w:tcW w:w="4046" w:type="dxa"/>
            <w:vAlign w:val="top"/>
          </w:tcPr>
          <w:p w14:paraId="16DBB486">
            <w:pPr>
              <w:pStyle w:val="6"/>
              <w:spacing w:before="101" w:line="229" w:lineRule="auto"/>
              <w:ind w:left="24"/>
            </w:pPr>
            <w:r>
              <w:rPr>
                <w:spacing w:val="3"/>
              </w:rPr>
              <w:t>死亡抚恤</w:t>
            </w:r>
          </w:p>
        </w:tc>
        <w:tc>
          <w:tcPr>
            <w:tcW w:w="1588" w:type="dxa"/>
            <w:vAlign w:val="top"/>
          </w:tcPr>
          <w:p w14:paraId="7E337C59">
            <w:pPr>
              <w:pStyle w:val="6"/>
              <w:spacing w:before="102" w:line="255" w:lineRule="exact"/>
              <w:ind w:right="28"/>
              <w:jc w:val="right"/>
            </w:pPr>
            <w:r>
              <w:rPr>
                <w:spacing w:val="4"/>
                <w:position w:val="1"/>
              </w:rPr>
              <w:t>17.44</w:t>
            </w:r>
          </w:p>
        </w:tc>
        <w:tc>
          <w:tcPr>
            <w:tcW w:w="1588" w:type="dxa"/>
            <w:vAlign w:val="top"/>
          </w:tcPr>
          <w:p w14:paraId="2DDA896B">
            <w:pPr>
              <w:pStyle w:val="6"/>
              <w:spacing w:before="102" w:line="255" w:lineRule="exact"/>
              <w:ind w:right="26"/>
              <w:jc w:val="right"/>
            </w:pPr>
            <w:r>
              <w:rPr>
                <w:spacing w:val="4"/>
                <w:position w:val="1"/>
              </w:rPr>
              <w:t>17.44</w:t>
            </w:r>
          </w:p>
        </w:tc>
        <w:tc>
          <w:tcPr>
            <w:tcW w:w="1588" w:type="dxa"/>
            <w:vAlign w:val="top"/>
          </w:tcPr>
          <w:p w14:paraId="5351D8F8">
            <w:pPr>
              <w:rPr>
                <w:rFonts w:ascii="Arial"/>
                <w:sz w:val="21"/>
              </w:rPr>
            </w:pPr>
          </w:p>
        </w:tc>
        <w:tc>
          <w:tcPr>
            <w:tcW w:w="1573" w:type="dxa"/>
            <w:vAlign w:val="top"/>
          </w:tcPr>
          <w:p w14:paraId="01769FA3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23FC79C6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07C8AE1D">
            <w:pPr>
              <w:rPr>
                <w:rFonts w:ascii="Arial"/>
                <w:sz w:val="21"/>
              </w:rPr>
            </w:pPr>
          </w:p>
        </w:tc>
      </w:tr>
      <w:tr w14:paraId="41B4BD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582A39B6">
            <w:pPr>
              <w:pStyle w:val="6"/>
              <w:spacing w:before="103" w:line="256" w:lineRule="exact"/>
              <w:ind w:left="197"/>
            </w:pPr>
            <w:r>
              <w:rPr>
                <w:spacing w:val="6"/>
                <w:position w:val="1"/>
              </w:rPr>
              <w:t>20827</w:t>
            </w:r>
          </w:p>
        </w:tc>
        <w:tc>
          <w:tcPr>
            <w:tcW w:w="4046" w:type="dxa"/>
            <w:vAlign w:val="top"/>
          </w:tcPr>
          <w:p w14:paraId="39579096">
            <w:pPr>
              <w:pStyle w:val="6"/>
              <w:spacing w:before="102" w:line="228" w:lineRule="auto"/>
              <w:ind w:left="24"/>
            </w:pPr>
            <w:r>
              <w:rPr>
                <w:spacing w:val="4"/>
              </w:rPr>
              <w:t>财政对其他社会保险基金的补助</w:t>
            </w:r>
          </w:p>
        </w:tc>
        <w:tc>
          <w:tcPr>
            <w:tcW w:w="1588" w:type="dxa"/>
            <w:vAlign w:val="top"/>
          </w:tcPr>
          <w:p w14:paraId="47067B2B">
            <w:pPr>
              <w:pStyle w:val="6"/>
              <w:spacing w:before="103" w:line="255" w:lineRule="exact"/>
              <w:ind w:right="28"/>
              <w:jc w:val="right"/>
            </w:pPr>
            <w:r>
              <w:rPr>
                <w:spacing w:val="6"/>
                <w:position w:val="1"/>
              </w:rPr>
              <w:t>0.26</w:t>
            </w:r>
          </w:p>
        </w:tc>
        <w:tc>
          <w:tcPr>
            <w:tcW w:w="1588" w:type="dxa"/>
            <w:vAlign w:val="top"/>
          </w:tcPr>
          <w:p w14:paraId="24499EB1">
            <w:pPr>
              <w:pStyle w:val="6"/>
              <w:spacing w:before="103" w:line="255" w:lineRule="exact"/>
              <w:ind w:right="26"/>
              <w:jc w:val="right"/>
            </w:pPr>
            <w:r>
              <w:rPr>
                <w:spacing w:val="6"/>
                <w:position w:val="1"/>
              </w:rPr>
              <w:t>0.26</w:t>
            </w:r>
          </w:p>
        </w:tc>
        <w:tc>
          <w:tcPr>
            <w:tcW w:w="1588" w:type="dxa"/>
            <w:vAlign w:val="top"/>
          </w:tcPr>
          <w:p w14:paraId="40658768">
            <w:pPr>
              <w:rPr>
                <w:rFonts w:ascii="Arial"/>
                <w:sz w:val="21"/>
              </w:rPr>
            </w:pPr>
          </w:p>
        </w:tc>
        <w:tc>
          <w:tcPr>
            <w:tcW w:w="1573" w:type="dxa"/>
            <w:vAlign w:val="top"/>
          </w:tcPr>
          <w:p w14:paraId="45971586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003BADBA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0C7B8B53">
            <w:pPr>
              <w:rPr>
                <w:rFonts w:ascii="Arial"/>
                <w:sz w:val="21"/>
              </w:rPr>
            </w:pPr>
          </w:p>
        </w:tc>
      </w:tr>
      <w:tr w14:paraId="772450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7" w:type="dxa"/>
            <w:vAlign w:val="top"/>
          </w:tcPr>
          <w:p w14:paraId="18534EC2">
            <w:pPr>
              <w:pStyle w:val="6"/>
              <w:spacing w:before="119" w:line="256" w:lineRule="exact"/>
              <w:ind w:left="197"/>
            </w:pPr>
            <w:r>
              <w:rPr>
                <w:spacing w:val="7"/>
                <w:position w:val="1"/>
              </w:rPr>
              <w:t>2082702</w:t>
            </w:r>
          </w:p>
        </w:tc>
        <w:tc>
          <w:tcPr>
            <w:tcW w:w="4046" w:type="dxa"/>
            <w:vAlign w:val="top"/>
          </w:tcPr>
          <w:p w14:paraId="211CC6BD">
            <w:pPr>
              <w:pStyle w:val="6"/>
              <w:spacing w:before="118" w:line="229" w:lineRule="auto"/>
              <w:ind w:left="24"/>
            </w:pPr>
            <w:r>
              <w:rPr>
                <w:spacing w:val="4"/>
              </w:rPr>
              <w:t>财政对工伤保险基金的补助</w:t>
            </w:r>
          </w:p>
        </w:tc>
        <w:tc>
          <w:tcPr>
            <w:tcW w:w="1588" w:type="dxa"/>
            <w:vAlign w:val="top"/>
          </w:tcPr>
          <w:p w14:paraId="194F8988">
            <w:pPr>
              <w:pStyle w:val="6"/>
              <w:spacing w:before="119" w:line="255" w:lineRule="exact"/>
              <w:ind w:right="28"/>
              <w:jc w:val="right"/>
            </w:pPr>
            <w:r>
              <w:rPr>
                <w:spacing w:val="6"/>
                <w:position w:val="1"/>
              </w:rPr>
              <w:t>0.26</w:t>
            </w:r>
          </w:p>
        </w:tc>
        <w:tc>
          <w:tcPr>
            <w:tcW w:w="1588" w:type="dxa"/>
            <w:vAlign w:val="top"/>
          </w:tcPr>
          <w:p w14:paraId="3DBF48EF">
            <w:pPr>
              <w:pStyle w:val="6"/>
              <w:spacing w:before="119" w:line="255" w:lineRule="exact"/>
              <w:ind w:right="26"/>
              <w:jc w:val="right"/>
            </w:pPr>
            <w:r>
              <w:rPr>
                <w:spacing w:val="6"/>
                <w:position w:val="1"/>
              </w:rPr>
              <w:t>0.26</w:t>
            </w:r>
          </w:p>
        </w:tc>
        <w:tc>
          <w:tcPr>
            <w:tcW w:w="1588" w:type="dxa"/>
            <w:vAlign w:val="top"/>
          </w:tcPr>
          <w:p w14:paraId="0D02FB36">
            <w:pPr>
              <w:rPr>
                <w:rFonts w:ascii="Arial"/>
                <w:sz w:val="21"/>
              </w:rPr>
            </w:pPr>
          </w:p>
        </w:tc>
        <w:tc>
          <w:tcPr>
            <w:tcW w:w="1573" w:type="dxa"/>
            <w:vAlign w:val="top"/>
          </w:tcPr>
          <w:p w14:paraId="13E09B9A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1037E0AC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61226B95">
            <w:pPr>
              <w:rPr>
                <w:rFonts w:ascii="Arial"/>
                <w:sz w:val="21"/>
              </w:rPr>
            </w:pPr>
          </w:p>
        </w:tc>
      </w:tr>
      <w:tr w14:paraId="26BE45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2FA68529">
            <w:pPr>
              <w:pStyle w:val="6"/>
              <w:spacing w:before="105" w:line="256" w:lineRule="exact"/>
              <w:ind w:left="197"/>
            </w:pPr>
            <w:r>
              <w:rPr>
                <w:spacing w:val="4"/>
                <w:position w:val="1"/>
              </w:rPr>
              <w:t>210</w:t>
            </w:r>
          </w:p>
        </w:tc>
        <w:tc>
          <w:tcPr>
            <w:tcW w:w="4046" w:type="dxa"/>
            <w:vAlign w:val="top"/>
          </w:tcPr>
          <w:p w14:paraId="0A299A35">
            <w:pPr>
              <w:pStyle w:val="6"/>
              <w:spacing w:before="104" w:line="229" w:lineRule="auto"/>
              <w:ind w:left="24"/>
            </w:pPr>
            <w:r>
              <w:rPr>
                <w:spacing w:val="4"/>
              </w:rPr>
              <w:t>卫生健康支出</w:t>
            </w:r>
          </w:p>
        </w:tc>
        <w:tc>
          <w:tcPr>
            <w:tcW w:w="1588" w:type="dxa"/>
            <w:vAlign w:val="top"/>
          </w:tcPr>
          <w:p w14:paraId="12F8C214">
            <w:pPr>
              <w:pStyle w:val="6"/>
              <w:spacing w:before="105" w:line="255" w:lineRule="exact"/>
              <w:ind w:right="28"/>
              <w:jc w:val="right"/>
            </w:pPr>
            <w:r>
              <w:rPr>
                <w:spacing w:val="6"/>
                <w:position w:val="1"/>
              </w:rPr>
              <w:t>4.81</w:t>
            </w:r>
          </w:p>
        </w:tc>
        <w:tc>
          <w:tcPr>
            <w:tcW w:w="1588" w:type="dxa"/>
            <w:vAlign w:val="top"/>
          </w:tcPr>
          <w:p w14:paraId="1E1034D1">
            <w:pPr>
              <w:pStyle w:val="6"/>
              <w:spacing w:before="105" w:line="255" w:lineRule="exact"/>
              <w:ind w:right="26"/>
              <w:jc w:val="right"/>
            </w:pPr>
            <w:r>
              <w:rPr>
                <w:spacing w:val="6"/>
                <w:position w:val="1"/>
              </w:rPr>
              <w:t>4.81</w:t>
            </w:r>
          </w:p>
        </w:tc>
        <w:tc>
          <w:tcPr>
            <w:tcW w:w="1588" w:type="dxa"/>
            <w:vAlign w:val="top"/>
          </w:tcPr>
          <w:p w14:paraId="57B3ADD5">
            <w:pPr>
              <w:rPr>
                <w:rFonts w:ascii="Arial"/>
                <w:sz w:val="21"/>
              </w:rPr>
            </w:pPr>
          </w:p>
        </w:tc>
        <w:tc>
          <w:tcPr>
            <w:tcW w:w="1573" w:type="dxa"/>
            <w:vAlign w:val="top"/>
          </w:tcPr>
          <w:p w14:paraId="18586945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373C58DE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6DCADBC5">
            <w:pPr>
              <w:rPr>
                <w:rFonts w:ascii="Arial"/>
                <w:sz w:val="21"/>
              </w:rPr>
            </w:pPr>
          </w:p>
        </w:tc>
      </w:tr>
      <w:tr w14:paraId="2F466C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1A2AB20B">
            <w:pPr>
              <w:pStyle w:val="6"/>
              <w:spacing w:before="106" w:line="256" w:lineRule="exact"/>
              <w:ind w:left="197"/>
            </w:pPr>
            <w:r>
              <w:rPr>
                <w:spacing w:val="6"/>
                <w:position w:val="1"/>
              </w:rPr>
              <w:t>21011</w:t>
            </w:r>
          </w:p>
        </w:tc>
        <w:tc>
          <w:tcPr>
            <w:tcW w:w="4046" w:type="dxa"/>
            <w:vAlign w:val="top"/>
          </w:tcPr>
          <w:p w14:paraId="72144F0E">
            <w:pPr>
              <w:pStyle w:val="6"/>
              <w:spacing w:before="106" w:line="229" w:lineRule="auto"/>
              <w:ind w:left="26"/>
            </w:pPr>
            <w:r>
              <w:rPr>
                <w:spacing w:val="4"/>
              </w:rPr>
              <w:t>行政事业单位医疗</w:t>
            </w:r>
          </w:p>
        </w:tc>
        <w:tc>
          <w:tcPr>
            <w:tcW w:w="1588" w:type="dxa"/>
            <w:vAlign w:val="top"/>
          </w:tcPr>
          <w:p w14:paraId="4039A89D">
            <w:pPr>
              <w:pStyle w:val="6"/>
              <w:spacing w:before="106" w:line="255" w:lineRule="exact"/>
              <w:ind w:right="28"/>
              <w:jc w:val="right"/>
            </w:pPr>
            <w:r>
              <w:rPr>
                <w:spacing w:val="6"/>
                <w:position w:val="1"/>
              </w:rPr>
              <w:t>4.81</w:t>
            </w:r>
          </w:p>
        </w:tc>
        <w:tc>
          <w:tcPr>
            <w:tcW w:w="1588" w:type="dxa"/>
            <w:vAlign w:val="top"/>
          </w:tcPr>
          <w:p w14:paraId="71B5DF56">
            <w:pPr>
              <w:pStyle w:val="6"/>
              <w:spacing w:before="106" w:line="255" w:lineRule="exact"/>
              <w:ind w:right="26"/>
              <w:jc w:val="right"/>
            </w:pPr>
            <w:r>
              <w:rPr>
                <w:spacing w:val="6"/>
                <w:position w:val="1"/>
              </w:rPr>
              <w:t>4.81</w:t>
            </w:r>
          </w:p>
        </w:tc>
        <w:tc>
          <w:tcPr>
            <w:tcW w:w="1588" w:type="dxa"/>
            <w:vAlign w:val="top"/>
          </w:tcPr>
          <w:p w14:paraId="0A1B3FE1">
            <w:pPr>
              <w:rPr>
                <w:rFonts w:ascii="Arial"/>
                <w:sz w:val="21"/>
              </w:rPr>
            </w:pPr>
          </w:p>
        </w:tc>
        <w:tc>
          <w:tcPr>
            <w:tcW w:w="1573" w:type="dxa"/>
            <w:vAlign w:val="top"/>
          </w:tcPr>
          <w:p w14:paraId="3E34231B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718E1777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413D9720">
            <w:pPr>
              <w:rPr>
                <w:rFonts w:ascii="Arial"/>
                <w:sz w:val="21"/>
              </w:rPr>
            </w:pPr>
          </w:p>
        </w:tc>
      </w:tr>
      <w:tr w14:paraId="315E95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2620A397">
            <w:pPr>
              <w:pStyle w:val="6"/>
              <w:spacing w:before="107" w:line="256" w:lineRule="exact"/>
              <w:ind w:left="197"/>
            </w:pPr>
            <w:r>
              <w:rPr>
                <w:spacing w:val="7"/>
                <w:position w:val="1"/>
              </w:rPr>
              <w:t>2101101</w:t>
            </w:r>
          </w:p>
        </w:tc>
        <w:tc>
          <w:tcPr>
            <w:tcW w:w="4046" w:type="dxa"/>
            <w:vAlign w:val="top"/>
          </w:tcPr>
          <w:p w14:paraId="76185019">
            <w:pPr>
              <w:pStyle w:val="6"/>
              <w:spacing w:before="107" w:line="229" w:lineRule="auto"/>
              <w:ind w:left="26"/>
            </w:pPr>
            <w:r>
              <w:rPr>
                <w:spacing w:val="3"/>
              </w:rPr>
              <w:t>行政单位医疗</w:t>
            </w:r>
          </w:p>
        </w:tc>
        <w:tc>
          <w:tcPr>
            <w:tcW w:w="1588" w:type="dxa"/>
            <w:vAlign w:val="top"/>
          </w:tcPr>
          <w:p w14:paraId="71AE5375">
            <w:pPr>
              <w:pStyle w:val="6"/>
              <w:spacing w:before="107" w:line="255" w:lineRule="exact"/>
              <w:ind w:right="28"/>
              <w:jc w:val="right"/>
            </w:pPr>
            <w:r>
              <w:rPr>
                <w:spacing w:val="6"/>
                <w:position w:val="1"/>
              </w:rPr>
              <w:t>4.81</w:t>
            </w:r>
          </w:p>
        </w:tc>
        <w:tc>
          <w:tcPr>
            <w:tcW w:w="1588" w:type="dxa"/>
            <w:vAlign w:val="top"/>
          </w:tcPr>
          <w:p w14:paraId="4975AA62">
            <w:pPr>
              <w:pStyle w:val="6"/>
              <w:spacing w:before="107" w:line="255" w:lineRule="exact"/>
              <w:ind w:right="26"/>
              <w:jc w:val="right"/>
            </w:pPr>
            <w:r>
              <w:rPr>
                <w:spacing w:val="6"/>
                <w:position w:val="1"/>
              </w:rPr>
              <w:t>4.81</w:t>
            </w:r>
          </w:p>
        </w:tc>
        <w:tc>
          <w:tcPr>
            <w:tcW w:w="1588" w:type="dxa"/>
            <w:vAlign w:val="top"/>
          </w:tcPr>
          <w:p w14:paraId="20793669">
            <w:pPr>
              <w:rPr>
                <w:rFonts w:ascii="Arial"/>
                <w:sz w:val="21"/>
              </w:rPr>
            </w:pPr>
          </w:p>
        </w:tc>
        <w:tc>
          <w:tcPr>
            <w:tcW w:w="1573" w:type="dxa"/>
            <w:vAlign w:val="top"/>
          </w:tcPr>
          <w:p w14:paraId="01FA249B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7070D9CD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4E9E1E91">
            <w:pPr>
              <w:rPr>
                <w:rFonts w:ascii="Arial"/>
                <w:sz w:val="21"/>
              </w:rPr>
            </w:pPr>
          </w:p>
        </w:tc>
      </w:tr>
      <w:tr w14:paraId="069C94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7" w:type="dxa"/>
            <w:vAlign w:val="top"/>
          </w:tcPr>
          <w:p w14:paraId="52B791C6">
            <w:pPr>
              <w:pStyle w:val="6"/>
              <w:spacing w:before="123" w:line="257" w:lineRule="exact"/>
              <w:ind w:left="197"/>
            </w:pPr>
            <w:r>
              <w:rPr>
                <w:spacing w:val="4"/>
                <w:position w:val="1"/>
              </w:rPr>
              <w:t>211</w:t>
            </w:r>
          </w:p>
        </w:tc>
        <w:tc>
          <w:tcPr>
            <w:tcW w:w="4046" w:type="dxa"/>
            <w:vAlign w:val="top"/>
          </w:tcPr>
          <w:p w14:paraId="58B3CC30">
            <w:pPr>
              <w:pStyle w:val="6"/>
              <w:spacing w:before="123" w:line="229" w:lineRule="auto"/>
              <w:ind w:left="23"/>
            </w:pPr>
            <w:r>
              <w:rPr>
                <w:spacing w:val="4"/>
              </w:rPr>
              <w:t>节能环保支出</w:t>
            </w:r>
          </w:p>
        </w:tc>
        <w:tc>
          <w:tcPr>
            <w:tcW w:w="1588" w:type="dxa"/>
            <w:vAlign w:val="top"/>
          </w:tcPr>
          <w:p w14:paraId="6555A2BF">
            <w:pPr>
              <w:pStyle w:val="6"/>
              <w:spacing w:before="123" w:line="255" w:lineRule="exact"/>
              <w:ind w:right="28"/>
              <w:jc w:val="right"/>
            </w:pPr>
            <w:r>
              <w:rPr>
                <w:spacing w:val="7"/>
                <w:position w:val="1"/>
              </w:rPr>
              <w:t>89.06</w:t>
            </w:r>
          </w:p>
        </w:tc>
        <w:tc>
          <w:tcPr>
            <w:tcW w:w="1588" w:type="dxa"/>
            <w:vAlign w:val="top"/>
          </w:tcPr>
          <w:p w14:paraId="19459C04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3F0CF689">
            <w:pPr>
              <w:pStyle w:val="6"/>
              <w:spacing w:before="123" w:line="255" w:lineRule="exact"/>
              <w:ind w:right="24"/>
              <w:jc w:val="right"/>
            </w:pPr>
            <w:r>
              <w:rPr>
                <w:spacing w:val="7"/>
                <w:position w:val="1"/>
              </w:rPr>
              <w:t>89.06</w:t>
            </w:r>
          </w:p>
        </w:tc>
        <w:tc>
          <w:tcPr>
            <w:tcW w:w="1573" w:type="dxa"/>
            <w:vAlign w:val="top"/>
          </w:tcPr>
          <w:p w14:paraId="46B792C1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0541FFBA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1F0439C3">
            <w:pPr>
              <w:rPr>
                <w:rFonts w:ascii="Arial"/>
                <w:sz w:val="21"/>
              </w:rPr>
            </w:pPr>
          </w:p>
        </w:tc>
      </w:tr>
      <w:tr w14:paraId="2B7759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4DFDC439">
            <w:pPr>
              <w:pStyle w:val="6"/>
              <w:spacing w:before="109" w:line="256" w:lineRule="exact"/>
              <w:ind w:left="197"/>
            </w:pPr>
            <w:r>
              <w:rPr>
                <w:spacing w:val="6"/>
                <w:position w:val="1"/>
              </w:rPr>
              <w:t>21104</w:t>
            </w:r>
          </w:p>
        </w:tc>
        <w:tc>
          <w:tcPr>
            <w:tcW w:w="4046" w:type="dxa"/>
            <w:vAlign w:val="top"/>
          </w:tcPr>
          <w:p w14:paraId="63781274">
            <w:pPr>
              <w:pStyle w:val="6"/>
              <w:spacing w:before="109" w:line="229" w:lineRule="auto"/>
              <w:ind w:left="55"/>
            </w:pPr>
            <w:r>
              <w:rPr>
                <w:spacing w:val="-1"/>
              </w:rPr>
              <w:t>自然生态保护</w:t>
            </w:r>
          </w:p>
        </w:tc>
        <w:tc>
          <w:tcPr>
            <w:tcW w:w="1588" w:type="dxa"/>
            <w:vAlign w:val="top"/>
          </w:tcPr>
          <w:p w14:paraId="70E4EA97">
            <w:pPr>
              <w:pStyle w:val="6"/>
              <w:spacing w:before="109" w:line="255" w:lineRule="exact"/>
              <w:ind w:right="28"/>
              <w:jc w:val="right"/>
            </w:pPr>
            <w:r>
              <w:rPr>
                <w:spacing w:val="7"/>
                <w:position w:val="1"/>
              </w:rPr>
              <w:t>89.06</w:t>
            </w:r>
          </w:p>
        </w:tc>
        <w:tc>
          <w:tcPr>
            <w:tcW w:w="1588" w:type="dxa"/>
            <w:vAlign w:val="top"/>
          </w:tcPr>
          <w:p w14:paraId="6913D890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2BB5EB48">
            <w:pPr>
              <w:pStyle w:val="6"/>
              <w:spacing w:before="109" w:line="255" w:lineRule="exact"/>
              <w:ind w:right="24"/>
              <w:jc w:val="right"/>
            </w:pPr>
            <w:r>
              <w:rPr>
                <w:spacing w:val="7"/>
                <w:position w:val="1"/>
              </w:rPr>
              <w:t>89.06</w:t>
            </w:r>
          </w:p>
        </w:tc>
        <w:tc>
          <w:tcPr>
            <w:tcW w:w="1573" w:type="dxa"/>
            <w:vAlign w:val="top"/>
          </w:tcPr>
          <w:p w14:paraId="29830FD2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51B5277E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5762C78D">
            <w:pPr>
              <w:rPr>
                <w:rFonts w:ascii="Arial"/>
                <w:sz w:val="21"/>
              </w:rPr>
            </w:pPr>
          </w:p>
        </w:tc>
      </w:tr>
      <w:tr w14:paraId="6A7882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208DAD9F">
            <w:pPr>
              <w:pStyle w:val="6"/>
              <w:spacing w:before="110" w:line="256" w:lineRule="exact"/>
              <w:ind w:left="197"/>
            </w:pPr>
            <w:r>
              <w:rPr>
                <w:spacing w:val="7"/>
                <w:position w:val="1"/>
              </w:rPr>
              <w:t>2110402</w:t>
            </w:r>
          </w:p>
        </w:tc>
        <w:tc>
          <w:tcPr>
            <w:tcW w:w="4046" w:type="dxa"/>
            <w:vAlign w:val="top"/>
          </w:tcPr>
          <w:p w14:paraId="6C45690D">
            <w:pPr>
              <w:pStyle w:val="6"/>
              <w:spacing w:before="109" w:line="228" w:lineRule="auto"/>
              <w:ind w:left="23"/>
            </w:pPr>
            <w:r>
              <w:rPr>
                <w:spacing w:val="4"/>
              </w:rPr>
              <w:t>农村环境保护</w:t>
            </w:r>
          </w:p>
        </w:tc>
        <w:tc>
          <w:tcPr>
            <w:tcW w:w="1588" w:type="dxa"/>
            <w:vAlign w:val="top"/>
          </w:tcPr>
          <w:p w14:paraId="180D637A">
            <w:pPr>
              <w:pStyle w:val="6"/>
              <w:spacing w:before="110" w:line="255" w:lineRule="exact"/>
              <w:ind w:right="28"/>
              <w:jc w:val="right"/>
            </w:pPr>
            <w:r>
              <w:rPr>
                <w:spacing w:val="7"/>
                <w:position w:val="1"/>
              </w:rPr>
              <w:t>89.06</w:t>
            </w:r>
          </w:p>
        </w:tc>
        <w:tc>
          <w:tcPr>
            <w:tcW w:w="1588" w:type="dxa"/>
            <w:vAlign w:val="top"/>
          </w:tcPr>
          <w:p w14:paraId="68098B5D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4B661AF5">
            <w:pPr>
              <w:pStyle w:val="6"/>
              <w:spacing w:before="110" w:line="255" w:lineRule="exact"/>
              <w:ind w:right="24"/>
              <w:jc w:val="right"/>
            </w:pPr>
            <w:r>
              <w:rPr>
                <w:spacing w:val="7"/>
                <w:position w:val="1"/>
              </w:rPr>
              <w:t>89.06</w:t>
            </w:r>
          </w:p>
        </w:tc>
        <w:tc>
          <w:tcPr>
            <w:tcW w:w="1573" w:type="dxa"/>
            <w:vAlign w:val="top"/>
          </w:tcPr>
          <w:p w14:paraId="7C018D01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51FFB2AA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7A752BD9">
            <w:pPr>
              <w:rPr>
                <w:rFonts w:ascii="Arial"/>
                <w:sz w:val="21"/>
              </w:rPr>
            </w:pPr>
          </w:p>
        </w:tc>
      </w:tr>
      <w:tr w14:paraId="002683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7F010F8B">
            <w:pPr>
              <w:pStyle w:val="6"/>
              <w:spacing w:before="111" w:line="257" w:lineRule="exact"/>
              <w:ind w:left="197"/>
            </w:pPr>
            <w:r>
              <w:rPr>
                <w:spacing w:val="4"/>
                <w:position w:val="1"/>
              </w:rPr>
              <w:t>212</w:t>
            </w:r>
          </w:p>
        </w:tc>
        <w:tc>
          <w:tcPr>
            <w:tcW w:w="4046" w:type="dxa"/>
            <w:vAlign w:val="top"/>
          </w:tcPr>
          <w:p w14:paraId="12276C45">
            <w:pPr>
              <w:pStyle w:val="6"/>
              <w:spacing w:before="110" w:line="229" w:lineRule="auto"/>
              <w:ind w:left="23"/>
            </w:pPr>
            <w:r>
              <w:rPr>
                <w:spacing w:val="4"/>
              </w:rPr>
              <w:t>城乡社区支出</w:t>
            </w:r>
          </w:p>
        </w:tc>
        <w:tc>
          <w:tcPr>
            <w:tcW w:w="1588" w:type="dxa"/>
            <w:vAlign w:val="top"/>
          </w:tcPr>
          <w:p w14:paraId="29516489">
            <w:pPr>
              <w:pStyle w:val="6"/>
              <w:spacing w:before="110" w:line="226" w:lineRule="auto"/>
              <w:ind w:right="28"/>
              <w:jc w:val="right"/>
            </w:pPr>
            <w:r>
              <w:rPr>
                <w:spacing w:val="8"/>
              </w:rPr>
              <w:t>2,259.31</w:t>
            </w:r>
          </w:p>
        </w:tc>
        <w:tc>
          <w:tcPr>
            <w:tcW w:w="1588" w:type="dxa"/>
            <w:vAlign w:val="top"/>
          </w:tcPr>
          <w:p w14:paraId="6C79B2F0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0740AA83">
            <w:pPr>
              <w:pStyle w:val="6"/>
              <w:spacing w:before="110" w:line="226" w:lineRule="auto"/>
              <w:ind w:right="24"/>
              <w:jc w:val="right"/>
            </w:pPr>
            <w:r>
              <w:rPr>
                <w:spacing w:val="8"/>
              </w:rPr>
              <w:t>2,259.31</w:t>
            </w:r>
          </w:p>
        </w:tc>
        <w:tc>
          <w:tcPr>
            <w:tcW w:w="1573" w:type="dxa"/>
            <w:vAlign w:val="top"/>
          </w:tcPr>
          <w:p w14:paraId="67E88A7E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7EECA366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393B5E72">
            <w:pPr>
              <w:rPr>
                <w:rFonts w:ascii="Arial"/>
                <w:sz w:val="21"/>
              </w:rPr>
            </w:pPr>
          </w:p>
        </w:tc>
      </w:tr>
      <w:tr w14:paraId="0D9225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5A00DCC7">
            <w:pPr>
              <w:pStyle w:val="6"/>
              <w:spacing w:before="112" w:line="256" w:lineRule="exact"/>
              <w:ind w:left="197"/>
            </w:pPr>
            <w:r>
              <w:rPr>
                <w:spacing w:val="6"/>
                <w:position w:val="1"/>
              </w:rPr>
              <w:t>21202</w:t>
            </w:r>
          </w:p>
        </w:tc>
        <w:tc>
          <w:tcPr>
            <w:tcW w:w="4046" w:type="dxa"/>
            <w:vAlign w:val="top"/>
          </w:tcPr>
          <w:p w14:paraId="581DD882">
            <w:pPr>
              <w:pStyle w:val="6"/>
              <w:spacing w:before="111" w:line="229" w:lineRule="auto"/>
              <w:ind w:left="23"/>
            </w:pPr>
            <w:r>
              <w:rPr>
                <w:spacing w:val="4"/>
              </w:rPr>
              <w:t>城乡社区规划与管理</w:t>
            </w:r>
          </w:p>
        </w:tc>
        <w:tc>
          <w:tcPr>
            <w:tcW w:w="1588" w:type="dxa"/>
            <w:vAlign w:val="top"/>
          </w:tcPr>
          <w:p w14:paraId="1794DF68">
            <w:pPr>
              <w:pStyle w:val="6"/>
              <w:spacing w:before="112" w:line="255" w:lineRule="exact"/>
              <w:ind w:right="28"/>
              <w:jc w:val="right"/>
            </w:pPr>
            <w:r>
              <w:rPr>
                <w:spacing w:val="7"/>
                <w:position w:val="1"/>
              </w:rPr>
              <w:t>93.81</w:t>
            </w:r>
          </w:p>
        </w:tc>
        <w:tc>
          <w:tcPr>
            <w:tcW w:w="1588" w:type="dxa"/>
            <w:vAlign w:val="top"/>
          </w:tcPr>
          <w:p w14:paraId="07B65D85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03B6FB56">
            <w:pPr>
              <w:pStyle w:val="6"/>
              <w:spacing w:before="112" w:line="255" w:lineRule="exact"/>
              <w:ind w:right="24"/>
              <w:jc w:val="right"/>
            </w:pPr>
            <w:r>
              <w:rPr>
                <w:spacing w:val="7"/>
                <w:position w:val="1"/>
              </w:rPr>
              <w:t>93.81</w:t>
            </w:r>
          </w:p>
        </w:tc>
        <w:tc>
          <w:tcPr>
            <w:tcW w:w="1573" w:type="dxa"/>
            <w:vAlign w:val="top"/>
          </w:tcPr>
          <w:p w14:paraId="7407BDC4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5DEA77F8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4E9736BD">
            <w:pPr>
              <w:rPr>
                <w:rFonts w:ascii="Arial"/>
                <w:sz w:val="21"/>
              </w:rPr>
            </w:pPr>
          </w:p>
        </w:tc>
      </w:tr>
      <w:tr w14:paraId="0A10C3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7" w:type="dxa"/>
            <w:vAlign w:val="top"/>
          </w:tcPr>
          <w:p w14:paraId="2BCCD0DD">
            <w:pPr>
              <w:pStyle w:val="6"/>
              <w:spacing w:before="128" w:line="256" w:lineRule="exact"/>
              <w:ind w:left="197"/>
            </w:pPr>
            <w:r>
              <w:rPr>
                <w:spacing w:val="7"/>
                <w:position w:val="1"/>
              </w:rPr>
              <w:t>2120201</w:t>
            </w:r>
          </w:p>
        </w:tc>
        <w:tc>
          <w:tcPr>
            <w:tcW w:w="4046" w:type="dxa"/>
            <w:vAlign w:val="top"/>
          </w:tcPr>
          <w:p w14:paraId="1045B3C1">
            <w:pPr>
              <w:pStyle w:val="6"/>
              <w:spacing w:before="127" w:line="229" w:lineRule="auto"/>
              <w:ind w:left="23"/>
            </w:pPr>
            <w:r>
              <w:rPr>
                <w:spacing w:val="4"/>
              </w:rPr>
              <w:t>城乡社区规划与管理</w:t>
            </w:r>
          </w:p>
        </w:tc>
        <w:tc>
          <w:tcPr>
            <w:tcW w:w="1588" w:type="dxa"/>
            <w:vAlign w:val="top"/>
          </w:tcPr>
          <w:p w14:paraId="046C0457">
            <w:pPr>
              <w:pStyle w:val="6"/>
              <w:spacing w:before="128" w:line="255" w:lineRule="exact"/>
              <w:ind w:right="28"/>
              <w:jc w:val="right"/>
            </w:pPr>
            <w:r>
              <w:rPr>
                <w:spacing w:val="7"/>
                <w:position w:val="1"/>
              </w:rPr>
              <w:t>93.81</w:t>
            </w:r>
          </w:p>
        </w:tc>
        <w:tc>
          <w:tcPr>
            <w:tcW w:w="1588" w:type="dxa"/>
            <w:vAlign w:val="top"/>
          </w:tcPr>
          <w:p w14:paraId="4E7A2EDB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336EB700">
            <w:pPr>
              <w:pStyle w:val="6"/>
              <w:spacing w:before="128" w:line="255" w:lineRule="exact"/>
              <w:ind w:right="24"/>
              <w:jc w:val="right"/>
            </w:pPr>
            <w:r>
              <w:rPr>
                <w:spacing w:val="7"/>
                <w:position w:val="1"/>
              </w:rPr>
              <w:t>93.81</w:t>
            </w:r>
          </w:p>
        </w:tc>
        <w:tc>
          <w:tcPr>
            <w:tcW w:w="1573" w:type="dxa"/>
            <w:vAlign w:val="top"/>
          </w:tcPr>
          <w:p w14:paraId="3293DB32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05567090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065965A9">
            <w:pPr>
              <w:rPr>
                <w:rFonts w:ascii="Arial"/>
                <w:sz w:val="21"/>
              </w:rPr>
            </w:pPr>
          </w:p>
        </w:tc>
      </w:tr>
      <w:tr w14:paraId="4DFE62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997" w:type="dxa"/>
            <w:vAlign w:val="top"/>
          </w:tcPr>
          <w:p w14:paraId="3BB8198E">
            <w:pPr>
              <w:pStyle w:val="6"/>
              <w:spacing w:before="114" w:line="256" w:lineRule="exact"/>
              <w:ind w:left="197"/>
            </w:pPr>
            <w:r>
              <w:rPr>
                <w:spacing w:val="6"/>
                <w:position w:val="1"/>
              </w:rPr>
              <w:t>21203</w:t>
            </w:r>
          </w:p>
        </w:tc>
        <w:tc>
          <w:tcPr>
            <w:tcW w:w="4046" w:type="dxa"/>
            <w:vAlign w:val="top"/>
          </w:tcPr>
          <w:p w14:paraId="7D68CD1D">
            <w:pPr>
              <w:pStyle w:val="6"/>
              <w:spacing w:before="113" w:line="229" w:lineRule="auto"/>
              <w:ind w:left="23"/>
            </w:pPr>
            <w:r>
              <w:rPr>
                <w:spacing w:val="4"/>
              </w:rPr>
              <w:t>城乡社区公共设施</w:t>
            </w:r>
          </w:p>
        </w:tc>
        <w:tc>
          <w:tcPr>
            <w:tcW w:w="1588" w:type="dxa"/>
            <w:vAlign w:val="top"/>
          </w:tcPr>
          <w:p w14:paraId="43F81FBA">
            <w:pPr>
              <w:pStyle w:val="6"/>
              <w:spacing w:before="113" w:line="226" w:lineRule="auto"/>
              <w:ind w:right="28"/>
              <w:jc w:val="right"/>
            </w:pPr>
            <w:r>
              <w:rPr>
                <w:spacing w:val="8"/>
              </w:rPr>
              <w:t>2,140.21</w:t>
            </w:r>
          </w:p>
        </w:tc>
        <w:tc>
          <w:tcPr>
            <w:tcW w:w="1588" w:type="dxa"/>
            <w:vAlign w:val="top"/>
          </w:tcPr>
          <w:p w14:paraId="526C417A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0260FA35">
            <w:pPr>
              <w:pStyle w:val="6"/>
              <w:spacing w:before="113" w:line="226" w:lineRule="auto"/>
              <w:ind w:right="24"/>
              <w:jc w:val="right"/>
            </w:pPr>
            <w:r>
              <w:rPr>
                <w:spacing w:val="8"/>
              </w:rPr>
              <w:t>2,140.21</w:t>
            </w:r>
          </w:p>
        </w:tc>
        <w:tc>
          <w:tcPr>
            <w:tcW w:w="1573" w:type="dxa"/>
            <w:vAlign w:val="top"/>
          </w:tcPr>
          <w:p w14:paraId="65200D38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67777E24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72185BA5">
            <w:pPr>
              <w:rPr>
                <w:rFonts w:ascii="Arial"/>
                <w:sz w:val="21"/>
              </w:rPr>
            </w:pPr>
          </w:p>
        </w:tc>
      </w:tr>
    </w:tbl>
    <w:p w14:paraId="4948E081">
      <w:pPr>
        <w:spacing w:before="47" w:line="219" w:lineRule="auto"/>
        <w:ind w:left="4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注：1.本表反映部门本年度各项支出情况。</w:t>
      </w:r>
    </w:p>
    <w:p w14:paraId="6205B012">
      <w:pPr>
        <w:spacing w:before="72" w:line="219" w:lineRule="auto"/>
        <w:ind w:left="40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2.表格中单元格空白表示数据为零，报表金额单位转换时由四舍</w:t>
      </w:r>
      <w:r>
        <w:rPr>
          <w:rFonts w:ascii="宋体" w:hAnsi="宋体" w:eastAsia="宋体" w:cs="宋体"/>
          <w:spacing w:val="-1"/>
          <w:sz w:val="18"/>
          <w:szCs w:val="18"/>
        </w:rPr>
        <w:t>五入可能存在尾数误差。</w:t>
      </w:r>
    </w:p>
    <w:p w14:paraId="37C856B5">
      <w:pPr>
        <w:spacing w:line="219" w:lineRule="auto"/>
        <w:rPr>
          <w:rFonts w:ascii="宋体" w:hAnsi="宋体" w:eastAsia="宋体" w:cs="宋体"/>
          <w:sz w:val="18"/>
          <w:szCs w:val="18"/>
        </w:rPr>
        <w:sectPr>
          <w:pgSz w:w="16838" w:h="11906"/>
          <w:pgMar w:top="548" w:right="1185" w:bottom="400" w:left="1072" w:header="0" w:footer="0" w:gutter="0"/>
          <w:cols w:space="720" w:num="1"/>
        </w:sectPr>
      </w:pPr>
    </w:p>
    <w:p w14:paraId="6936777A">
      <w:pPr>
        <w:spacing w:before="72" w:line="219" w:lineRule="auto"/>
        <w:ind w:left="6397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-4"/>
          <w:sz w:val="36"/>
          <w:szCs w:val="36"/>
        </w:rPr>
        <w:t>支出决算表</w:t>
      </w:r>
    </w:p>
    <w:p w14:paraId="728F8BF8">
      <w:pPr>
        <w:spacing w:before="55" w:line="230" w:lineRule="auto"/>
        <w:ind w:right="33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5"/>
          <w:sz w:val="19"/>
          <w:szCs w:val="19"/>
        </w:rPr>
        <w:t>公开03表</w:t>
      </w:r>
    </w:p>
    <w:p w14:paraId="77756CD5">
      <w:pPr>
        <w:spacing w:before="122" w:line="229" w:lineRule="auto"/>
        <w:ind w:left="4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3"/>
          <w:sz w:val="19"/>
          <w:szCs w:val="19"/>
        </w:rPr>
        <w:t xml:space="preserve">部门：城步县交通运输局                                                                      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                                          金额单位：万元</w:t>
      </w:r>
    </w:p>
    <w:p w14:paraId="5D1E9CAE">
      <w:pPr>
        <w:spacing w:line="18" w:lineRule="exact"/>
      </w:pPr>
    </w:p>
    <w:tbl>
      <w:tblPr>
        <w:tblStyle w:val="5"/>
        <w:tblW w:w="1456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7"/>
        <w:gridCol w:w="4046"/>
        <w:gridCol w:w="1588"/>
        <w:gridCol w:w="1588"/>
        <w:gridCol w:w="1588"/>
        <w:gridCol w:w="1573"/>
        <w:gridCol w:w="1588"/>
        <w:gridCol w:w="1596"/>
      </w:tblGrid>
      <w:tr w14:paraId="37D1AA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5043" w:type="dxa"/>
            <w:gridSpan w:val="2"/>
            <w:shd w:val="clear" w:color="auto" w:fill="C0C0C0"/>
            <w:vAlign w:val="top"/>
          </w:tcPr>
          <w:p w14:paraId="66A636A7">
            <w:pPr>
              <w:pStyle w:val="6"/>
              <w:spacing w:before="29" w:line="222" w:lineRule="auto"/>
              <w:ind w:left="2299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项目</w:t>
            </w:r>
          </w:p>
        </w:tc>
        <w:tc>
          <w:tcPr>
            <w:tcW w:w="1588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6BEF2E64">
            <w:pPr>
              <w:spacing w:line="422" w:lineRule="auto"/>
              <w:rPr>
                <w:rFonts w:ascii="Arial"/>
                <w:sz w:val="21"/>
              </w:rPr>
            </w:pPr>
          </w:p>
          <w:p w14:paraId="106A5C67">
            <w:pPr>
              <w:pStyle w:val="6"/>
              <w:spacing w:before="69" w:line="227" w:lineRule="auto"/>
              <w:ind w:left="118"/>
              <w:rPr>
                <w:sz w:val="21"/>
                <w:szCs w:val="21"/>
              </w:rPr>
            </w:pPr>
            <w:r>
              <w:rPr>
                <w:spacing w:val="12"/>
                <w:sz w:val="21"/>
                <w:szCs w:val="21"/>
              </w:rPr>
              <w:t>本年支出合计</w:t>
            </w:r>
          </w:p>
        </w:tc>
        <w:tc>
          <w:tcPr>
            <w:tcW w:w="1588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79E26E2D">
            <w:pPr>
              <w:spacing w:line="422" w:lineRule="auto"/>
              <w:rPr>
                <w:rFonts w:ascii="Arial"/>
                <w:sz w:val="21"/>
              </w:rPr>
            </w:pPr>
          </w:p>
          <w:p w14:paraId="368F411B">
            <w:pPr>
              <w:pStyle w:val="6"/>
              <w:spacing w:before="69" w:line="227" w:lineRule="auto"/>
              <w:ind w:left="345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基本支出</w:t>
            </w:r>
          </w:p>
        </w:tc>
        <w:tc>
          <w:tcPr>
            <w:tcW w:w="1588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5681B3AF">
            <w:pPr>
              <w:spacing w:line="423" w:lineRule="auto"/>
              <w:rPr>
                <w:rFonts w:ascii="Arial"/>
                <w:sz w:val="21"/>
              </w:rPr>
            </w:pPr>
          </w:p>
          <w:p w14:paraId="1424237D">
            <w:pPr>
              <w:pStyle w:val="6"/>
              <w:spacing w:before="68" w:line="228" w:lineRule="auto"/>
              <w:ind w:left="350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项目支出</w:t>
            </w:r>
          </w:p>
        </w:tc>
        <w:tc>
          <w:tcPr>
            <w:tcW w:w="1573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7D09E4DB">
            <w:pPr>
              <w:spacing w:line="423" w:lineRule="auto"/>
              <w:rPr>
                <w:rFonts w:ascii="Arial"/>
                <w:sz w:val="21"/>
              </w:rPr>
            </w:pPr>
          </w:p>
          <w:p w14:paraId="3D996C83">
            <w:pPr>
              <w:pStyle w:val="6"/>
              <w:spacing w:before="69" w:line="227" w:lineRule="auto"/>
              <w:ind w:left="110"/>
              <w:rPr>
                <w:sz w:val="21"/>
                <w:szCs w:val="21"/>
              </w:rPr>
            </w:pPr>
            <w:r>
              <w:rPr>
                <w:spacing w:val="12"/>
                <w:sz w:val="21"/>
                <w:szCs w:val="21"/>
              </w:rPr>
              <w:t>上缴上级支出</w:t>
            </w:r>
          </w:p>
        </w:tc>
        <w:tc>
          <w:tcPr>
            <w:tcW w:w="1588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42CCE54E">
            <w:pPr>
              <w:spacing w:line="423" w:lineRule="auto"/>
              <w:rPr>
                <w:rFonts w:ascii="Arial"/>
                <w:sz w:val="21"/>
              </w:rPr>
            </w:pPr>
          </w:p>
          <w:p w14:paraId="3C835ACB">
            <w:pPr>
              <w:pStyle w:val="6"/>
              <w:spacing w:before="68" w:line="228" w:lineRule="auto"/>
              <w:ind w:left="352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经营支出</w:t>
            </w:r>
          </w:p>
        </w:tc>
        <w:tc>
          <w:tcPr>
            <w:tcW w:w="1596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32C7130B">
            <w:pPr>
              <w:spacing w:line="289" w:lineRule="auto"/>
              <w:rPr>
                <w:rFonts w:ascii="Arial"/>
                <w:sz w:val="21"/>
              </w:rPr>
            </w:pPr>
          </w:p>
          <w:p w14:paraId="2AD91C91">
            <w:pPr>
              <w:pStyle w:val="6"/>
              <w:spacing w:before="68" w:line="239" w:lineRule="auto"/>
              <w:ind w:left="457" w:right="117" w:hanging="330"/>
              <w:rPr>
                <w:sz w:val="21"/>
                <w:szCs w:val="21"/>
              </w:rPr>
            </w:pPr>
            <w:r>
              <w:rPr>
                <w:spacing w:val="12"/>
                <w:sz w:val="21"/>
                <w:szCs w:val="21"/>
              </w:rPr>
              <w:t>对附属单位补</w:t>
            </w:r>
            <w:r>
              <w:rPr>
                <w:spacing w:val="10"/>
                <w:sz w:val="21"/>
                <w:szCs w:val="21"/>
              </w:rPr>
              <w:t>助支出</w:t>
            </w:r>
          </w:p>
        </w:tc>
      </w:tr>
      <w:tr w14:paraId="2B29A3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9" w:hRule="atLeast"/>
        </w:trPr>
        <w:tc>
          <w:tcPr>
            <w:tcW w:w="997" w:type="dxa"/>
            <w:shd w:val="clear" w:color="auto" w:fill="C0C0C0"/>
            <w:vAlign w:val="top"/>
          </w:tcPr>
          <w:p w14:paraId="0A7B8C78">
            <w:pPr>
              <w:pStyle w:val="6"/>
              <w:spacing w:before="203" w:line="238" w:lineRule="auto"/>
              <w:ind w:left="46" w:right="50" w:firstLine="3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功能分类</w:t>
            </w:r>
            <w:r>
              <w:rPr>
                <w:spacing w:val="11"/>
                <w:sz w:val="21"/>
                <w:szCs w:val="21"/>
              </w:rPr>
              <w:t>科目编码</w:t>
            </w:r>
          </w:p>
        </w:tc>
        <w:tc>
          <w:tcPr>
            <w:tcW w:w="4046" w:type="dxa"/>
            <w:shd w:val="clear" w:color="auto" w:fill="C0C0C0"/>
            <w:vAlign w:val="top"/>
          </w:tcPr>
          <w:p w14:paraId="643C3583">
            <w:pPr>
              <w:spacing w:line="266" w:lineRule="auto"/>
              <w:rPr>
                <w:rFonts w:ascii="Arial"/>
                <w:sz w:val="21"/>
              </w:rPr>
            </w:pPr>
          </w:p>
          <w:p w14:paraId="425E9019">
            <w:pPr>
              <w:pStyle w:val="6"/>
              <w:spacing w:before="69" w:line="227" w:lineRule="auto"/>
              <w:ind w:left="1569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科目名称</w:t>
            </w:r>
          </w:p>
        </w:tc>
        <w:tc>
          <w:tcPr>
            <w:tcW w:w="1588" w:type="dxa"/>
            <w:vMerge w:val="continue"/>
            <w:tcBorders>
              <w:top w:val="nil"/>
            </w:tcBorders>
            <w:vAlign w:val="top"/>
          </w:tcPr>
          <w:p w14:paraId="6F13F90C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Merge w:val="continue"/>
            <w:tcBorders>
              <w:top w:val="nil"/>
            </w:tcBorders>
            <w:vAlign w:val="top"/>
          </w:tcPr>
          <w:p w14:paraId="317AFE4F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Merge w:val="continue"/>
            <w:tcBorders>
              <w:top w:val="nil"/>
            </w:tcBorders>
            <w:vAlign w:val="top"/>
          </w:tcPr>
          <w:p w14:paraId="68BCA077">
            <w:pPr>
              <w:rPr>
                <w:rFonts w:ascii="Arial"/>
                <w:sz w:val="21"/>
              </w:rPr>
            </w:pPr>
          </w:p>
        </w:tc>
        <w:tc>
          <w:tcPr>
            <w:tcW w:w="1573" w:type="dxa"/>
            <w:vMerge w:val="continue"/>
            <w:tcBorders>
              <w:top w:val="nil"/>
            </w:tcBorders>
            <w:vAlign w:val="top"/>
          </w:tcPr>
          <w:p w14:paraId="6C2046E5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Merge w:val="continue"/>
            <w:tcBorders>
              <w:top w:val="nil"/>
            </w:tcBorders>
            <w:vAlign w:val="top"/>
          </w:tcPr>
          <w:p w14:paraId="55061ABC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Merge w:val="continue"/>
            <w:tcBorders>
              <w:top w:val="nil"/>
            </w:tcBorders>
            <w:vAlign w:val="top"/>
          </w:tcPr>
          <w:p w14:paraId="4B44F58B">
            <w:pPr>
              <w:rPr>
                <w:rFonts w:ascii="Arial"/>
                <w:sz w:val="21"/>
              </w:rPr>
            </w:pPr>
          </w:p>
        </w:tc>
      </w:tr>
      <w:tr w14:paraId="0521AA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97" w:type="dxa"/>
            <w:tcBorders>
              <w:right w:val="nil"/>
            </w:tcBorders>
            <w:shd w:val="clear" w:color="auto" w:fill="C0C0C0"/>
            <w:vAlign w:val="top"/>
          </w:tcPr>
          <w:p w14:paraId="1388388F">
            <w:pPr>
              <w:rPr>
                <w:rFonts w:ascii="Arial"/>
                <w:sz w:val="21"/>
              </w:rPr>
            </w:pPr>
          </w:p>
        </w:tc>
        <w:tc>
          <w:tcPr>
            <w:tcW w:w="4046" w:type="dxa"/>
            <w:tcBorders>
              <w:left w:val="nil"/>
            </w:tcBorders>
            <w:shd w:val="clear" w:color="auto" w:fill="C0C0C0"/>
            <w:vAlign w:val="top"/>
          </w:tcPr>
          <w:p w14:paraId="33C6DAF6">
            <w:pPr>
              <w:pStyle w:val="6"/>
              <w:spacing w:before="38" w:line="221" w:lineRule="auto"/>
              <w:ind w:left="1306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栏次</w:t>
            </w:r>
          </w:p>
        </w:tc>
        <w:tc>
          <w:tcPr>
            <w:tcW w:w="1588" w:type="dxa"/>
            <w:shd w:val="clear" w:color="auto" w:fill="C0C0C0"/>
            <w:vAlign w:val="top"/>
          </w:tcPr>
          <w:p w14:paraId="2F9A4AAF">
            <w:pPr>
              <w:pStyle w:val="6"/>
              <w:spacing w:before="38" w:line="221" w:lineRule="auto"/>
              <w:ind w:left="74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588" w:type="dxa"/>
            <w:shd w:val="clear" w:color="auto" w:fill="C0C0C0"/>
            <w:vAlign w:val="top"/>
          </w:tcPr>
          <w:p w14:paraId="089D2A1F">
            <w:pPr>
              <w:pStyle w:val="6"/>
              <w:spacing w:before="38" w:line="221" w:lineRule="auto"/>
              <w:ind w:left="73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588" w:type="dxa"/>
            <w:shd w:val="clear" w:color="auto" w:fill="C0C0C0"/>
            <w:vAlign w:val="top"/>
          </w:tcPr>
          <w:p w14:paraId="4C2FBABD">
            <w:pPr>
              <w:pStyle w:val="6"/>
              <w:spacing w:before="38" w:line="221" w:lineRule="auto"/>
              <w:ind w:left="74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573" w:type="dxa"/>
            <w:shd w:val="clear" w:color="auto" w:fill="C0C0C0"/>
            <w:vAlign w:val="top"/>
          </w:tcPr>
          <w:p w14:paraId="5FCCAD85">
            <w:pPr>
              <w:pStyle w:val="6"/>
              <w:spacing w:before="38" w:line="221" w:lineRule="auto"/>
              <w:ind w:left="72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588" w:type="dxa"/>
            <w:shd w:val="clear" w:color="auto" w:fill="C0C0C0"/>
            <w:vAlign w:val="top"/>
          </w:tcPr>
          <w:p w14:paraId="5EC021C1">
            <w:pPr>
              <w:pStyle w:val="6"/>
              <w:spacing w:before="38" w:line="221" w:lineRule="auto"/>
              <w:ind w:left="74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596" w:type="dxa"/>
            <w:shd w:val="clear" w:color="auto" w:fill="C0C0C0"/>
            <w:vAlign w:val="top"/>
          </w:tcPr>
          <w:p w14:paraId="2215A5BA">
            <w:pPr>
              <w:pStyle w:val="6"/>
              <w:spacing w:before="38" w:line="221" w:lineRule="auto"/>
              <w:ind w:left="74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</w:tr>
      <w:tr w14:paraId="21A80A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354522EC">
            <w:pPr>
              <w:pStyle w:val="6"/>
              <w:spacing w:before="100" w:line="256" w:lineRule="exact"/>
              <w:ind w:left="197"/>
            </w:pPr>
            <w:r>
              <w:rPr>
                <w:spacing w:val="7"/>
                <w:position w:val="1"/>
              </w:rPr>
              <w:t>2120303</w:t>
            </w:r>
          </w:p>
        </w:tc>
        <w:tc>
          <w:tcPr>
            <w:tcW w:w="4046" w:type="dxa"/>
            <w:vAlign w:val="top"/>
          </w:tcPr>
          <w:p w14:paraId="290EC468">
            <w:pPr>
              <w:pStyle w:val="6"/>
              <w:spacing w:before="99" w:line="229" w:lineRule="auto"/>
              <w:ind w:left="28"/>
            </w:pPr>
            <w:r>
              <w:rPr>
                <w:spacing w:val="4"/>
              </w:rPr>
              <w:t>小城镇基础设施建设</w:t>
            </w:r>
          </w:p>
        </w:tc>
        <w:tc>
          <w:tcPr>
            <w:tcW w:w="1588" w:type="dxa"/>
            <w:vAlign w:val="top"/>
          </w:tcPr>
          <w:p w14:paraId="063F0C51">
            <w:pPr>
              <w:pStyle w:val="6"/>
              <w:spacing w:before="99" w:line="226" w:lineRule="auto"/>
              <w:ind w:right="28"/>
              <w:jc w:val="right"/>
            </w:pPr>
            <w:r>
              <w:rPr>
                <w:spacing w:val="8"/>
              </w:rPr>
              <w:t>2,140.21</w:t>
            </w:r>
          </w:p>
        </w:tc>
        <w:tc>
          <w:tcPr>
            <w:tcW w:w="1588" w:type="dxa"/>
            <w:vAlign w:val="top"/>
          </w:tcPr>
          <w:p w14:paraId="5239B948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10B8E5F8">
            <w:pPr>
              <w:pStyle w:val="6"/>
              <w:spacing w:before="99" w:line="226" w:lineRule="auto"/>
              <w:ind w:right="24"/>
              <w:jc w:val="right"/>
            </w:pPr>
            <w:r>
              <w:rPr>
                <w:spacing w:val="8"/>
              </w:rPr>
              <w:t>2,140.21</w:t>
            </w:r>
          </w:p>
        </w:tc>
        <w:tc>
          <w:tcPr>
            <w:tcW w:w="1573" w:type="dxa"/>
            <w:vAlign w:val="top"/>
          </w:tcPr>
          <w:p w14:paraId="54F8C84A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1045D3C1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6D44A6BF">
            <w:pPr>
              <w:rPr>
                <w:rFonts w:ascii="Arial"/>
                <w:sz w:val="21"/>
              </w:rPr>
            </w:pPr>
          </w:p>
        </w:tc>
      </w:tr>
      <w:tr w14:paraId="5FFEB2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027ACF97">
            <w:pPr>
              <w:pStyle w:val="6"/>
              <w:spacing w:before="101" w:line="256" w:lineRule="exact"/>
              <w:ind w:left="197"/>
            </w:pPr>
            <w:r>
              <w:rPr>
                <w:spacing w:val="6"/>
                <w:position w:val="1"/>
              </w:rPr>
              <w:t>21205</w:t>
            </w:r>
          </w:p>
        </w:tc>
        <w:tc>
          <w:tcPr>
            <w:tcW w:w="4046" w:type="dxa"/>
            <w:vAlign w:val="top"/>
          </w:tcPr>
          <w:p w14:paraId="505CE24B">
            <w:pPr>
              <w:pStyle w:val="6"/>
              <w:spacing w:before="100" w:line="229" w:lineRule="auto"/>
              <w:ind w:left="23"/>
            </w:pPr>
            <w:r>
              <w:rPr>
                <w:spacing w:val="4"/>
              </w:rPr>
              <w:t>城乡社区环境卫生</w:t>
            </w:r>
          </w:p>
        </w:tc>
        <w:tc>
          <w:tcPr>
            <w:tcW w:w="1588" w:type="dxa"/>
            <w:vAlign w:val="top"/>
          </w:tcPr>
          <w:p w14:paraId="113511E5">
            <w:pPr>
              <w:pStyle w:val="6"/>
              <w:spacing w:before="101" w:line="255" w:lineRule="exact"/>
              <w:ind w:right="28"/>
              <w:jc w:val="right"/>
            </w:pPr>
            <w:r>
              <w:rPr>
                <w:spacing w:val="6"/>
                <w:position w:val="1"/>
              </w:rPr>
              <w:t>25.30</w:t>
            </w:r>
          </w:p>
        </w:tc>
        <w:tc>
          <w:tcPr>
            <w:tcW w:w="1588" w:type="dxa"/>
            <w:vAlign w:val="top"/>
          </w:tcPr>
          <w:p w14:paraId="49F98C9D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0C4AD2DA">
            <w:pPr>
              <w:pStyle w:val="6"/>
              <w:spacing w:before="101" w:line="255" w:lineRule="exact"/>
              <w:ind w:right="24"/>
              <w:jc w:val="right"/>
            </w:pPr>
            <w:r>
              <w:rPr>
                <w:spacing w:val="6"/>
                <w:position w:val="1"/>
              </w:rPr>
              <w:t>25.30</w:t>
            </w:r>
          </w:p>
        </w:tc>
        <w:tc>
          <w:tcPr>
            <w:tcW w:w="1573" w:type="dxa"/>
            <w:vAlign w:val="top"/>
          </w:tcPr>
          <w:p w14:paraId="02AB7DCE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6B2C95D3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19870347">
            <w:pPr>
              <w:rPr>
                <w:rFonts w:ascii="Arial"/>
                <w:sz w:val="21"/>
              </w:rPr>
            </w:pPr>
          </w:p>
        </w:tc>
      </w:tr>
      <w:tr w14:paraId="72105A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7" w:type="dxa"/>
            <w:vAlign w:val="top"/>
          </w:tcPr>
          <w:p w14:paraId="2452E7AA">
            <w:pPr>
              <w:pStyle w:val="6"/>
              <w:spacing w:before="117" w:line="256" w:lineRule="exact"/>
              <w:ind w:left="197"/>
            </w:pPr>
            <w:r>
              <w:rPr>
                <w:spacing w:val="7"/>
                <w:position w:val="1"/>
              </w:rPr>
              <w:t>2120501</w:t>
            </w:r>
          </w:p>
        </w:tc>
        <w:tc>
          <w:tcPr>
            <w:tcW w:w="4046" w:type="dxa"/>
            <w:vAlign w:val="top"/>
          </w:tcPr>
          <w:p w14:paraId="16BEFD56">
            <w:pPr>
              <w:pStyle w:val="6"/>
              <w:spacing w:before="116" w:line="229" w:lineRule="auto"/>
              <w:ind w:left="23"/>
            </w:pPr>
            <w:r>
              <w:rPr>
                <w:spacing w:val="4"/>
              </w:rPr>
              <w:t>城乡社区环境卫生</w:t>
            </w:r>
          </w:p>
        </w:tc>
        <w:tc>
          <w:tcPr>
            <w:tcW w:w="1588" w:type="dxa"/>
            <w:vAlign w:val="top"/>
          </w:tcPr>
          <w:p w14:paraId="76C38F56">
            <w:pPr>
              <w:pStyle w:val="6"/>
              <w:spacing w:before="117" w:line="255" w:lineRule="exact"/>
              <w:ind w:right="28"/>
              <w:jc w:val="right"/>
            </w:pPr>
            <w:r>
              <w:rPr>
                <w:spacing w:val="6"/>
                <w:position w:val="1"/>
              </w:rPr>
              <w:t>25.30</w:t>
            </w:r>
          </w:p>
        </w:tc>
        <w:tc>
          <w:tcPr>
            <w:tcW w:w="1588" w:type="dxa"/>
            <w:vAlign w:val="top"/>
          </w:tcPr>
          <w:p w14:paraId="056B3268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5764E25C">
            <w:pPr>
              <w:pStyle w:val="6"/>
              <w:spacing w:before="117" w:line="255" w:lineRule="exact"/>
              <w:ind w:right="24"/>
              <w:jc w:val="right"/>
            </w:pPr>
            <w:r>
              <w:rPr>
                <w:spacing w:val="6"/>
                <w:position w:val="1"/>
              </w:rPr>
              <w:t>25.30</w:t>
            </w:r>
          </w:p>
        </w:tc>
        <w:tc>
          <w:tcPr>
            <w:tcW w:w="1573" w:type="dxa"/>
            <w:vAlign w:val="top"/>
          </w:tcPr>
          <w:p w14:paraId="0833321E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33581B73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0465A03F">
            <w:pPr>
              <w:rPr>
                <w:rFonts w:ascii="Arial"/>
                <w:sz w:val="21"/>
              </w:rPr>
            </w:pPr>
          </w:p>
        </w:tc>
      </w:tr>
      <w:tr w14:paraId="06789A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375B1158">
            <w:pPr>
              <w:pStyle w:val="6"/>
              <w:spacing w:before="103" w:line="256" w:lineRule="exact"/>
              <w:ind w:left="197"/>
            </w:pPr>
            <w:r>
              <w:rPr>
                <w:spacing w:val="4"/>
                <w:position w:val="1"/>
              </w:rPr>
              <w:t>213</w:t>
            </w:r>
          </w:p>
        </w:tc>
        <w:tc>
          <w:tcPr>
            <w:tcW w:w="4046" w:type="dxa"/>
            <w:vAlign w:val="top"/>
          </w:tcPr>
          <w:p w14:paraId="45D9CB6E">
            <w:pPr>
              <w:pStyle w:val="6"/>
              <w:spacing w:before="102" w:line="229" w:lineRule="auto"/>
              <w:ind w:left="23"/>
            </w:pPr>
            <w:r>
              <w:rPr>
                <w:spacing w:val="4"/>
              </w:rPr>
              <w:t>农林水支出</w:t>
            </w:r>
          </w:p>
        </w:tc>
        <w:tc>
          <w:tcPr>
            <w:tcW w:w="1588" w:type="dxa"/>
            <w:vAlign w:val="top"/>
          </w:tcPr>
          <w:p w14:paraId="637B1AAE">
            <w:pPr>
              <w:pStyle w:val="6"/>
              <w:spacing w:before="102" w:line="226" w:lineRule="auto"/>
              <w:ind w:right="28"/>
              <w:jc w:val="right"/>
            </w:pPr>
            <w:r>
              <w:rPr>
                <w:spacing w:val="6"/>
              </w:rPr>
              <w:t>1,420.97</w:t>
            </w:r>
          </w:p>
        </w:tc>
        <w:tc>
          <w:tcPr>
            <w:tcW w:w="1588" w:type="dxa"/>
            <w:vAlign w:val="top"/>
          </w:tcPr>
          <w:p w14:paraId="7AB9AEFF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002DE848">
            <w:pPr>
              <w:pStyle w:val="6"/>
              <w:spacing w:before="102" w:line="226" w:lineRule="auto"/>
              <w:ind w:right="24"/>
              <w:jc w:val="right"/>
            </w:pPr>
            <w:r>
              <w:rPr>
                <w:spacing w:val="6"/>
              </w:rPr>
              <w:t>1,420.97</w:t>
            </w:r>
          </w:p>
        </w:tc>
        <w:tc>
          <w:tcPr>
            <w:tcW w:w="1573" w:type="dxa"/>
            <w:vAlign w:val="top"/>
          </w:tcPr>
          <w:p w14:paraId="433272ED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31B8F3ED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3D8D4A1B">
            <w:pPr>
              <w:rPr>
                <w:rFonts w:ascii="Arial"/>
                <w:sz w:val="21"/>
              </w:rPr>
            </w:pPr>
          </w:p>
        </w:tc>
      </w:tr>
      <w:tr w14:paraId="629943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38A7691A">
            <w:pPr>
              <w:pStyle w:val="6"/>
              <w:spacing w:before="104" w:line="256" w:lineRule="exact"/>
              <w:ind w:left="197"/>
            </w:pPr>
            <w:r>
              <w:rPr>
                <w:spacing w:val="6"/>
                <w:position w:val="1"/>
              </w:rPr>
              <w:t>21301</w:t>
            </w:r>
          </w:p>
        </w:tc>
        <w:tc>
          <w:tcPr>
            <w:tcW w:w="4046" w:type="dxa"/>
            <w:vAlign w:val="top"/>
          </w:tcPr>
          <w:p w14:paraId="3C83CA2A">
            <w:pPr>
              <w:pStyle w:val="6"/>
              <w:spacing w:before="103" w:line="228" w:lineRule="auto"/>
              <w:ind w:left="23"/>
            </w:pPr>
            <w:r>
              <w:rPr>
                <w:spacing w:val="4"/>
              </w:rPr>
              <w:t>农业农村</w:t>
            </w:r>
          </w:p>
        </w:tc>
        <w:tc>
          <w:tcPr>
            <w:tcW w:w="1588" w:type="dxa"/>
            <w:vAlign w:val="top"/>
          </w:tcPr>
          <w:p w14:paraId="58BDF112">
            <w:pPr>
              <w:pStyle w:val="6"/>
              <w:spacing w:before="104" w:line="255" w:lineRule="exact"/>
              <w:ind w:right="28"/>
              <w:jc w:val="right"/>
            </w:pPr>
            <w:r>
              <w:rPr>
                <w:spacing w:val="7"/>
                <w:position w:val="1"/>
              </w:rPr>
              <w:t>603.00</w:t>
            </w:r>
          </w:p>
        </w:tc>
        <w:tc>
          <w:tcPr>
            <w:tcW w:w="1588" w:type="dxa"/>
            <w:vAlign w:val="top"/>
          </w:tcPr>
          <w:p w14:paraId="6BD4A582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38C9DC2C">
            <w:pPr>
              <w:pStyle w:val="6"/>
              <w:spacing w:before="104" w:line="255" w:lineRule="exact"/>
              <w:ind w:right="24"/>
              <w:jc w:val="right"/>
            </w:pPr>
            <w:r>
              <w:rPr>
                <w:spacing w:val="7"/>
                <w:position w:val="1"/>
              </w:rPr>
              <w:t>603.00</w:t>
            </w:r>
          </w:p>
        </w:tc>
        <w:tc>
          <w:tcPr>
            <w:tcW w:w="1573" w:type="dxa"/>
            <w:vAlign w:val="top"/>
          </w:tcPr>
          <w:p w14:paraId="3AEB864C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08B3D91F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448EC834">
            <w:pPr>
              <w:rPr>
                <w:rFonts w:ascii="Arial"/>
                <w:sz w:val="21"/>
              </w:rPr>
            </w:pPr>
          </w:p>
        </w:tc>
      </w:tr>
      <w:tr w14:paraId="02EDBA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5F70678F">
            <w:pPr>
              <w:pStyle w:val="6"/>
              <w:spacing w:before="105" w:line="256" w:lineRule="exact"/>
              <w:ind w:left="197"/>
            </w:pPr>
            <w:r>
              <w:rPr>
                <w:spacing w:val="7"/>
                <w:position w:val="1"/>
              </w:rPr>
              <w:t>2130142</w:t>
            </w:r>
          </w:p>
        </w:tc>
        <w:tc>
          <w:tcPr>
            <w:tcW w:w="4046" w:type="dxa"/>
            <w:vAlign w:val="top"/>
          </w:tcPr>
          <w:p w14:paraId="25B56616">
            <w:pPr>
              <w:pStyle w:val="6"/>
              <w:spacing w:before="104" w:line="228" w:lineRule="auto"/>
              <w:ind w:left="31"/>
            </w:pPr>
            <w:r>
              <w:rPr>
                <w:spacing w:val="3"/>
              </w:rPr>
              <w:t>乡村道路建设</w:t>
            </w:r>
          </w:p>
        </w:tc>
        <w:tc>
          <w:tcPr>
            <w:tcW w:w="1588" w:type="dxa"/>
            <w:vAlign w:val="top"/>
          </w:tcPr>
          <w:p w14:paraId="2FDEA2E7">
            <w:pPr>
              <w:pStyle w:val="6"/>
              <w:spacing w:before="105" w:line="255" w:lineRule="exact"/>
              <w:ind w:right="28"/>
              <w:jc w:val="right"/>
            </w:pPr>
            <w:r>
              <w:rPr>
                <w:spacing w:val="7"/>
                <w:position w:val="1"/>
              </w:rPr>
              <w:t>603.00</w:t>
            </w:r>
          </w:p>
        </w:tc>
        <w:tc>
          <w:tcPr>
            <w:tcW w:w="1588" w:type="dxa"/>
            <w:vAlign w:val="top"/>
          </w:tcPr>
          <w:p w14:paraId="6B1E3FB7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53217DB3">
            <w:pPr>
              <w:pStyle w:val="6"/>
              <w:spacing w:before="105" w:line="255" w:lineRule="exact"/>
              <w:ind w:right="24"/>
              <w:jc w:val="right"/>
            </w:pPr>
            <w:r>
              <w:rPr>
                <w:spacing w:val="7"/>
                <w:position w:val="1"/>
              </w:rPr>
              <w:t>603.00</w:t>
            </w:r>
          </w:p>
        </w:tc>
        <w:tc>
          <w:tcPr>
            <w:tcW w:w="1573" w:type="dxa"/>
            <w:vAlign w:val="top"/>
          </w:tcPr>
          <w:p w14:paraId="54C867C3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6497015D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4F32F417">
            <w:pPr>
              <w:rPr>
                <w:rFonts w:ascii="Arial"/>
                <w:sz w:val="21"/>
              </w:rPr>
            </w:pPr>
          </w:p>
        </w:tc>
      </w:tr>
      <w:tr w14:paraId="0CE1BF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7" w:type="dxa"/>
            <w:vAlign w:val="top"/>
          </w:tcPr>
          <w:p w14:paraId="4CD36EC5">
            <w:pPr>
              <w:pStyle w:val="6"/>
              <w:spacing w:before="121" w:line="256" w:lineRule="exact"/>
              <w:ind w:left="197"/>
            </w:pPr>
            <w:r>
              <w:rPr>
                <w:spacing w:val="6"/>
                <w:position w:val="1"/>
              </w:rPr>
              <w:t>21305</w:t>
            </w:r>
          </w:p>
        </w:tc>
        <w:tc>
          <w:tcPr>
            <w:tcW w:w="4046" w:type="dxa"/>
            <w:vAlign w:val="top"/>
          </w:tcPr>
          <w:p w14:paraId="77235775">
            <w:pPr>
              <w:pStyle w:val="6"/>
              <w:spacing w:before="120" w:line="228" w:lineRule="auto"/>
              <w:ind w:left="24"/>
            </w:pPr>
            <w:r>
              <w:rPr>
                <w:spacing w:val="4"/>
              </w:rPr>
              <w:t>巩固脱贫攻坚成果衔接乡村振兴</w:t>
            </w:r>
          </w:p>
        </w:tc>
        <w:tc>
          <w:tcPr>
            <w:tcW w:w="1588" w:type="dxa"/>
            <w:vAlign w:val="top"/>
          </w:tcPr>
          <w:p w14:paraId="36CD7286">
            <w:pPr>
              <w:pStyle w:val="6"/>
              <w:spacing w:before="121" w:line="255" w:lineRule="exact"/>
              <w:ind w:right="28"/>
              <w:jc w:val="right"/>
            </w:pPr>
            <w:r>
              <w:rPr>
                <w:spacing w:val="7"/>
                <w:position w:val="1"/>
              </w:rPr>
              <w:t>717.21</w:t>
            </w:r>
          </w:p>
        </w:tc>
        <w:tc>
          <w:tcPr>
            <w:tcW w:w="1588" w:type="dxa"/>
            <w:vAlign w:val="top"/>
          </w:tcPr>
          <w:p w14:paraId="6B00B197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4CB05EE7">
            <w:pPr>
              <w:pStyle w:val="6"/>
              <w:spacing w:before="121" w:line="255" w:lineRule="exact"/>
              <w:ind w:right="24"/>
              <w:jc w:val="right"/>
            </w:pPr>
            <w:r>
              <w:rPr>
                <w:spacing w:val="7"/>
                <w:position w:val="1"/>
              </w:rPr>
              <w:t>717.21</w:t>
            </w:r>
          </w:p>
        </w:tc>
        <w:tc>
          <w:tcPr>
            <w:tcW w:w="1573" w:type="dxa"/>
            <w:vAlign w:val="top"/>
          </w:tcPr>
          <w:p w14:paraId="70224F5B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23903090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6F26AA4A">
            <w:pPr>
              <w:rPr>
                <w:rFonts w:ascii="Arial"/>
                <w:sz w:val="21"/>
              </w:rPr>
            </w:pPr>
          </w:p>
        </w:tc>
      </w:tr>
      <w:tr w14:paraId="6872CA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53F5638D">
            <w:pPr>
              <w:pStyle w:val="6"/>
              <w:spacing w:before="107" w:line="256" w:lineRule="exact"/>
              <w:ind w:left="197"/>
            </w:pPr>
            <w:r>
              <w:rPr>
                <w:spacing w:val="7"/>
                <w:position w:val="1"/>
              </w:rPr>
              <w:t>2130504</w:t>
            </w:r>
          </w:p>
        </w:tc>
        <w:tc>
          <w:tcPr>
            <w:tcW w:w="4046" w:type="dxa"/>
            <w:vAlign w:val="top"/>
          </w:tcPr>
          <w:p w14:paraId="4E310928">
            <w:pPr>
              <w:pStyle w:val="6"/>
              <w:spacing w:before="106" w:line="228" w:lineRule="auto"/>
              <w:ind w:left="23"/>
            </w:pPr>
            <w:r>
              <w:rPr>
                <w:spacing w:val="4"/>
              </w:rPr>
              <w:t>农村基础设施建设</w:t>
            </w:r>
          </w:p>
        </w:tc>
        <w:tc>
          <w:tcPr>
            <w:tcW w:w="1588" w:type="dxa"/>
            <w:vAlign w:val="top"/>
          </w:tcPr>
          <w:p w14:paraId="39AA7678">
            <w:pPr>
              <w:pStyle w:val="6"/>
              <w:spacing w:before="107" w:line="255" w:lineRule="exact"/>
              <w:ind w:right="28"/>
              <w:jc w:val="right"/>
            </w:pPr>
            <w:r>
              <w:rPr>
                <w:spacing w:val="7"/>
                <w:position w:val="1"/>
              </w:rPr>
              <w:t>710.00</w:t>
            </w:r>
          </w:p>
        </w:tc>
        <w:tc>
          <w:tcPr>
            <w:tcW w:w="1588" w:type="dxa"/>
            <w:vAlign w:val="top"/>
          </w:tcPr>
          <w:p w14:paraId="367A4160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1CF15A99">
            <w:pPr>
              <w:pStyle w:val="6"/>
              <w:spacing w:before="107" w:line="255" w:lineRule="exact"/>
              <w:ind w:right="24"/>
              <w:jc w:val="right"/>
            </w:pPr>
            <w:r>
              <w:rPr>
                <w:spacing w:val="7"/>
                <w:position w:val="1"/>
              </w:rPr>
              <w:t>710.00</w:t>
            </w:r>
          </w:p>
        </w:tc>
        <w:tc>
          <w:tcPr>
            <w:tcW w:w="1573" w:type="dxa"/>
            <w:vAlign w:val="top"/>
          </w:tcPr>
          <w:p w14:paraId="404BD3CE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5123C01D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5E4C1935">
            <w:pPr>
              <w:rPr>
                <w:rFonts w:ascii="Arial"/>
                <w:sz w:val="21"/>
              </w:rPr>
            </w:pPr>
          </w:p>
        </w:tc>
      </w:tr>
      <w:tr w14:paraId="4663F0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01C9364F">
            <w:pPr>
              <w:pStyle w:val="6"/>
              <w:spacing w:before="108" w:line="256" w:lineRule="exact"/>
              <w:ind w:left="197"/>
            </w:pPr>
            <w:r>
              <w:rPr>
                <w:spacing w:val="7"/>
                <w:position w:val="1"/>
              </w:rPr>
              <w:t>2130505</w:t>
            </w:r>
          </w:p>
        </w:tc>
        <w:tc>
          <w:tcPr>
            <w:tcW w:w="4046" w:type="dxa"/>
            <w:vAlign w:val="top"/>
          </w:tcPr>
          <w:p w14:paraId="5E00FA87">
            <w:pPr>
              <w:pStyle w:val="6"/>
              <w:spacing w:before="107" w:line="229" w:lineRule="auto"/>
              <w:ind w:left="24"/>
            </w:pPr>
            <w:r>
              <w:rPr>
                <w:spacing w:val="3"/>
              </w:rPr>
              <w:t>生产发展</w:t>
            </w:r>
          </w:p>
        </w:tc>
        <w:tc>
          <w:tcPr>
            <w:tcW w:w="1588" w:type="dxa"/>
            <w:vAlign w:val="top"/>
          </w:tcPr>
          <w:p w14:paraId="5C3DC0FA">
            <w:pPr>
              <w:pStyle w:val="6"/>
              <w:spacing w:before="108" w:line="255" w:lineRule="exact"/>
              <w:ind w:right="28"/>
              <w:jc w:val="right"/>
            </w:pPr>
            <w:r>
              <w:rPr>
                <w:spacing w:val="5"/>
                <w:position w:val="1"/>
              </w:rPr>
              <w:t>7.21</w:t>
            </w:r>
          </w:p>
        </w:tc>
        <w:tc>
          <w:tcPr>
            <w:tcW w:w="1588" w:type="dxa"/>
            <w:vAlign w:val="top"/>
          </w:tcPr>
          <w:p w14:paraId="7ACED91A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7761DE61">
            <w:pPr>
              <w:pStyle w:val="6"/>
              <w:spacing w:before="108" w:line="255" w:lineRule="exact"/>
              <w:ind w:right="24"/>
              <w:jc w:val="right"/>
            </w:pPr>
            <w:r>
              <w:rPr>
                <w:spacing w:val="5"/>
                <w:position w:val="1"/>
              </w:rPr>
              <w:t>7.21</w:t>
            </w:r>
          </w:p>
        </w:tc>
        <w:tc>
          <w:tcPr>
            <w:tcW w:w="1573" w:type="dxa"/>
            <w:vAlign w:val="top"/>
          </w:tcPr>
          <w:p w14:paraId="52292CAC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6779DFD6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282D6CCC">
            <w:pPr>
              <w:rPr>
                <w:rFonts w:ascii="Arial"/>
                <w:sz w:val="21"/>
              </w:rPr>
            </w:pPr>
          </w:p>
        </w:tc>
      </w:tr>
      <w:tr w14:paraId="20AC46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17DB75D9">
            <w:pPr>
              <w:pStyle w:val="6"/>
              <w:spacing w:before="109" w:line="256" w:lineRule="exact"/>
              <w:ind w:left="197"/>
            </w:pPr>
            <w:r>
              <w:rPr>
                <w:spacing w:val="6"/>
                <w:position w:val="1"/>
              </w:rPr>
              <w:t>21307</w:t>
            </w:r>
          </w:p>
        </w:tc>
        <w:tc>
          <w:tcPr>
            <w:tcW w:w="4046" w:type="dxa"/>
            <w:vAlign w:val="top"/>
          </w:tcPr>
          <w:p w14:paraId="58DB49B2">
            <w:pPr>
              <w:pStyle w:val="6"/>
              <w:spacing w:before="108" w:line="228" w:lineRule="auto"/>
              <w:ind w:left="23"/>
            </w:pPr>
            <w:r>
              <w:rPr>
                <w:spacing w:val="4"/>
              </w:rPr>
              <w:t>农村综合改革</w:t>
            </w:r>
          </w:p>
        </w:tc>
        <w:tc>
          <w:tcPr>
            <w:tcW w:w="1588" w:type="dxa"/>
            <w:vAlign w:val="top"/>
          </w:tcPr>
          <w:p w14:paraId="74D832DF">
            <w:pPr>
              <w:pStyle w:val="6"/>
              <w:spacing w:before="109" w:line="255" w:lineRule="exact"/>
              <w:ind w:right="28"/>
              <w:jc w:val="right"/>
            </w:pPr>
            <w:r>
              <w:rPr>
                <w:spacing w:val="5"/>
                <w:position w:val="1"/>
              </w:rPr>
              <w:t>100.77</w:t>
            </w:r>
          </w:p>
        </w:tc>
        <w:tc>
          <w:tcPr>
            <w:tcW w:w="1588" w:type="dxa"/>
            <w:vAlign w:val="top"/>
          </w:tcPr>
          <w:p w14:paraId="15D215B0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7D531FBF">
            <w:pPr>
              <w:pStyle w:val="6"/>
              <w:spacing w:before="109" w:line="255" w:lineRule="exact"/>
              <w:ind w:right="24"/>
              <w:jc w:val="right"/>
            </w:pPr>
            <w:r>
              <w:rPr>
                <w:spacing w:val="5"/>
                <w:position w:val="1"/>
              </w:rPr>
              <w:t>100.77</w:t>
            </w:r>
          </w:p>
        </w:tc>
        <w:tc>
          <w:tcPr>
            <w:tcW w:w="1573" w:type="dxa"/>
            <w:vAlign w:val="top"/>
          </w:tcPr>
          <w:p w14:paraId="7B0F5443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27819250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2E85BA8E">
            <w:pPr>
              <w:rPr>
                <w:rFonts w:ascii="Arial"/>
                <w:sz w:val="21"/>
              </w:rPr>
            </w:pPr>
          </w:p>
        </w:tc>
      </w:tr>
      <w:tr w14:paraId="1B2C78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7" w:type="dxa"/>
            <w:vAlign w:val="top"/>
          </w:tcPr>
          <w:p w14:paraId="19D17522">
            <w:pPr>
              <w:pStyle w:val="6"/>
              <w:spacing w:before="125" w:line="256" w:lineRule="exact"/>
              <w:ind w:left="197"/>
            </w:pPr>
            <w:r>
              <w:rPr>
                <w:spacing w:val="7"/>
                <w:position w:val="1"/>
              </w:rPr>
              <w:t>2130706</w:t>
            </w:r>
          </w:p>
        </w:tc>
        <w:tc>
          <w:tcPr>
            <w:tcW w:w="4046" w:type="dxa"/>
            <w:vAlign w:val="top"/>
          </w:tcPr>
          <w:p w14:paraId="49FDA39D">
            <w:pPr>
              <w:pStyle w:val="6"/>
              <w:spacing w:before="124" w:line="228" w:lineRule="auto"/>
              <w:ind w:left="22"/>
            </w:pPr>
            <w:r>
              <w:rPr>
                <w:spacing w:val="4"/>
              </w:rPr>
              <w:t>对村集体经济组织的补助</w:t>
            </w:r>
          </w:p>
        </w:tc>
        <w:tc>
          <w:tcPr>
            <w:tcW w:w="1588" w:type="dxa"/>
            <w:vAlign w:val="top"/>
          </w:tcPr>
          <w:p w14:paraId="7076E3E8">
            <w:pPr>
              <w:pStyle w:val="6"/>
              <w:spacing w:before="125" w:line="255" w:lineRule="exact"/>
              <w:ind w:right="28"/>
              <w:jc w:val="right"/>
            </w:pPr>
            <w:r>
              <w:rPr>
                <w:spacing w:val="5"/>
                <w:position w:val="1"/>
              </w:rPr>
              <w:t>100.77</w:t>
            </w:r>
          </w:p>
        </w:tc>
        <w:tc>
          <w:tcPr>
            <w:tcW w:w="1588" w:type="dxa"/>
            <w:vAlign w:val="top"/>
          </w:tcPr>
          <w:p w14:paraId="6304833D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05DC9752">
            <w:pPr>
              <w:pStyle w:val="6"/>
              <w:spacing w:before="125" w:line="255" w:lineRule="exact"/>
              <w:ind w:right="24"/>
              <w:jc w:val="right"/>
            </w:pPr>
            <w:r>
              <w:rPr>
                <w:spacing w:val="5"/>
                <w:position w:val="1"/>
              </w:rPr>
              <w:t>100.77</w:t>
            </w:r>
          </w:p>
        </w:tc>
        <w:tc>
          <w:tcPr>
            <w:tcW w:w="1573" w:type="dxa"/>
            <w:vAlign w:val="top"/>
          </w:tcPr>
          <w:p w14:paraId="6BD066A6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6B3AD1A7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46793286">
            <w:pPr>
              <w:rPr>
                <w:rFonts w:ascii="Arial"/>
                <w:sz w:val="21"/>
              </w:rPr>
            </w:pPr>
          </w:p>
        </w:tc>
      </w:tr>
      <w:tr w14:paraId="23C6B5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449438C0">
            <w:pPr>
              <w:pStyle w:val="6"/>
              <w:spacing w:before="111" w:line="257" w:lineRule="exact"/>
              <w:ind w:left="197"/>
            </w:pPr>
            <w:r>
              <w:rPr>
                <w:spacing w:val="4"/>
                <w:position w:val="1"/>
              </w:rPr>
              <w:t>214</w:t>
            </w:r>
          </w:p>
        </w:tc>
        <w:tc>
          <w:tcPr>
            <w:tcW w:w="4046" w:type="dxa"/>
            <w:vAlign w:val="top"/>
          </w:tcPr>
          <w:p w14:paraId="5E3E7A88">
            <w:pPr>
              <w:pStyle w:val="6"/>
              <w:spacing w:before="110" w:line="229" w:lineRule="auto"/>
              <w:ind w:left="27"/>
            </w:pPr>
            <w:r>
              <w:rPr>
                <w:spacing w:val="3"/>
              </w:rPr>
              <w:t>交通运输支出</w:t>
            </w:r>
          </w:p>
        </w:tc>
        <w:tc>
          <w:tcPr>
            <w:tcW w:w="1588" w:type="dxa"/>
            <w:vAlign w:val="top"/>
          </w:tcPr>
          <w:p w14:paraId="4B1F3872">
            <w:pPr>
              <w:pStyle w:val="6"/>
              <w:spacing w:before="110" w:line="226" w:lineRule="auto"/>
              <w:ind w:right="28"/>
              <w:jc w:val="right"/>
            </w:pPr>
            <w:r>
              <w:rPr>
                <w:spacing w:val="7"/>
              </w:rPr>
              <w:t>3,129.60</w:t>
            </w:r>
          </w:p>
        </w:tc>
        <w:tc>
          <w:tcPr>
            <w:tcW w:w="1588" w:type="dxa"/>
            <w:vAlign w:val="top"/>
          </w:tcPr>
          <w:p w14:paraId="2B453ED3">
            <w:pPr>
              <w:pStyle w:val="6"/>
              <w:spacing w:before="111" w:line="255" w:lineRule="exact"/>
              <w:ind w:right="26"/>
              <w:jc w:val="right"/>
            </w:pPr>
            <w:r>
              <w:rPr>
                <w:spacing w:val="7"/>
                <w:position w:val="1"/>
              </w:rPr>
              <w:t>226.85</w:t>
            </w:r>
          </w:p>
        </w:tc>
        <w:tc>
          <w:tcPr>
            <w:tcW w:w="1588" w:type="dxa"/>
            <w:vAlign w:val="top"/>
          </w:tcPr>
          <w:p w14:paraId="6EE28D2C">
            <w:pPr>
              <w:pStyle w:val="6"/>
              <w:spacing w:before="110" w:line="226" w:lineRule="auto"/>
              <w:ind w:right="24"/>
              <w:jc w:val="right"/>
            </w:pPr>
            <w:r>
              <w:rPr>
                <w:spacing w:val="8"/>
              </w:rPr>
              <w:t>2,902.75</w:t>
            </w:r>
          </w:p>
        </w:tc>
        <w:tc>
          <w:tcPr>
            <w:tcW w:w="1573" w:type="dxa"/>
            <w:vAlign w:val="top"/>
          </w:tcPr>
          <w:p w14:paraId="35C77694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47EA5642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56C54F93">
            <w:pPr>
              <w:rPr>
                <w:rFonts w:ascii="Arial"/>
                <w:sz w:val="21"/>
              </w:rPr>
            </w:pPr>
          </w:p>
        </w:tc>
      </w:tr>
      <w:tr w14:paraId="1B8C76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4065781F">
            <w:pPr>
              <w:pStyle w:val="6"/>
              <w:spacing w:before="112" w:line="256" w:lineRule="exact"/>
              <w:ind w:left="197"/>
            </w:pPr>
            <w:r>
              <w:rPr>
                <w:spacing w:val="6"/>
                <w:position w:val="1"/>
              </w:rPr>
              <w:t>21401</w:t>
            </w:r>
          </w:p>
        </w:tc>
        <w:tc>
          <w:tcPr>
            <w:tcW w:w="4046" w:type="dxa"/>
            <w:vAlign w:val="top"/>
          </w:tcPr>
          <w:p w14:paraId="050154EB">
            <w:pPr>
              <w:pStyle w:val="6"/>
              <w:spacing w:before="111" w:line="229" w:lineRule="auto"/>
              <w:ind w:left="29"/>
            </w:pPr>
            <w:r>
              <w:rPr>
                <w:spacing w:val="3"/>
              </w:rPr>
              <w:t>公路水路运输</w:t>
            </w:r>
          </w:p>
        </w:tc>
        <w:tc>
          <w:tcPr>
            <w:tcW w:w="1588" w:type="dxa"/>
            <w:vAlign w:val="top"/>
          </w:tcPr>
          <w:p w14:paraId="71C4E684">
            <w:pPr>
              <w:pStyle w:val="6"/>
              <w:spacing w:before="111" w:line="226" w:lineRule="auto"/>
              <w:ind w:right="28"/>
              <w:jc w:val="right"/>
            </w:pPr>
            <w:r>
              <w:rPr>
                <w:spacing w:val="6"/>
              </w:rPr>
              <w:t>1,957.32</w:t>
            </w:r>
          </w:p>
        </w:tc>
        <w:tc>
          <w:tcPr>
            <w:tcW w:w="1588" w:type="dxa"/>
            <w:vAlign w:val="top"/>
          </w:tcPr>
          <w:p w14:paraId="4F7A1416">
            <w:pPr>
              <w:pStyle w:val="6"/>
              <w:spacing w:before="112" w:line="255" w:lineRule="exact"/>
              <w:ind w:right="26"/>
              <w:jc w:val="right"/>
            </w:pPr>
            <w:r>
              <w:rPr>
                <w:spacing w:val="7"/>
                <w:position w:val="1"/>
              </w:rPr>
              <w:t>226.85</w:t>
            </w:r>
          </w:p>
        </w:tc>
        <w:tc>
          <w:tcPr>
            <w:tcW w:w="1588" w:type="dxa"/>
            <w:vAlign w:val="top"/>
          </w:tcPr>
          <w:p w14:paraId="6ADFFBA4">
            <w:pPr>
              <w:pStyle w:val="6"/>
              <w:spacing w:before="111" w:line="226" w:lineRule="auto"/>
              <w:ind w:right="24"/>
              <w:jc w:val="right"/>
            </w:pPr>
            <w:r>
              <w:rPr>
                <w:spacing w:val="6"/>
              </w:rPr>
              <w:t>1,730.47</w:t>
            </w:r>
          </w:p>
        </w:tc>
        <w:tc>
          <w:tcPr>
            <w:tcW w:w="1573" w:type="dxa"/>
            <w:vAlign w:val="top"/>
          </w:tcPr>
          <w:p w14:paraId="0FB720F1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5A579C53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00C31D63">
            <w:pPr>
              <w:rPr>
                <w:rFonts w:ascii="Arial"/>
                <w:sz w:val="21"/>
              </w:rPr>
            </w:pPr>
          </w:p>
        </w:tc>
      </w:tr>
      <w:tr w14:paraId="00DE2C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4BC0F741">
            <w:pPr>
              <w:pStyle w:val="6"/>
              <w:spacing w:before="113" w:line="256" w:lineRule="exact"/>
              <w:ind w:left="197"/>
            </w:pPr>
            <w:r>
              <w:rPr>
                <w:spacing w:val="7"/>
                <w:position w:val="1"/>
              </w:rPr>
              <w:t>2140101</w:t>
            </w:r>
          </w:p>
        </w:tc>
        <w:tc>
          <w:tcPr>
            <w:tcW w:w="4046" w:type="dxa"/>
            <w:vAlign w:val="top"/>
          </w:tcPr>
          <w:p w14:paraId="602DC825">
            <w:pPr>
              <w:pStyle w:val="6"/>
              <w:spacing w:before="113" w:line="229" w:lineRule="auto"/>
              <w:ind w:left="26"/>
            </w:pPr>
            <w:r>
              <w:rPr>
                <w:spacing w:val="3"/>
              </w:rPr>
              <w:t>行政运行</w:t>
            </w:r>
          </w:p>
        </w:tc>
        <w:tc>
          <w:tcPr>
            <w:tcW w:w="1588" w:type="dxa"/>
            <w:vAlign w:val="top"/>
          </w:tcPr>
          <w:p w14:paraId="5760BD90">
            <w:pPr>
              <w:pStyle w:val="6"/>
              <w:spacing w:before="113" w:line="255" w:lineRule="exact"/>
              <w:ind w:right="28"/>
              <w:jc w:val="right"/>
            </w:pPr>
            <w:r>
              <w:rPr>
                <w:spacing w:val="7"/>
                <w:position w:val="1"/>
              </w:rPr>
              <w:t>214.85</w:t>
            </w:r>
          </w:p>
        </w:tc>
        <w:tc>
          <w:tcPr>
            <w:tcW w:w="1588" w:type="dxa"/>
            <w:vAlign w:val="top"/>
          </w:tcPr>
          <w:p w14:paraId="3D44F0CE">
            <w:pPr>
              <w:pStyle w:val="6"/>
              <w:spacing w:before="113" w:line="255" w:lineRule="exact"/>
              <w:ind w:right="26"/>
              <w:jc w:val="right"/>
            </w:pPr>
            <w:r>
              <w:rPr>
                <w:spacing w:val="7"/>
                <w:position w:val="1"/>
              </w:rPr>
              <w:t>214.85</w:t>
            </w:r>
          </w:p>
        </w:tc>
        <w:tc>
          <w:tcPr>
            <w:tcW w:w="1588" w:type="dxa"/>
            <w:vAlign w:val="top"/>
          </w:tcPr>
          <w:p w14:paraId="7A000636">
            <w:pPr>
              <w:rPr>
                <w:rFonts w:ascii="Arial"/>
                <w:sz w:val="21"/>
              </w:rPr>
            </w:pPr>
          </w:p>
        </w:tc>
        <w:tc>
          <w:tcPr>
            <w:tcW w:w="1573" w:type="dxa"/>
            <w:vAlign w:val="top"/>
          </w:tcPr>
          <w:p w14:paraId="48C721AB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5B6B0642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6AFCBFA7">
            <w:pPr>
              <w:rPr>
                <w:rFonts w:ascii="Arial"/>
                <w:sz w:val="21"/>
              </w:rPr>
            </w:pPr>
          </w:p>
        </w:tc>
      </w:tr>
      <w:tr w14:paraId="79CFE3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997" w:type="dxa"/>
            <w:vAlign w:val="top"/>
          </w:tcPr>
          <w:p w14:paraId="050CDA7F">
            <w:pPr>
              <w:pStyle w:val="6"/>
              <w:spacing w:before="129" w:line="256" w:lineRule="exact"/>
              <w:ind w:left="197"/>
            </w:pPr>
            <w:r>
              <w:rPr>
                <w:spacing w:val="7"/>
                <w:position w:val="1"/>
              </w:rPr>
              <w:t>2140104</w:t>
            </w:r>
          </w:p>
        </w:tc>
        <w:tc>
          <w:tcPr>
            <w:tcW w:w="4046" w:type="dxa"/>
            <w:vAlign w:val="top"/>
          </w:tcPr>
          <w:p w14:paraId="4D7B6CEC">
            <w:pPr>
              <w:pStyle w:val="6"/>
              <w:spacing w:before="128" w:line="229" w:lineRule="auto"/>
              <w:ind w:left="29"/>
            </w:pPr>
            <w:r>
              <w:rPr>
                <w:spacing w:val="2"/>
              </w:rPr>
              <w:t>公路建设</w:t>
            </w:r>
          </w:p>
        </w:tc>
        <w:tc>
          <w:tcPr>
            <w:tcW w:w="1588" w:type="dxa"/>
            <w:vAlign w:val="top"/>
          </w:tcPr>
          <w:p w14:paraId="22DEFDE0">
            <w:pPr>
              <w:pStyle w:val="6"/>
              <w:spacing w:before="129" w:line="255" w:lineRule="exact"/>
              <w:ind w:right="28"/>
              <w:jc w:val="right"/>
            </w:pPr>
            <w:r>
              <w:rPr>
                <w:spacing w:val="7"/>
                <w:position w:val="1"/>
              </w:rPr>
              <w:t>915.79</w:t>
            </w:r>
          </w:p>
        </w:tc>
        <w:tc>
          <w:tcPr>
            <w:tcW w:w="1588" w:type="dxa"/>
            <w:vAlign w:val="top"/>
          </w:tcPr>
          <w:p w14:paraId="74FEEE99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0A294CC3">
            <w:pPr>
              <w:pStyle w:val="6"/>
              <w:spacing w:before="129" w:line="255" w:lineRule="exact"/>
              <w:ind w:right="24"/>
              <w:jc w:val="right"/>
            </w:pPr>
            <w:r>
              <w:rPr>
                <w:spacing w:val="7"/>
                <w:position w:val="1"/>
              </w:rPr>
              <w:t>915.79</w:t>
            </w:r>
          </w:p>
        </w:tc>
        <w:tc>
          <w:tcPr>
            <w:tcW w:w="1573" w:type="dxa"/>
            <w:vAlign w:val="top"/>
          </w:tcPr>
          <w:p w14:paraId="5724165D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053A669C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0F016888">
            <w:pPr>
              <w:rPr>
                <w:rFonts w:ascii="Arial"/>
                <w:sz w:val="21"/>
              </w:rPr>
            </w:pPr>
          </w:p>
        </w:tc>
      </w:tr>
    </w:tbl>
    <w:p w14:paraId="66F47309">
      <w:pPr>
        <w:spacing w:before="47" w:line="219" w:lineRule="auto"/>
        <w:ind w:left="4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注：1.本表反映部门本年度各项支出情况。</w:t>
      </w:r>
    </w:p>
    <w:p w14:paraId="6EEE8C27">
      <w:pPr>
        <w:spacing w:before="72" w:line="219" w:lineRule="auto"/>
        <w:ind w:left="40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2.表格中单元格空白表示数据为零，报表金额单位转换时由四舍</w:t>
      </w:r>
      <w:r>
        <w:rPr>
          <w:rFonts w:ascii="宋体" w:hAnsi="宋体" w:eastAsia="宋体" w:cs="宋体"/>
          <w:spacing w:val="-1"/>
          <w:sz w:val="18"/>
          <w:szCs w:val="18"/>
        </w:rPr>
        <w:t>五入可能存在尾数误差。</w:t>
      </w:r>
    </w:p>
    <w:p w14:paraId="0435279B">
      <w:pPr>
        <w:spacing w:line="219" w:lineRule="auto"/>
        <w:rPr>
          <w:rFonts w:ascii="宋体" w:hAnsi="宋体" w:eastAsia="宋体" w:cs="宋体"/>
          <w:sz w:val="18"/>
          <w:szCs w:val="18"/>
        </w:rPr>
        <w:sectPr>
          <w:pgSz w:w="16838" w:h="11906"/>
          <w:pgMar w:top="548" w:right="1185" w:bottom="400" w:left="1072" w:header="0" w:footer="0" w:gutter="0"/>
          <w:cols w:space="720" w:num="1"/>
        </w:sectPr>
      </w:pPr>
    </w:p>
    <w:p w14:paraId="0DD94AA0">
      <w:pPr>
        <w:spacing w:before="72" w:line="219" w:lineRule="auto"/>
        <w:ind w:left="6397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-4"/>
          <w:sz w:val="36"/>
          <w:szCs w:val="36"/>
        </w:rPr>
        <w:t>支出决算表</w:t>
      </w:r>
    </w:p>
    <w:p w14:paraId="7C561ED3">
      <w:pPr>
        <w:spacing w:before="55" w:line="230" w:lineRule="auto"/>
        <w:ind w:right="33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5"/>
          <w:sz w:val="19"/>
          <w:szCs w:val="19"/>
        </w:rPr>
        <w:t>公开03表</w:t>
      </w:r>
    </w:p>
    <w:p w14:paraId="4CFA4271">
      <w:pPr>
        <w:spacing w:before="122" w:line="229" w:lineRule="auto"/>
        <w:ind w:left="4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3"/>
          <w:sz w:val="19"/>
          <w:szCs w:val="19"/>
        </w:rPr>
        <w:t xml:space="preserve">部门：城步县交通运输局                                                                      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                                          金额单位：万元</w:t>
      </w:r>
    </w:p>
    <w:p w14:paraId="20834793">
      <w:pPr>
        <w:spacing w:line="18" w:lineRule="exact"/>
      </w:pPr>
    </w:p>
    <w:tbl>
      <w:tblPr>
        <w:tblStyle w:val="5"/>
        <w:tblW w:w="1456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7"/>
        <w:gridCol w:w="4046"/>
        <w:gridCol w:w="1588"/>
        <w:gridCol w:w="1588"/>
        <w:gridCol w:w="1588"/>
        <w:gridCol w:w="1573"/>
        <w:gridCol w:w="1588"/>
        <w:gridCol w:w="1596"/>
      </w:tblGrid>
      <w:tr w14:paraId="0FB210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5043" w:type="dxa"/>
            <w:gridSpan w:val="2"/>
            <w:shd w:val="clear" w:color="auto" w:fill="C0C0C0"/>
            <w:vAlign w:val="top"/>
          </w:tcPr>
          <w:p w14:paraId="79BC02DC">
            <w:pPr>
              <w:pStyle w:val="6"/>
              <w:spacing w:before="29" w:line="222" w:lineRule="auto"/>
              <w:ind w:left="2299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项目</w:t>
            </w:r>
          </w:p>
        </w:tc>
        <w:tc>
          <w:tcPr>
            <w:tcW w:w="1588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5521D001">
            <w:pPr>
              <w:spacing w:line="422" w:lineRule="auto"/>
              <w:rPr>
                <w:rFonts w:ascii="Arial"/>
                <w:sz w:val="21"/>
              </w:rPr>
            </w:pPr>
          </w:p>
          <w:p w14:paraId="55719FA5">
            <w:pPr>
              <w:pStyle w:val="6"/>
              <w:spacing w:before="69" w:line="227" w:lineRule="auto"/>
              <w:ind w:left="118"/>
              <w:rPr>
                <w:sz w:val="21"/>
                <w:szCs w:val="21"/>
              </w:rPr>
            </w:pPr>
            <w:r>
              <w:rPr>
                <w:spacing w:val="12"/>
                <w:sz w:val="21"/>
                <w:szCs w:val="21"/>
              </w:rPr>
              <w:t>本年支出合计</w:t>
            </w:r>
          </w:p>
        </w:tc>
        <w:tc>
          <w:tcPr>
            <w:tcW w:w="1588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670BDB59">
            <w:pPr>
              <w:spacing w:line="422" w:lineRule="auto"/>
              <w:rPr>
                <w:rFonts w:ascii="Arial"/>
                <w:sz w:val="21"/>
              </w:rPr>
            </w:pPr>
          </w:p>
          <w:p w14:paraId="0F015D26">
            <w:pPr>
              <w:pStyle w:val="6"/>
              <w:spacing w:before="69" w:line="227" w:lineRule="auto"/>
              <w:ind w:left="345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基本支出</w:t>
            </w:r>
          </w:p>
        </w:tc>
        <w:tc>
          <w:tcPr>
            <w:tcW w:w="1588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1561F9F0">
            <w:pPr>
              <w:spacing w:line="423" w:lineRule="auto"/>
              <w:rPr>
                <w:rFonts w:ascii="Arial"/>
                <w:sz w:val="21"/>
              </w:rPr>
            </w:pPr>
          </w:p>
          <w:p w14:paraId="4729B626">
            <w:pPr>
              <w:pStyle w:val="6"/>
              <w:spacing w:before="68" w:line="228" w:lineRule="auto"/>
              <w:ind w:left="350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项目支出</w:t>
            </w:r>
          </w:p>
        </w:tc>
        <w:tc>
          <w:tcPr>
            <w:tcW w:w="1573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00E3C85A">
            <w:pPr>
              <w:spacing w:line="423" w:lineRule="auto"/>
              <w:rPr>
                <w:rFonts w:ascii="Arial"/>
                <w:sz w:val="21"/>
              </w:rPr>
            </w:pPr>
          </w:p>
          <w:p w14:paraId="02725B9D">
            <w:pPr>
              <w:pStyle w:val="6"/>
              <w:spacing w:before="69" w:line="227" w:lineRule="auto"/>
              <w:ind w:left="110"/>
              <w:rPr>
                <w:sz w:val="21"/>
                <w:szCs w:val="21"/>
              </w:rPr>
            </w:pPr>
            <w:r>
              <w:rPr>
                <w:spacing w:val="12"/>
                <w:sz w:val="21"/>
                <w:szCs w:val="21"/>
              </w:rPr>
              <w:t>上缴上级支出</w:t>
            </w:r>
          </w:p>
        </w:tc>
        <w:tc>
          <w:tcPr>
            <w:tcW w:w="1588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6950891A">
            <w:pPr>
              <w:spacing w:line="423" w:lineRule="auto"/>
              <w:rPr>
                <w:rFonts w:ascii="Arial"/>
                <w:sz w:val="21"/>
              </w:rPr>
            </w:pPr>
          </w:p>
          <w:p w14:paraId="5EA9B8F6">
            <w:pPr>
              <w:pStyle w:val="6"/>
              <w:spacing w:before="68" w:line="228" w:lineRule="auto"/>
              <w:ind w:left="352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经营支出</w:t>
            </w:r>
          </w:p>
        </w:tc>
        <w:tc>
          <w:tcPr>
            <w:tcW w:w="1596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1ABCACAB">
            <w:pPr>
              <w:spacing w:line="289" w:lineRule="auto"/>
              <w:rPr>
                <w:rFonts w:ascii="Arial"/>
                <w:sz w:val="21"/>
              </w:rPr>
            </w:pPr>
          </w:p>
          <w:p w14:paraId="11700272">
            <w:pPr>
              <w:pStyle w:val="6"/>
              <w:spacing w:before="68" w:line="239" w:lineRule="auto"/>
              <w:ind w:left="457" w:right="117" w:hanging="330"/>
              <w:rPr>
                <w:sz w:val="21"/>
                <w:szCs w:val="21"/>
              </w:rPr>
            </w:pPr>
            <w:r>
              <w:rPr>
                <w:spacing w:val="12"/>
                <w:sz w:val="21"/>
                <w:szCs w:val="21"/>
              </w:rPr>
              <w:t>对附属单位补</w:t>
            </w:r>
            <w:r>
              <w:rPr>
                <w:spacing w:val="10"/>
                <w:sz w:val="21"/>
                <w:szCs w:val="21"/>
              </w:rPr>
              <w:t>助支出</w:t>
            </w:r>
          </w:p>
        </w:tc>
      </w:tr>
      <w:tr w14:paraId="1EDEB2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8" w:hRule="atLeast"/>
        </w:trPr>
        <w:tc>
          <w:tcPr>
            <w:tcW w:w="997" w:type="dxa"/>
            <w:shd w:val="clear" w:color="auto" w:fill="C0C0C0"/>
            <w:vAlign w:val="top"/>
          </w:tcPr>
          <w:p w14:paraId="66C30F5D">
            <w:pPr>
              <w:pStyle w:val="6"/>
              <w:spacing w:before="203" w:line="238" w:lineRule="auto"/>
              <w:ind w:left="46" w:right="50" w:firstLine="3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功能分类</w:t>
            </w:r>
            <w:r>
              <w:rPr>
                <w:spacing w:val="11"/>
                <w:sz w:val="21"/>
                <w:szCs w:val="21"/>
              </w:rPr>
              <w:t>科目编码</w:t>
            </w:r>
          </w:p>
        </w:tc>
        <w:tc>
          <w:tcPr>
            <w:tcW w:w="4046" w:type="dxa"/>
            <w:shd w:val="clear" w:color="auto" w:fill="C0C0C0"/>
            <w:vAlign w:val="top"/>
          </w:tcPr>
          <w:p w14:paraId="0B53AABC">
            <w:pPr>
              <w:spacing w:line="266" w:lineRule="auto"/>
              <w:rPr>
                <w:rFonts w:ascii="Arial"/>
                <w:sz w:val="21"/>
              </w:rPr>
            </w:pPr>
          </w:p>
          <w:p w14:paraId="4198CFF6">
            <w:pPr>
              <w:pStyle w:val="6"/>
              <w:spacing w:before="69" w:line="227" w:lineRule="auto"/>
              <w:ind w:left="1569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科目名称</w:t>
            </w:r>
          </w:p>
        </w:tc>
        <w:tc>
          <w:tcPr>
            <w:tcW w:w="1588" w:type="dxa"/>
            <w:vMerge w:val="continue"/>
            <w:tcBorders>
              <w:top w:val="nil"/>
            </w:tcBorders>
            <w:vAlign w:val="top"/>
          </w:tcPr>
          <w:p w14:paraId="11ECAFAA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Merge w:val="continue"/>
            <w:tcBorders>
              <w:top w:val="nil"/>
            </w:tcBorders>
            <w:vAlign w:val="top"/>
          </w:tcPr>
          <w:p w14:paraId="0732D7AA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Merge w:val="continue"/>
            <w:tcBorders>
              <w:top w:val="nil"/>
            </w:tcBorders>
            <w:vAlign w:val="top"/>
          </w:tcPr>
          <w:p w14:paraId="46E0C5BB">
            <w:pPr>
              <w:rPr>
                <w:rFonts w:ascii="Arial"/>
                <w:sz w:val="21"/>
              </w:rPr>
            </w:pPr>
          </w:p>
        </w:tc>
        <w:tc>
          <w:tcPr>
            <w:tcW w:w="1573" w:type="dxa"/>
            <w:vMerge w:val="continue"/>
            <w:tcBorders>
              <w:top w:val="nil"/>
            </w:tcBorders>
            <w:vAlign w:val="top"/>
          </w:tcPr>
          <w:p w14:paraId="4CE4C072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Merge w:val="continue"/>
            <w:tcBorders>
              <w:top w:val="nil"/>
            </w:tcBorders>
            <w:vAlign w:val="top"/>
          </w:tcPr>
          <w:p w14:paraId="290B86C1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Merge w:val="continue"/>
            <w:tcBorders>
              <w:top w:val="nil"/>
            </w:tcBorders>
            <w:vAlign w:val="top"/>
          </w:tcPr>
          <w:p w14:paraId="343357D8">
            <w:pPr>
              <w:rPr>
                <w:rFonts w:ascii="Arial"/>
                <w:sz w:val="21"/>
              </w:rPr>
            </w:pPr>
          </w:p>
        </w:tc>
      </w:tr>
      <w:tr w14:paraId="52751B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97" w:type="dxa"/>
            <w:tcBorders>
              <w:right w:val="nil"/>
            </w:tcBorders>
            <w:shd w:val="clear" w:color="auto" w:fill="C0C0C0"/>
            <w:vAlign w:val="top"/>
          </w:tcPr>
          <w:p w14:paraId="3B3B4139">
            <w:pPr>
              <w:rPr>
                <w:rFonts w:ascii="Arial"/>
                <w:sz w:val="21"/>
              </w:rPr>
            </w:pPr>
          </w:p>
        </w:tc>
        <w:tc>
          <w:tcPr>
            <w:tcW w:w="4046" w:type="dxa"/>
            <w:tcBorders>
              <w:left w:val="nil"/>
            </w:tcBorders>
            <w:shd w:val="clear" w:color="auto" w:fill="C0C0C0"/>
            <w:vAlign w:val="top"/>
          </w:tcPr>
          <w:p w14:paraId="00BDC2B4">
            <w:pPr>
              <w:pStyle w:val="6"/>
              <w:spacing w:before="39" w:line="220" w:lineRule="auto"/>
              <w:ind w:left="1306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栏次</w:t>
            </w:r>
          </w:p>
        </w:tc>
        <w:tc>
          <w:tcPr>
            <w:tcW w:w="1588" w:type="dxa"/>
            <w:shd w:val="clear" w:color="auto" w:fill="C0C0C0"/>
            <w:vAlign w:val="top"/>
          </w:tcPr>
          <w:p w14:paraId="4680617E">
            <w:pPr>
              <w:pStyle w:val="6"/>
              <w:spacing w:before="39" w:line="220" w:lineRule="auto"/>
              <w:ind w:left="74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588" w:type="dxa"/>
            <w:shd w:val="clear" w:color="auto" w:fill="C0C0C0"/>
            <w:vAlign w:val="top"/>
          </w:tcPr>
          <w:p w14:paraId="043C74D1">
            <w:pPr>
              <w:pStyle w:val="6"/>
              <w:spacing w:before="39" w:line="220" w:lineRule="auto"/>
              <w:ind w:left="73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588" w:type="dxa"/>
            <w:shd w:val="clear" w:color="auto" w:fill="C0C0C0"/>
            <w:vAlign w:val="top"/>
          </w:tcPr>
          <w:p w14:paraId="53E696AA">
            <w:pPr>
              <w:pStyle w:val="6"/>
              <w:spacing w:before="39" w:line="220" w:lineRule="auto"/>
              <w:ind w:left="74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573" w:type="dxa"/>
            <w:shd w:val="clear" w:color="auto" w:fill="C0C0C0"/>
            <w:vAlign w:val="top"/>
          </w:tcPr>
          <w:p w14:paraId="34C16649">
            <w:pPr>
              <w:pStyle w:val="6"/>
              <w:spacing w:before="39" w:line="220" w:lineRule="auto"/>
              <w:ind w:left="72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588" w:type="dxa"/>
            <w:shd w:val="clear" w:color="auto" w:fill="C0C0C0"/>
            <w:vAlign w:val="top"/>
          </w:tcPr>
          <w:p w14:paraId="6F9451DA">
            <w:pPr>
              <w:pStyle w:val="6"/>
              <w:spacing w:before="39" w:line="220" w:lineRule="auto"/>
              <w:ind w:left="74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596" w:type="dxa"/>
            <w:shd w:val="clear" w:color="auto" w:fill="C0C0C0"/>
            <w:vAlign w:val="top"/>
          </w:tcPr>
          <w:p w14:paraId="152ADBF2">
            <w:pPr>
              <w:pStyle w:val="6"/>
              <w:spacing w:before="39" w:line="220" w:lineRule="auto"/>
              <w:ind w:left="74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</w:tr>
      <w:tr w14:paraId="751945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55CD0B64">
            <w:pPr>
              <w:pStyle w:val="6"/>
              <w:spacing w:before="101" w:line="256" w:lineRule="exact"/>
              <w:ind w:left="197"/>
            </w:pPr>
            <w:r>
              <w:rPr>
                <w:spacing w:val="7"/>
                <w:position w:val="1"/>
              </w:rPr>
              <w:t>2140106</w:t>
            </w:r>
          </w:p>
        </w:tc>
        <w:tc>
          <w:tcPr>
            <w:tcW w:w="4046" w:type="dxa"/>
            <w:vAlign w:val="top"/>
          </w:tcPr>
          <w:p w14:paraId="78C95D02">
            <w:pPr>
              <w:pStyle w:val="6"/>
              <w:spacing w:before="100" w:line="229" w:lineRule="auto"/>
              <w:ind w:left="29"/>
            </w:pPr>
            <w:r>
              <w:rPr>
                <w:spacing w:val="2"/>
              </w:rPr>
              <w:t>公路养护</w:t>
            </w:r>
          </w:p>
        </w:tc>
        <w:tc>
          <w:tcPr>
            <w:tcW w:w="1588" w:type="dxa"/>
            <w:vAlign w:val="top"/>
          </w:tcPr>
          <w:p w14:paraId="40B20EF5">
            <w:pPr>
              <w:pStyle w:val="6"/>
              <w:spacing w:before="101" w:line="255" w:lineRule="exact"/>
              <w:ind w:right="28"/>
              <w:jc w:val="right"/>
            </w:pPr>
            <w:r>
              <w:rPr>
                <w:spacing w:val="5"/>
                <w:position w:val="1"/>
              </w:rPr>
              <w:t>187.37</w:t>
            </w:r>
          </w:p>
        </w:tc>
        <w:tc>
          <w:tcPr>
            <w:tcW w:w="1588" w:type="dxa"/>
            <w:vAlign w:val="top"/>
          </w:tcPr>
          <w:p w14:paraId="7697B552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69AB0006">
            <w:pPr>
              <w:pStyle w:val="6"/>
              <w:spacing w:before="101" w:line="255" w:lineRule="exact"/>
              <w:ind w:right="24"/>
              <w:jc w:val="right"/>
            </w:pPr>
            <w:r>
              <w:rPr>
                <w:spacing w:val="5"/>
                <w:position w:val="1"/>
              </w:rPr>
              <w:t>187.37</w:t>
            </w:r>
          </w:p>
        </w:tc>
        <w:tc>
          <w:tcPr>
            <w:tcW w:w="1573" w:type="dxa"/>
            <w:vAlign w:val="top"/>
          </w:tcPr>
          <w:p w14:paraId="4E109D2D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6CA2A8ED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38E75ECA">
            <w:pPr>
              <w:rPr>
                <w:rFonts w:ascii="Arial"/>
                <w:sz w:val="21"/>
              </w:rPr>
            </w:pPr>
          </w:p>
        </w:tc>
      </w:tr>
      <w:tr w14:paraId="44979A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17A5C85B">
            <w:pPr>
              <w:pStyle w:val="6"/>
              <w:spacing w:before="102" w:line="256" w:lineRule="exact"/>
              <w:ind w:left="197"/>
            </w:pPr>
            <w:r>
              <w:rPr>
                <w:spacing w:val="7"/>
                <w:position w:val="1"/>
              </w:rPr>
              <w:t>2140110</w:t>
            </w:r>
          </w:p>
        </w:tc>
        <w:tc>
          <w:tcPr>
            <w:tcW w:w="4046" w:type="dxa"/>
            <w:vAlign w:val="top"/>
          </w:tcPr>
          <w:p w14:paraId="7D289582">
            <w:pPr>
              <w:pStyle w:val="6"/>
              <w:spacing w:before="101" w:line="229" w:lineRule="auto"/>
              <w:ind w:left="29"/>
            </w:pPr>
            <w:r>
              <w:rPr>
                <w:spacing w:val="3"/>
              </w:rPr>
              <w:t>公路和运输安全</w:t>
            </w:r>
          </w:p>
        </w:tc>
        <w:tc>
          <w:tcPr>
            <w:tcW w:w="1588" w:type="dxa"/>
            <w:vAlign w:val="top"/>
          </w:tcPr>
          <w:p w14:paraId="21C7E86A">
            <w:pPr>
              <w:pStyle w:val="6"/>
              <w:spacing w:before="102" w:line="255" w:lineRule="exact"/>
              <w:ind w:right="28"/>
              <w:jc w:val="right"/>
            </w:pPr>
            <w:r>
              <w:rPr>
                <w:spacing w:val="6"/>
                <w:position w:val="1"/>
              </w:rPr>
              <w:t>77.00</w:t>
            </w:r>
          </w:p>
        </w:tc>
        <w:tc>
          <w:tcPr>
            <w:tcW w:w="1588" w:type="dxa"/>
            <w:vAlign w:val="top"/>
          </w:tcPr>
          <w:p w14:paraId="5E84983C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3C7982A8">
            <w:pPr>
              <w:pStyle w:val="6"/>
              <w:spacing w:before="102" w:line="255" w:lineRule="exact"/>
              <w:ind w:right="24"/>
              <w:jc w:val="right"/>
            </w:pPr>
            <w:r>
              <w:rPr>
                <w:spacing w:val="6"/>
                <w:position w:val="1"/>
              </w:rPr>
              <w:t>77.00</w:t>
            </w:r>
          </w:p>
        </w:tc>
        <w:tc>
          <w:tcPr>
            <w:tcW w:w="1573" w:type="dxa"/>
            <w:vAlign w:val="top"/>
          </w:tcPr>
          <w:p w14:paraId="1FCCF536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4CF6C558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64DC114C">
            <w:pPr>
              <w:rPr>
                <w:rFonts w:ascii="Arial"/>
                <w:sz w:val="21"/>
              </w:rPr>
            </w:pPr>
          </w:p>
        </w:tc>
      </w:tr>
      <w:tr w14:paraId="34996E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352635E7">
            <w:pPr>
              <w:pStyle w:val="6"/>
              <w:spacing w:before="103" w:line="256" w:lineRule="exact"/>
              <w:ind w:left="197"/>
            </w:pPr>
            <w:r>
              <w:rPr>
                <w:spacing w:val="7"/>
                <w:position w:val="1"/>
              </w:rPr>
              <w:t>2140112</w:t>
            </w:r>
          </w:p>
        </w:tc>
        <w:tc>
          <w:tcPr>
            <w:tcW w:w="4046" w:type="dxa"/>
            <w:vAlign w:val="top"/>
          </w:tcPr>
          <w:p w14:paraId="7F6C5C29">
            <w:pPr>
              <w:pStyle w:val="6"/>
              <w:spacing w:before="102" w:line="229" w:lineRule="auto"/>
              <w:ind w:left="29"/>
            </w:pPr>
            <w:r>
              <w:rPr>
                <w:spacing w:val="3"/>
              </w:rPr>
              <w:t>公路运输管理</w:t>
            </w:r>
          </w:p>
        </w:tc>
        <w:tc>
          <w:tcPr>
            <w:tcW w:w="1588" w:type="dxa"/>
            <w:vAlign w:val="top"/>
          </w:tcPr>
          <w:p w14:paraId="40E9AF5F">
            <w:pPr>
              <w:pStyle w:val="6"/>
              <w:spacing w:before="103" w:line="255" w:lineRule="exact"/>
              <w:ind w:right="28"/>
              <w:jc w:val="right"/>
            </w:pPr>
            <w:r>
              <w:rPr>
                <w:spacing w:val="6"/>
                <w:position w:val="1"/>
              </w:rPr>
              <w:t>78.70</w:t>
            </w:r>
          </w:p>
        </w:tc>
        <w:tc>
          <w:tcPr>
            <w:tcW w:w="1588" w:type="dxa"/>
            <w:vAlign w:val="top"/>
          </w:tcPr>
          <w:p w14:paraId="6B27BA17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18958A78">
            <w:pPr>
              <w:pStyle w:val="6"/>
              <w:spacing w:before="103" w:line="255" w:lineRule="exact"/>
              <w:ind w:right="24"/>
              <w:jc w:val="right"/>
            </w:pPr>
            <w:r>
              <w:rPr>
                <w:spacing w:val="6"/>
                <w:position w:val="1"/>
              </w:rPr>
              <w:t>78.70</w:t>
            </w:r>
          </w:p>
        </w:tc>
        <w:tc>
          <w:tcPr>
            <w:tcW w:w="1573" w:type="dxa"/>
            <w:vAlign w:val="top"/>
          </w:tcPr>
          <w:p w14:paraId="600F7962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0742884A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6718ADC1">
            <w:pPr>
              <w:rPr>
                <w:rFonts w:ascii="Arial"/>
                <w:sz w:val="21"/>
              </w:rPr>
            </w:pPr>
          </w:p>
        </w:tc>
      </w:tr>
      <w:tr w14:paraId="3CB94E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6A190FA1">
            <w:pPr>
              <w:pStyle w:val="6"/>
              <w:spacing w:before="104" w:line="256" w:lineRule="exact"/>
              <w:ind w:left="197"/>
            </w:pPr>
            <w:r>
              <w:rPr>
                <w:spacing w:val="7"/>
                <w:position w:val="1"/>
              </w:rPr>
              <w:t>2140136</w:t>
            </w:r>
          </w:p>
        </w:tc>
        <w:tc>
          <w:tcPr>
            <w:tcW w:w="4046" w:type="dxa"/>
            <w:vAlign w:val="top"/>
          </w:tcPr>
          <w:p w14:paraId="6E293CCA">
            <w:pPr>
              <w:pStyle w:val="6"/>
              <w:spacing w:before="103" w:line="229" w:lineRule="auto"/>
              <w:ind w:left="25"/>
            </w:pPr>
            <w:r>
              <w:rPr>
                <w:spacing w:val="4"/>
              </w:rPr>
              <w:t>水路运输管理支出</w:t>
            </w:r>
          </w:p>
        </w:tc>
        <w:tc>
          <w:tcPr>
            <w:tcW w:w="1588" w:type="dxa"/>
            <w:vAlign w:val="top"/>
          </w:tcPr>
          <w:p w14:paraId="62F77468">
            <w:pPr>
              <w:pStyle w:val="6"/>
              <w:spacing w:before="104" w:line="255" w:lineRule="exact"/>
              <w:ind w:right="28"/>
              <w:jc w:val="right"/>
            </w:pPr>
            <w:r>
              <w:rPr>
                <w:spacing w:val="4"/>
                <w:position w:val="1"/>
              </w:rPr>
              <w:t>12.00</w:t>
            </w:r>
          </w:p>
        </w:tc>
        <w:tc>
          <w:tcPr>
            <w:tcW w:w="1588" w:type="dxa"/>
            <w:vAlign w:val="top"/>
          </w:tcPr>
          <w:p w14:paraId="070192C0">
            <w:pPr>
              <w:pStyle w:val="6"/>
              <w:spacing w:before="104" w:line="255" w:lineRule="exact"/>
              <w:ind w:right="26"/>
              <w:jc w:val="right"/>
            </w:pPr>
            <w:r>
              <w:rPr>
                <w:spacing w:val="4"/>
                <w:position w:val="1"/>
              </w:rPr>
              <w:t>12.00</w:t>
            </w:r>
          </w:p>
        </w:tc>
        <w:tc>
          <w:tcPr>
            <w:tcW w:w="1588" w:type="dxa"/>
            <w:vAlign w:val="top"/>
          </w:tcPr>
          <w:p w14:paraId="2D8852DD">
            <w:pPr>
              <w:rPr>
                <w:rFonts w:ascii="Arial"/>
                <w:sz w:val="21"/>
              </w:rPr>
            </w:pPr>
          </w:p>
        </w:tc>
        <w:tc>
          <w:tcPr>
            <w:tcW w:w="1573" w:type="dxa"/>
            <w:vAlign w:val="top"/>
          </w:tcPr>
          <w:p w14:paraId="09F4BBA3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3CA41574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76D1395E">
            <w:pPr>
              <w:rPr>
                <w:rFonts w:ascii="Arial"/>
                <w:sz w:val="21"/>
              </w:rPr>
            </w:pPr>
          </w:p>
        </w:tc>
      </w:tr>
      <w:tr w14:paraId="2F96ED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7" w:type="dxa"/>
            <w:vAlign w:val="top"/>
          </w:tcPr>
          <w:p w14:paraId="001CB3D3">
            <w:pPr>
              <w:pStyle w:val="6"/>
              <w:spacing w:before="120" w:line="256" w:lineRule="exact"/>
              <w:ind w:left="197"/>
            </w:pPr>
            <w:r>
              <w:rPr>
                <w:spacing w:val="7"/>
                <w:position w:val="1"/>
              </w:rPr>
              <w:t>2140199</w:t>
            </w:r>
          </w:p>
        </w:tc>
        <w:tc>
          <w:tcPr>
            <w:tcW w:w="4046" w:type="dxa"/>
            <w:vAlign w:val="top"/>
          </w:tcPr>
          <w:p w14:paraId="36C15985">
            <w:pPr>
              <w:pStyle w:val="6"/>
              <w:spacing w:before="119" w:line="229" w:lineRule="auto"/>
              <w:ind w:left="24"/>
            </w:pPr>
            <w:r>
              <w:rPr>
                <w:spacing w:val="4"/>
              </w:rPr>
              <w:t>其他公路水路运输支出</w:t>
            </w:r>
          </w:p>
        </w:tc>
        <w:tc>
          <w:tcPr>
            <w:tcW w:w="1588" w:type="dxa"/>
            <w:vAlign w:val="top"/>
          </w:tcPr>
          <w:p w14:paraId="4ED151B2">
            <w:pPr>
              <w:pStyle w:val="6"/>
              <w:spacing w:before="120" w:line="255" w:lineRule="exact"/>
              <w:ind w:right="28"/>
              <w:jc w:val="right"/>
            </w:pPr>
            <w:r>
              <w:rPr>
                <w:spacing w:val="7"/>
                <w:position w:val="1"/>
              </w:rPr>
              <w:t>471.61</w:t>
            </w:r>
          </w:p>
        </w:tc>
        <w:tc>
          <w:tcPr>
            <w:tcW w:w="1588" w:type="dxa"/>
            <w:vAlign w:val="top"/>
          </w:tcPr>
          <w:p w14:paraId="54D4E215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05D5F9DE">
            <w:pPr>
              <w:pStyle w:val="6"/>
              <w:spacing w:before="120" w:line="255" w:lineRule="exact"/>
              <w:ind w:right="24"/>
              <w:jc w:val="right"/>
            </w:pPr>
            <w:r>
              <w:rPr>
                <w:spacing w:val="7"/>
                <w:position w:val="1"/>
              </w:rPr>
              <w:t>471.61</w:t>
            </w:r>
          </w:p>
        </w:tc>
        <w:tc>
          <w:tcPr>
            <w:tcW w:w="1573" w:type="dxa"/>
            <w:vAlign w:val="top"/>
          </w:tcPr>
          <w:p w14:paraId="23072A90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293D8615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5CDD103A">
            <w:pPr>
              <w:rPr>
                <w:rFonts w:ascii="Arial"/>
                <w:sz w:val="21"/>
              </w:rPr>
            </w:pPr>
          </w:p>
        </w:tc>
      </w:tr>
      <w:tr w14:paraId="0D35D1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0047D57C">
            <w:pPr>
              <w:pStyle w:val="6"/>
              <w:spacing w:before="106" w:line="256" w:lineRule="exact"/>
              <w:ind w:left="197"/>
            </w:pPr>
            <w:r>
              <w:rPr>
                <w:spacing w:val="6"/>
                <w:position w:val="1"/>
              </w:rPr>
              <w:t>21499</w:t>
            </w:r>
          </w:p>
        </w:tc>
        <w:tc>
          <w:tcPr>
            <w:tcW w:w="4046" w:type="dxa"/>
            <w:vAlign w:val="top"/>
          </w:tcPr>
          <w:p w14:paraId="3AAAE02A">
            <w:pPr>
              <w:pStyle w:val="6"/>
              <w:spacing w:before="105" w:line="229" w:lineRule="auto"/>
              <w:ind w:left="24"/>
            </w:pPr>
            <w:r>
              <w:rPr>
                <w:spacing w:val="4"/>
              </w:rPr>
              <w:t>其他交通运输支出</w:t>
            </w:r>
          </w:p>
        </w:tc>
        <w:tc>
          <w:tcPr>
            <w:tcW w:w="1588" w:type="dxa"/>
            <w:vAlign w:val="top"/>
          </w:tcPr>
          <w:p w14:paraId="239F1296">
            <w:pPr>
              <w:pStyle w:val="6"/>
              <w:spacing w:before="105" w:line="226" w:lineRule="auto"/>
              <w:ind w:right="28"/>
              <w:jc w:val="right"/>
            </w:pPr>
            <w:r>
              <w:rPr>
                <w:spacing w:val="6"/>
              </w:rPr>
              <w:t>1,172.28</w:t>
            </w:r>
          </w:p>
        </w:tc>
        <w:tc>
          <w:tcPr>
            <w:tcW w:w="1588" w:type="dxa"/>
            <w:vAlign w:val="top"/>
          </w:tcPr>
          <w:p w14:paraId="7C5F3D3D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3234F314">
            <w:pPr>
              <w:pStyle w:val="6"/>
              <w:spacing w:before="105" w:line="226" w:lineRule="auto"/>
              <w:ind w:right="24"/>
              <w:jc w:val="right"/>
            </w:pPr>
            <w:r>
              <w:rPr>
                <w:spacing w:val="6"/>
              </w:rPr>
              <w:t>1,172.28</w:t>
            </w:r>
          </w:p>
        </w:tc>
        <w:tc>
          <w:tcPr>
            <w:tcW w:w="1573" w:type="dxa"/>
            <w:vAlign w:val="top"/>
          </w:tcPr>
          <w:p w14:paraId="1C916270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249BBCCA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0453C116">
            <w:pPr>
              <w:rPr>
                <w:rFonts w:ascii="Arial"/>
                <w:sz w:val="21"/>
              </w:rPr>
            </w:pPr>
          </w:p>
        </w:tc>
      </w:tr>
      <w:tr w14:paraId="219546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652C7555">
            <w:pPr>
              <w:pStyle w:val="6"/>
              <w:spacing w:before="107" w:line="256" w:lineRule="exact"/>
              <w:ind w:left="197"/>
            </w:pPr>
            <w:r>
              <w:rPr>
                <w:spacing w:val="7"/>
                <w:position w:val="1"/>
              </w:rPr>
              <w:t>2149901</w:t>
            </w:r>
          </w:p>
        </w:tc>
        <w:tc>
          <w:tcPr>
            <w:tcW w:w="4046" w:type="dxa"/>
            <w:vAlign w:val="top"/>
          </w:tcPr>
          <w:p w14:paraId="763CE68C">
            <w:pPr>
              <w:pStyle w:val="6"/>
              <w:spacing w:before="106" w:line="229" w:lineRule="auto"/>
              <w:ind w:left="29"/>
            </w:pPr>
            <w:r>
              <w:rPr>
                <w:spacing w:val="3"/>
              </w:rPr>
              <w:t>公共交通运营补助</w:t>
            </w:r>
          </w:p>
        </w:tc>
        <w:tc>
          <w:tcPr>
            <w:tcW w:w="1588" w:type="dxa"/>
            <w:vAlign w:val="top"/>
          </w:tcPr>
          <w:p w14:paraId="4AC25357">
            <w:pPr>
              <w:pStyle w:val="6"/>
              <w:spacing w:before="107" w:line="255" w:lineRule="exact"/>
              <w:ind w:right="28"/>
              <w:jc w:val="right"/>
            </w:pPr>
            <w:r>
              <w:rPr>
                <w:spacing w:val="6"/>
                <w:position w:val="1"/>
              </w:rPr>
              <w:t>20.70</w:t>
            </w:r>
          </w:p>
        </w:tc>
        <w:tc>
          <w:tcPr>
            <w:tcW w:w="1588" w:type="dxa"/>
            <w:vAlign w:val="top"/>
          </w:tcPr>
          <w:p w14:paraId="602F4372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5BD8AE0E">
            <w:pPr>
              <w:pStyle w:val="6"/>
              <w:spacing w:before="107" w:line="255" w:lineRule="exact"/>
              <w:ind w:right="24"/>
              <w:jc w:val="right"/>
            </w:pPr>
            <w:r>
              <w:rPr>
                <w:spacing w:val="6"/>
                <w:position w:val="1"/>
              </w:rPr>
              <w:t>20.70</w:t>
            </w:r>
          </w:p>
        </w:tc>
        <w:tc>
          <w:tcPr>
            <w:tcW w:w="1573" w:type="dxa"/>
            <w:vAlign w:val="top"/>
          </w:tcPr>
          <w:p w14:paraId="2CBAD59E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4FE56DC8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0D4A553D">
            <w:pPr>
              <w:rPr>
                <w:rFonts w:ascii="Arial"/>
                <w:sz w:val="21"/>
              </w:rPr>
            </w:pPr>
          </w:p>
        </w:tc>
      </w:tr>
      <w:tr w14:paraId="0FFA84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4F35B43D">
            <w:pPr>
              <w:pStyle w:val="6"/>
              <w:spacing w:before="108" w:line="256" w:lineRule="exact"/>
              <w:ind w:left="197"/>
            </w:pPr>
            <w:r>
              <w:rPr>
                <w:spacing w:val="7"/>
                <w:position w:val="1"/>
              </w:rPr>
              <w:t>2149999</w:t>
            </w:r>
          </w:p>
        </w:tc>
        <w:tc>
          <w:tcPr>
            <w:tcW w:w="4046" w:type="dxa"/>
            <w:vAlign w:val="top"/>
          </w:tcPr>
          <w:p w14:paraId="4D2DA2F1">
            <w:pPr>
              <w:pStyle w:val="6"/>
              <w:spacing w:before="107" w:line="229" w:lineRule="auto"/>
              <w:ind w:left="24"/>
            </w:pPr>
            <w:r>
              <w:rPr>
                <w:spacing w:val="4"/>
              </w:rPr>
              <w:t>其他交通运输支出</w:t>
            </w:r>
          </w:p>
        </w:tc>
        <w:tc>
          <w:tcPr>
            <w:tcW w:w="1588" w:type="dxa"/>
            <w:vAlign w:val="top"/>
          </w:tcPr>
          <w:p w14:paraId="66CD61C1">
            <w:pPr>
              <w:pStyle w:val="6"/>
              <w:spacing w:before="107" w:line="226" w:lineRule="auto"/>
              <w:ind w:right="28"/>
              <w:jc w:val="right"/>
            </w:pPr>
            <w:r>
              <w:rPr>
                <w:spacing w:val="6"/>
              </w:rPr>
              <w:t>1,151.58</w:t>
            </w:r>
          </w:p>
        </w:tc>
        <w:tc>
          <w:tcPr>
            <w:tcW w:w="1588" w:type="dxa"/>
            <w:vAlign w:val="top"/>
          </w:tcPr>
          <w:p w14:paraId="27AE4E73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44C02642">
            <w:pPr>
              <w:pStyle w:val="6"/>
              <w:spacing w:before="107" w:line="226" w:lineRule="auto"/>
              <w:ind w:right="24"/>
              <w:jc w:val="right"/>
            </w:pPr>
            <w:r>
              <w:rPr>
                <w:spacing w:val="6"/>
              </w:rPr>
              <w:t>1,151.58</w:t>
            </w:r>
          </w:p>
        </w:tc>
        <w:tc>
          <w:tcPr>
            <w:tcW w:w="1573" w:type="dxa"/>
            <w:vAlign w:val="top"/>
          </w:tcPr>
          <w:p w14:paraId="4CA89134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1AC71099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743DF3DB">
            <w:pPr>
              <w:rPr>
                <w:rFonts w:ascii="Arial"/>
                <w:sz w:val="21"/>
              </w:rPr>
            </w:pPr>
          </w:p>
        </w:tc>
      </w:tr>
      <w:tr w14:paraId="726F22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7" w:type="dxa"/>
            <w:vAlign w:val="top"/>
          </w:tcPr>
          <w:p w14:paraId="343FB0D4">
            <w:pPr>
              <w:pStyle w:val="6"/>
              <w:spacing w:before="124" w:line="257" w:lineRule="exact"/>
              <w:ind w:left="197"/>
            </w:pPr>
            <w:r>
              <w:rPr>
                <w:spacing w:val="4"/>
                <w:position w:val="1"/>
              </w:rPr>
              <w:t>224</w:t>
            </w:r>
          </w:p>
        </w:tc>
        <w:tc>
          <w:tcPr>
            <w:tcW w:w="4046" w:type="dxa"/>
            <w:vAlign w:val="top"/>
          </w:tcPr>
          <w:p w14:paraId="5DBA3C4F">
            <w:pPr>
              <w:pStyle w:val="6"/>
              <w:spacing w:before="123" w:line="229" w:lineRule="auto"/>
              <w:ind w:left="28"/>
            </w:pPr>
            <w:r>
              <w:rPr>
                <w:spacing w:val="4"/>
              </w:rPr>
              <w:t>灾害防治及应急管理支出</w:t>
            </w:r>
          </w:p>
        </w:tc>
        <w:tc>
          <w:tcPr>
            <w:tcW w:w="1588" w:type="dxa"/>
            <w:vAlign w:val="top"/>
          </w:tcPr>
          <w:p w14:paraId="1BE7668B">
            <w:pPr>
              <w:pStyle w:val="6"/>
              <w:spacing w:before="124" w:line="255" w:lineRule="exact"/>
              <w:ind w:right="28"/>
              <w:jc w:val="right"/>
            </w:pPr>
            <w:r>
              <w:rPr>
                <w:spacing w:val="4"/>
                <w:position w:val="1"/>
              </w:rPr>
              <w:t>12.15</w:t>
            </w:r>
          </w:p>
        </w:tc>
        <w:tc>
          <w:tcPr>
            <w:tcW w:w="1588" w:type="dxa"/>
            <w:vAlign w:val="top"/>
          </w:tcPr>
          <w:p w14:paraId="27B02FD1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6A0C80F5">
            <w:pPr>
              <w:pStyle w:val="6"/>
              <w:spacing w:before="124" w:line="255" w:lineRule="exact"/>
              <w:ind w:right="24"/>
              <w:jc w:val="right"/>
            </w:pPr>
            <w:r>
              <w:rPr>
                <w:spacing w:val="4"/>
                <w:position w:val="1"/>
              </w:rPr>
              <w:t>12.15</w:t>
            </w:r>
          </w:p>
        </w:tc>
        <w:tc>
          <w:tcPr>
            <w:tcW w:w="1573" w:type="dxa"/>
            <w:vAlign w:val="top"/>
          </w:tcPr>
          <w:p w14:paraId="41104B61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529F4160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28EFDBAF">
            <w:pPr>
              <w:rPr>
                <w:rFonts w:ascii="Arial"/>
                <w:sz w:val="21"/>
              </w:rPr>
            </w:pPr>
          </w:p>
        </w:tc>
      </w:tr>
      <w:tr w14:paraId="1DFC12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19BEFA97">
            <w:pPr>
              <w:pStyle w:val="6"/>
              <w:spacing w:before="110" w:line="256" w:lineRule="exact"/>
              <w:ind w:left="197"/>
            </w:pPr>
            <w:r>
              <w:rPr>
                <w:spacing w:val="6"/>
                <w:position w:val="1"/>
              </w:rPr>
              <w:t>22401</w:t>
            </w:r>
          </w:p>
        </w:tc>
        <w:tc>
          <w:tcPr>
            <w:tcW w:w="4046" w:type="dxa"/>
            <w:vAlign w:val="top"/>
          </w:tcPr>
          <w:p w14:paraId="2CCB576A">
            <w:pPr>
              <w:pStyle w:val="6"/>
              <w:spacing w:before="109" w:line="229" w:lineRule="auto"/>
              <w:ind w:left="23"/>
            </w:pPr>
            <w:r>
              <w:rPr>
                <w:spacing w:val="4"/>
              </w:rPr>
              <w:t>应急管理事务</w:t>
            </w:r>
          </w:p>
        </w:tc>
        <w:tc>
          <w:tcPr>
            <w:tcW w:w="1588" w:type="dxa"/>
            <w:vAlign w:val="top"/>
          </w:tcPr>
          <w:p w14:paraId="4FE4598D">
            <w:pPr>
              <w:pStyle w:val="6"/>
              <w:spacing w:before="110" w:line="255" w:lineRule="exact"/>
              <w:ind w:right="28"/>
              <w:jc w:val="right"/>
            </w:pPr>
            <w:r>
              <w:rPr>
                <w:spacing w:val="4"/>
                <w:position w:val="1"/>
              </w:rPr>
              <w:t>12.15</w:t>
            </w:r>
          </w:p>
        </w:tc>
        <w:tc>
          <w:tcPr>
            <w:tcW w:w="1588" w:type="dxa"/>
            <w:vAlign w:val="top"/>
          </w:tcPr>
          <w:p w14:paraId="1A806852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693D7471">
            <w:pPr>
              <w:pStyle w:val="6"/>
              <w:spacing w:before="110" w:line="255" w:lineRule="exact"/>
              <w:ind w:right="24"/>
              <w:jc w:val="right"/>
            </w:pPr>
            <w:r>
              <w:rPr>
                <w:spacing w:val="4"/>
                <w:position w:val="1"/>
              </w:rPr>
              <w:t>12.15</w:t>
            </w:r>
          </w:p>
        </w:tc>
        <w:tc>
          <w:tcPr>
            <w:tcW w:w="1573" w:type="dxa"/>
            <w:vAlign w:val="top"/>
          </w:tcPr>
          <w:p w14:paraId="01606F91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34BD9727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0E9F21C0">
            <w:pPr>
              <w:rPr>
                <w:rFonts w:ascii="Arial"/>
                <w:sz w:val="21"/>
              </w:rPr>
            </w:pPr>
          </w:p>
        </w:tc>
      </w:tr>
      <w:tr w14:paraId="32168C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1CFD5603">
            <w:pPr>
              <w:pStyle w:val="6"/>
              <w:spacing w:before="111" w:line="256" w:lineRule="exact"/>
              <w:ind w:left="197"/>
            </w:pPr>
            <w:r>
              <w:rPr>
                <w:spacing w:val="7"/>
                <w:position w:val="1"/>
              </w:rPr>
              <w:t>2240106</w:t>
            </w:r>
          </w:p>
        </w:tc>
        <w:tc>
          <w:tcPr>
            <w:tcW w:w="4046" w:type="dxa"/>
            <w:vAlign w:val="top"/>
          </w:tcPr>
          <w:p w14:paraId="4022E4DC">
            <w:pPr>
              <w:pStyle w:val="6"/>
              <w:spacing w:before="110" w:line="229" w:lineRule="auto"/>
              <w:ind w:left="27"/>
            </w:pPr>
            <w:r>
              <w:rPr>
                <w:spacing w:val="3"/>
              </w:rPr>
              <w:t>安全监管</w:t>
            </w:r>
          </w:p>
        </w:tc>
        <w:tc>
          <w:tcPr>
            <w:tcW w:w="1588" w:type="dxa"/>
            <w:vAlign w:val="top"/>
          </w:tcPr>
          <w:p w14:paraId="6F127810">
            <w:pPr>
              <w:pStyle w:val="6"/>
              <w:spacing w:before="111" w:line="255" w:lineRule="exact"/>
              <w:ind w:right="28"/>
              <w:jc w:val="right"/>
            </w:pPr>
            <w:r>
              <w:rPr>
                <w:spacing w:val="4"/>
                <w:position w:val="1"/>
              </w:rPr>
              <w:t>12.15</w:t>
            </w:r>
          </w:p>
        </w:tc>
        <w:tc>
          <w:tcPr>
            <w:tcW w:w="1588" w:type="dxa"/>
            <w:vAlign w:val="top"/>
          </w:tcPr>
          <w:p w14:paraId="73FDD9A2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1292A136">
            <w:pPr>
              <w:pStyle w:val="6"/>
              <w:spacing w:before="111" w:line="255" w:lineRule="exact"/>
              <w:ind w:right="24"/>
              <w:jc w:val="right"/>
            </w:pPr>
            <w:r>
              <w:rPr>
                <w:spacing w:val="4"/>
                <w:position w:val="1"/>
              </w:rPr>
              <w:t>12.15</w:t>
            </w:r>
          </w:p>
        </w:tc>
        <w:tc>
          <w:tcPr>
            <w:tcW w:w="1573" w:type="dxa"/>
            <w:vAlign w:val="top"/>
          </w:tcPr>
          <w:p w14:paraId="39EA156E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63218ABF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5A4ABA3B">
            <w:pPr>
              <w:rPr>
                <w:rFonts w:ascii="Arial"/>
                <w:sz w:val="21"/>
              </w:rPr>
            </w:pPr>
          </w:p>
        </w:tc>
      </w:tr>
      <w:tr w14:paraId="0FB1E7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997" w:type="dxa"/>
            <w:vAlign w:val="top"/>
          </w:tcPr>
          <w:p w14:paraId="7AB23910">
            <w:pPr>
              <w:pStyle w:val="6"/>
              <w:spacing w:before="112" w:line="256" w:lineRule="exact"/>
              <w:ind w:left="197"/>
            </w:pPr>
            <w:r>
              <w:rPr>
                <w:spacing w:val="4"/>
                <w:position w:val="1"/>
              </w:rPr>
              <w:t>229</w:t>
            </w:r>
          </w:p>
        </w:tc>
        <w:tc>
          <w:tcPr>
            <w:tcW w:w="4046" w:type="dxa"/>
            <w:vAlign w:val="top"/>
          </w:tcPr>
          <w:p w14:paraId="1B5F1E00">
            <w:pPr>
              <w:pStyle w:val="6"/>
              <w:spacing w:before="112" w:line="229" w:lineRule="auto"/>
              <w:ind w:left="24"/>
            </w:pPr>
            <w:r>
              <w:rPr>
                <w:spacing w:val="3"/>
              </w:rPr>
              <w:t>其他支出</w:t>
            </w:r>
          </w:p>
        </w:tc>
        <w:tc>
          <w:tcPr>
            <w:tcW w:w="1588" w:type="dxa"/>
            <w:vAlign w:val="top"/>
          </w:tcPr>
          <w:p w14:paraId="6504459F">
            <w:pPr>
              <w:pStyle w:val="6"/>
              <w:spacing w:before="112" w:line="255" w:lineRule="exact"/>
              <w:ind w:right="28"/>
              <w:jc w:val="right"/>
            </w:pPr>
            <w:r>
              <w:rPr>
                <w:spacing w:val="7"/>
                <w:position w:val="1"/>
              </w:rPr>
              <w:t>370.00</w:t>
            </w:r>
          </w:p>
        </w:tc>
        <w:tc>
          <w:tcPr>
            <w:tcW w:w="1588" w:type="dxa"/>
            <w:vAlign w:val="top"/>
          </w:tcPr>
          <w:p w14:paraId="472BE707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6AC90BDD">
            <w:pPr>
              <w:pStyle w:val="6"/>
              <w:spacing w:before="112" w:line="255" w:lineRule="exact"/>
              <w:ind w:right="24"/>
              <w:jc w:val="right"/>
            </w:pPr>
            <w:r>
              <w:rPr>
                <w:spacing w:val="7"/>
                <w:position w:val="1"/>
              </w:rPr>
              <w:t>370.00</w:t>
            </w:r>
          </w:p>
        </w:tc>
        <w:tc>
          <w:tcPr>
            <w:tcW w:w="1573" w:type="dxa"/>
            <w:vAlign w:val="top"/>
          </w:tcPr>
          <w:p w14:paraId="6745E0C4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5A286B40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0DA893B2">
            <w:pPr>
              <w:rPr>
                <w:rFonts w:ascii="Arial"/>
                <w:sz w:val="21"/>
              </w:rPr>
            </w:pPr>
          </w:p>
        </w:tc>
      </w:tr>
      <w:tr w14:paraId="5B47EB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7" w:type="dxa"/>
            <w:vAlign w:val="top"/>
          </w:tcPr>
          <w:p w14:paraId="1DFFBBDB">
            <w:pPr>
              <w:pStyle w:val="6"/>
              <w:spacing w:before="128" w:line="256" w:lineRule="exact"/>
              <w:ind w:left="197"/>
            </w:pPr>
            <w:r>
              <w:rPr>
                <w:spacing w:val="6"/>
                <w:position w:val="1"/>
              </w:rPr>
              <w:t>22999</w:t>
            </w:r>
          </w:p>
        </w:tc>
        <w:tc>
          <w:tcPr>
            <w:tcW w:w="4046" w:type="dxa"/>
            <w:vAlign w:val="top"/>
          </w:tcPr>
          <w:p w14:paraId="662F4800">
            <w:pPr>
              <w:pStyle w:val="6"/>
              <w:spacing w:before="128" w:line="229" w:lineRule="auto"/>
              <w:ind w:left="24"/>
            </w:pPr>
            <w:r>
              <w:rPr>
                <w:spacing w:val="3"/>
              </w:rPr>
              <w:t>其他支出</w:t>
            </w:r>
          </w:p>
        </w:tc>
        <w:tc>
          <w:tcPr>
            <w:tcW w:w="1588" w:type="dxa"/>
            <w:vAlign w:val="top"/>
          </w:tcPr>
          <w:p w14:paraId="07A6EA8F">
            <w:pPr>
              <w:pStyle w:val="6"/>
              <w:spacing w:before="128" w:line="255" w:lineRule="exact"/>
              <w:ind w:right="28"/>
              <w:jc w:val="right"/>
            </w:pPr>
            <w:r>
              <w:rPr>
                <w:spacing w:val="7"/>
                <w:position w:val="1"/>
              </w:rPr>
              <w:t>370.00</w:t>
            </w:r>
          </w:p>
        </w:tc>
        <w:tc>
          <w:tcPr>
            <w:tcW w:w="1588" w:type="dxa"/>
            <w:vAlign w:val="top"/>
          </w:tcPr>
          <w:p w14:paraId="69F82E52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483A4E96">
            <w:pPr>
              <w:pStyle w:val="6"/>
              <w:spacing w:before="128" w:line="255" w:lineRule="exact"/>
              <w:ind w:right="24"/>
              <w:jc w:val="right"/>
            </w:pPr>
            <w:r>
              <w:rPr>
                <w:spacing w:val="7"/>
                <w:position w:val="1"/>
              </w:rPr>
              <w:t>370.00</w:t>
            </w:r>
          </w:p>
        </w:tc>
        <w:tc>
          <w:tcPr>
            <w:tcW w:w="1573" w:type="dxa"/>
            <w:vAlign w:val="top"/>
          </w:tcPr>
          <w:p w14:paraId="5D7C55BA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1E57D333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3D21CD12">
            <w:pPr>
              <w:rPr>
                <w:rFonts w:ascii="Arial"/>
                <w:sz w:val="21"/>
              </w:rPr>
            </w:pPr>
          </w:p>
        </w:tc>
      </w:tr>
      <w:tr w14:paraId="106C53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997" w:type="dxa"/>
            <w:vAlign w:val="top"/>
          </w:tcPr>
          <w:p w14:paraId="03ADA629">
            <w:pPr>
              <w:pStyle w:val="6"/>
              <w:spacing w:before="114" w:line="256" w:lineRule="exact"/>
              <w:ind w:left="197"/>
            </w:pPr>
            <w:r>
              <w:rPr>
                <w:spacing w:val="7"/>
                <w:position w:val="1"/>
              </w:rPr>
              <w:t>2299999</w:t>
            </w:r>
          </w:p>
        </w:tc>
        <w:tc>
          <w:tcPr>
            <w:tcW w:w="4046" w:type="dxa"/>
            <w:vAlign w:val="top"/>
          </w:tcPr>
          <w:p w14:paraId="210A4A29">
            <w:pPr>
              <w:pStyle w:val="6"/>
              <w:spacing w:before="114" w:line="229" w:lineRule="auto"/>
              <w:ind w:left="24"/>
            </w:pPr>
            <w:r>
              <w:rPr>
                <w:spacing w:val="3"/>
              </w:rPr>
              <w:t>其他支出</w:t>
            </w:r>
          </w:p>
        </w:tc>
        <w:tc>
          <w:tcPr>
            <w:tcW w:w="1588" w:type="dxa"/>
            <w:vAlign w:val="top"/>
          </w:tcPr>
          <w:p w14:paraId="1DACBEF0">
            <w:pPr>
              <w:pStyle w:val="6"/>
              <w:spacing w:before="114" w:line="255" w:lineRule="exact"/>
              <w:ind w:right="28"/>
              <w:jc w:val="right"/>
            </w:pPr>
            <w:r>
              <w:rPr>
                <w:spacing w:val="7"/>
                <w:position w:val="1"/>
              </w:rPr>
              <w:t>370.00</w:t>
            </w:r>
          </w:p>
        </w:tc>
        <w:tc>
          <w:tcPr>
            <w:tcW w:w="1588" w:type="dxa"/>
            <w:vAlign w:val="top"/>
          </w:tcPr>
          <w:p w14:paraId="6B203393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583C8F58">
            <w:pPr>
              <w:pStyle w:val="6"/>
              <w:spacing w:before="114" w:line="255" w:lineRule="exact"/>
              <w:ind w:right="24"/>
              <w:jc w:val="right"/>
            </w:pPr>
            <w:r>
              <w:rPr>
                <w:spacing w:val="7"/>
                <w:position w:val="1"/>
              </w:rPr>
              <w:t>370.00</w:t>
            </w:r>
          </w:p>
        </w:tc>
        <w:tc>
          <w:tcPr>
            <w:tcW w:w="1573" w:type="dxa"/>
            <w:vAlign w:val="top"/>
          </w:tcPr>
          <w:p w14:paraId="550DEF13"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vAlign w:val="top"/>
          </w:tcPr>
          <w:p w14:paraId="5C948991">
            <w:pPr>
              <w:rPr>
                <w:rFonts w:ascii="Arial"/>
                <w:sz w:val="21"/>
              </w:rPr>
            </w:pPr>
          </w:p>
        </w:tc>
        <w:tc>
          <w:tcPr>
            <w:tcW w:w="1596" w:type="dxa"/>
            <w:vAlign w:val="top"/>
          </w:tcPr>
          <w:p w14:paraId="2CB2D8C3">
            <w:pPr>
              <w:rPr>
                <w:rFonts w:ascii="Arial"/>
                <w:sz w:val="21"/>
              </w:rPr>
            </w:pPr>
          </w:p>
        </w:tc>
      </w:tr>
    </w:tbl>
    <w:p w14:paraId="415CD078">
      <w:pPr>
        <w:spacing w:before="47" w:line="219" w:lineRule="auto"/>
        <w:ind w:left="4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注：1.本表反映部门本年度各项支出情况。</w:t>
      </w:r>
    </w:p>
    <w:p w14:paraId="6E37CE77">
      <w:pPr>
        <w:spacing w:before="72" w:line="219" w:lineRule="auto"/>
        <w:ind w:left="40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2.表格中单元格空白表示数据为零，报表金额单位转换时由四舍</w:t>
      </w:r>
      <w:r>
        <w:rPr>
          <w:rFonts w:ascii="宋体" w:hAnsi="宋体" w:eastAsia="宋体" w:cs="宋体"/>
          <w:spacing w:val="-1"/>
          <w:sz w:val="18"/>
          <w:szCs w:val="18"/>
        </w:rPr>
        <w:t>五入可能存在尾数误差。</w:t>
      </w:r>
    </w:p>
    <w:p w14:paraId="7FC68F89">
      <w:pPr>
        <w:spacing w:line="219" w:lineRule="auto"/>
        <w:rPr>
          <w:rFonts w:ascii="宋体" w:hAnsi="宋体" w:eastAsia="宋体" w:cs="宋体"/>
          <w:sz w:val="18"/>
          <w:szCs w:val="18"/>
        </w:rPr>
        <w:sectPr>
          <w:pgSz w:w="16838" w:h="11906"/>
          <w:pgMar w:top="548" w:right="1185" w:bottom="400" w:left="1072" w:header="0" w:footer="0" w:gutter="0"/>
          <w:cols w:space="720" w:num="1"/>
        </w:sectPr>
      </w:pPr>
    </w:p>
    <w:p w14:paraId="432DD68D">
      <w:pPr>
        <w:spacing w:before="72" w:line="219" w:lineRule="auto"/>
        <w:ind w:left="5137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-2"/>
          <w:sz w:val="36"/>
          <w:szCs w:val="36"/>
        </w:rPr>
        <w:t>财政拨款收入支出决算总表</w:t>
      </w:r>
    </w:p>
    <w:p w14:paraId="1F724198">
      <w:pPr>
        <w:spacing w:before="25" w:line="230" w:lineRule="auto"/>
        <w:ind w:right="33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5"/>
          <w:sz w:val="19"/>
          <w:szCs w:val="19"/>
        </w:rPr>
        <w:t>公开04表</w:t>
      </w:r>
    </w:p>
    <w:p w14:paraId="46A7444B">
      <w:pPr>
        <w:spacing w:before="77" w:line="229" w:lineRule="auto"/>
        <w:ind w:left="4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3"/>
          <w:sz w:val="19"/>
          <w:szCs w:val="19"/>
        </w:rPr>
        <w:t xml:space="preserve">部门：城步县交通运输局                                                       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                                                         金额单位：万元</w:t>
      </w:r>
    </w:p>
    <w:p w14:paraId="2170686F">
      <w:pPr>
        <w:spacing w:line="38" w:lineRule="auto"/>
        <w:rPr>
          <w:rFonts w:ascii="Arial"/>
          <w:sz w:val="2"/>
        </w:rPr>
      </w:pPr>
    </w:p>
    <w:tbl>
      <w:tblPr>
        <w:tblStyle w:val="5"/>
        <w:tblW w:w="1454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0"/>
        <w:gridCol w:w="509"/>
        <w:gridCol w:w="1498"/>
        <w:gridCol w:w="3312"/>
        <w:gridCol w:w="495"/>
        <w:gridCol w:w="1513"/>
        <w:gridCol w:w="1498"/>
        <w:gridCol w:w="1513"/>
        <w:gridCol w:w="1521"/>
      </w:tblGrid>
      <w:tr w14:paraId="6B9201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4697" w:type="dxa"/>
            <w:gridSpan w:val="3"/>
            <w:shd w:val="clear" w:color="auto" w:fill="C0C0C0"/>
            <w:vAlign w:val="top"/>
          </w:tcPr>
          <w:p w14:paraId="4C7E5A1D">
            <w:pPr>
              <w:pStyle w:val="6"/>
              <w:spacing w:before="119" w:line="227" w:lineRule="auto"/>
              <w:ind w:left="182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收</w:t>
            </w:r>
            <w:r>
              <w:rPr>
                <w:spacing w:val="17"/>
                <w:sz w:val="21"/>
                <w:szCs w:val="21"/>
              </w:rPr>
              <w:t xml:space="preserve">     </w:t>
            </w:r>
            <w:r>
              <w:rPr>
                <w:spacing w:val="-3"/>
                <w:sz w:val="21"/>
                <w:szCs w:val="21"/>
              </w:rPr>
              <w:t>入</w:t>
            </w:r>
          </w:p>
        </w:tc>
        <w:tc>
          <w:tcPr>
            <w:tcW w:w="9852" w:type="dxa"/>
            <w:gridSpan w:val="6"/>
            <w:shd w:val="clear" w:color="auto" w:fill="C0C0C0"/>
            <w:vAlign w:val="top"/>
          </w:tcPr>
          <w:p w14:paraId="1DBC8C4A">
            <w:pPr>
              <w:pStyle w:val="6"/>
              <w:spacing w:before="119" w:line="228" w:lineRule="auto"/>
              <w:ind w:left="439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支      出</w:t>
            </w:r>
          </w:p>
        </w:tc>
      </w:tr>
      <w:tr w14:paraId="40E62B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2690" w:type="dxa"/>
            <w:shd w:val="clear" w:color="auto" w:fill="C0C0C0"/>
            <w:vAlign w:val="top"/>
          </w:tcPr>
          <w:p w14:paraId="0722F5D0">
            <w:pPr>
              <w:pStyle w:val="6"/>
              <w:spacing w:before="157" w:line="228" w:lineRule="auto"/>
              <w:ind w:left="1114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项目</w:t>
            </w:r>
          </w:p>
        </w:tc>
        <w:tc>
          <w:tcPr>
            <w:tcW w:w="509" w:type="dxa"/>
            <w:shd w:val="clear" w:color="auto" w:fill="C0C0C0"/>
            <w:vAlign w:val="top"/>
          </w:tcPr>
          <w:p w14:paraId="6C75BDF1">
            <w:pPr>
              <w:pStyle w:val="6"/>
              <w:spacing w:before="157" w:line="227" w:lineRule="auto"/>
              <w:ind w:left="29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行次</w:t>
            </w:r>
          </w:p>
        </w:tc>
        <w:tc>
          <w:tcPr>
            <w:tcW w:w="1498" w:type="dxa"/>
            <w:shd w:val="clear" w:color="auto" w:fill="C0C0C0"/>
            <w:vAlign w:val="top"/>
          </w:tcPr>
          <w:p w14:paraId="57A20FCD">
            <w:pPr>
              <w:pStyle w:val="6"/>
              <w:spacing w:before="157" w:line="227" w:lineRule="auto"/>
              <w:ind w:left="523"/>
              <w:rPr>
                <w:sz w:val="21"/>
                <w:szCs w:val="21"/>
              </w:rPr>
            </w:pPr>
            <w:r>
              <w:rPr>
                <w:spacing w:val="6"/>
                <w:sz w:val="21"/>
                <w:szCs w:val="21"/>
              </w:rPr>
              <w:t>金额</w:t>
            </w:r>
          </w:p>
        </w:tc>
        <w:tc>
          <w:tcPr>
            <w:tcW w:w="3312" w:type="dxa"/>
            <w:shd w:val="clear" w:color="auto" w:fill="C0C0C0"/>
            <w:vAlign w:val="top"/>
          </w:tcPr>
          <w:p w14:paraId="198CA7F4">
            <w:pPr>
              <w:pStyle w:val="6"/>
              <w:spacing w:before="157" w:line="228" w:lineRule="auto"/>
              <w:ind w:left="1427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项目</w:t>
            </w:r>
          </w:p>
        </w:tc>
        <w:tc>
          <w:tcPr>
            <w:tcW w:w="495" w:type="dxa"/>
            <w:shd w:val="clear" w:color="auto" w:fill="C0C0C0"/>
            <w:vAlign w:val="top"/>
          </w:tcPr>
          <w:p w14:paraId="0BCDF981">
            <w:pPr>
              <w:pStyle w:val="6"/>
              <w:spacing w:before="157" w:line="227" w:lineRule="auto"/>
              <w:ind w:left="20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行次</w:t>
            </w:r>
          </w:p>
        </w:tc>
        <w:tc>
          <w:tcPr>
            <w:tcW w:w="1513" w:type="dxa"/>
            <w:shd w:val="clear" w:color="auto" w:fill="C0C0C0"/>
            <w:vAlign w:val="top"/>
          </w:tcPr>
          <w:p w14:paraId="5AB682F1">
            <w:pPr>
              <w:pStyle w:val="6"/>
              <w:spacing w:before="157" w:line="229" w:lineRule="auto"/>
              <w:ind w:left="527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合计</w:t>
            </w:r>
          </w:p>
        </w:tc>
        <w:tc>
          <w:tcPr>
            <w:tcW w:w="1498" w:type="dxa"/>
            <w:shd w:val="clear" w:color="auto" w:fill="C0C0C0"/>
            <w:vAlign w:val="top"/>
          </w:tcPr>
          <w:p w14:paraId="554C08E9">
            <w:pPr>
              <w:pStyle w:val="6"/>
              <w:spacing w:before="21" w:line="223" w:lineRule="auto"/>
              <w:ind w:left="304" w:right="68" w:hanging="222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一般公共预算财政拨款</w:t>
            </w:r>
          </w:p>
        </w:tc>
        <w:tc>
          <w:tcPr>
            <w:tcW w:w="1513" w:type="dxa"/>
            <w:shd w:val="clear" w:color="auto" w:fill="C0C0C0"/>
            <w:vAlign w:val="top"/>
          </w:tcPr>
          <w:p w14:paraId="395A766B">
            <w:pPr>
              <w:pStyle w:val="6"/>
              <w:spacing w:before="21" w:line="223" w:lineRule="auto"/>
              <w:ind w:left="202" w:right="81" w:hanging="122"/>
              <w:rPr>
                <w:sz w:val="21"/>
                <w:szCs w:val="21"/>
              </w:rPr>
            </w:pPr>
            <w:r>
              <w:rPr>
                <w:spacing w:val="12"/>
                <w:sz w:val="21"/>
                <w:szCs w:val="21"/>
              </w:rPr>
              <w:t>政府性基金预</w:t>
            </w:r>
            <w:r>
              <w:rPr>
                <w:spacing w:val="11"/>
                <w:sz w:val="21"/>
                <w:szCs w:val="21"/>
              </w:rPr>
              <w:t>算财政拨款</w:t>
            </w:r>
          </w:p>
        </w:tc>
        <w:tc>
          <w:tcPr>
            <w:tcW w:w="1521" w:type="dxa"/>
            <w:shd w:val="clear" w:color="auto" w:fill="C0C0C0"/>
            <w:vAlign w:val="top"/>
          </w:tcPr>
          <w:p w14:paraId="44144921">
            <w:pPr>
              <w:pStyle w:val="6"/>
              <w:spacing w:before="21" w:line="223" w:lineRule="auto"/>
              <w:ind w:left="84" w:right="87" w:firstLine="19"/>
              <w:rPr>
                <w:sz w:val="21"/>
                <w:szCs w:val="21"/>
              </w:rPr>
            </w:pPr>
            <w:r>
              <w:rPr>
                <w:spacing w:val="8"/>
                <w:sz w:val="21"/>
                <w:szCs w:val="21"/>
              </w:rPr>
              <w:t>国有资本经营</w:t>
            </w:r>
            <w:r>
              <w:rPr>
                <w:spacing w:val="12"/>
                <w:sz w:val="21"/>
                <w:szCs w:val="21"/>
              </w:rPr>
              <w:t>预算财政拨款</w:t>
            </w:r>
          </w:p>
        </w:tc>
      </w:tr>
      <w:tr w14:paraId="28D7AF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2690" w:type="dxa"/>
            <w:shd w:val="clear" w:color="auto" w:fill="C0C0C0"/>
            <w:vAlign w:val="top"/>
          </w:tcPr>
          <w:p w14:paraId="3DE222D2">
            <w:pPr>
              <w:pStyle w:val="6"/>
              <w:spacing w:before="83" w:line="227" w:lineRule="auto"/>
              <w:ind w:left="1111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栏次</w:t>
            </w:r>
          </w:p>
        </w:tc>
        <w:tc>
          <w:tcPr>
            <w:tcW w:w="509" w:type="dxa"/>
            <w:shd w:val="clear" w:color="auto" w:fill="C0C0C0"/>
            <w:vAlign w:val="top"/>
          </w:tcPr>
          <w:p w14:paraId="35A4583B"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shd w:val="clear" w:color="auto" w:fill="C0C0C0"/>
            <w:vAlign w:val="top"/>
          </w:tcPr>
          <w:p w14:paraId="6EE384AE">
            <w:pPr>
              <w:pStyle w:val="6"/>
              <w:spacing w:before="83" w:line="283" w:lineRule="exact"/>
              <w:ind w:left="703"/>
              <w:rPr>
                <w:sz w:val="21"/>
                <w:szCs w:val="21"/>
              </w:rPr>
            </w:pPr>
            <w:r>
              <w:rPr>
                <w:position w:val="1"/>
                <w:sz w:val="21"/>
                <w:szCs w:val="21"/>
              </w:rPr>
              <w:t>1</w:t>
            </w:r>
          </w:p>
        </w:tc>
        <w:tc>
          <w:tcPr>
            <w:tcW w:w="3312" w:type="dxa"/>
            <w:shd w:val="clear" w:color="auto" w:fill="C0C0C0"/>
            <w:vAlign w:val="top"/>
          </w:tcPr>
          <w:p w14:paraId="56BA37BE">
            <w:pPr>
              <w:pStyle w:val="6"/>
              <w:spacing w:before="83" w:line="227" w:lineRule="auto"/>
              <w:ind w:left="1424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栏次</w:t>
            </w:r>
          </w:p>
        </w:tc>
        <w:tc>
          <w:tcPr>
            <w:tcW w:w="495" w:type="dxa"/>
            <w:shd w:val="clear" w:color="auto" w:fill="C0C0C0"/>
            <w:vAlign w:val="top"/>
          </w:tcPr>
          <w:p w14:paraId="7135C3E1">
            <w:pPr>
              <w:rPr>
                <w:rFonts w:ascii="Arial"/>
                <w:sz w:val="21"/>
              </w:rPr>
            </w:pPr>
          </w:p>
        </w:tc>
        <w:tc>
          <w:tcPr>
            <w:tcW w:w="1513" w:type="dxa"/>
            <w:shd w:val="clear" w:color="auto" w:fill="C0C0C0"/>
            <w:vAlign w:val="top"/>
          </w:tcPr>
          <w:p w14:paraId="3CC91D06">
            <w:pPr>
              <w:pStyle w:val="6"/>
              <w:spacing w:before="83" w:line="283" w:lineRule="exact"/>
              <w:ind w:left="694"/>
              <w:rPr>
                <w:sz w:val="21"/>
                <w:szCs w:val="21"/>
              </w:rPr>
            </w:pPr>
            <w:r>
              <w:rPr>
                <w:position w:val="1"/>
                <w:sz w:val="21"/>
                <w:szCs w:val="21"/>
              </w:rPr>
              <w:t>2</w:t>
            </w:r>
          </w:p>
        </w:tc>
        <w:tc>
          <w:tcPr>
            <w:tcW w:w="1498" w:type="dxa"/>
            <w:shd w:val="clear" w:color="auto" w:fill="C0C0C0"/>
            <w:vAlign w:val="top"/>
          </w:tcPr>
          <w:p w14:paraId="15B6BFA6">
            <w:pPr>
              <w:pStyle w:val="6"/>
              <w:spacing w:before="83" w:line="281" w:lineRule="exact"/>
              <w:ind w:left="698"/>
              <w:rPr>
                <w:sz w:val="21"/>
                <w:szCs w:val="21"/>
              </w:rPr>
            </w:pPr>
            <w:r>
              <w:rPr>
                <w:position w:val="1"/>
                <w:sz w:val="21"/>
                <w:szCs w:val="21"/>
              </w:rPr>
              <w:t>3</w:t>
            </w:r>
          </w:p>
        </w:tc>
        <w:tc>
          <w:tcPr>
            <w:tcW w:w="1513" w:type="dxa"/>
            <w:shd w:val="clear" w:color="auto" w:fill="C0C0C0"/>
            <w:vAlign w:val="top"/>
          </w:tcPr>
          <w:p w14:paraId="6276D713">
            <w:pPr>
              <w:pStyle w:val="6"/>
              <w:spacing w:before="83" w:line="283" w:lineRule="exact"/>
              <w:ind w:left="695"/>
              <w:rPr>
                <w:sz w:val="21"/>
                <w:szCs w:val="21"/>
              </w:rPr>
            </w:pPr>
            <w:r>
              <w:rPr>
                <w:position w:val="1"/>
                <w:sz w:val="21"/>
                <w:szCs w:val="21"/>
              </w:rPr>
              <w:t>4</w:t>
            </w:r>
          </w:p>
        </w:tc>
        <w:tc>
          <w:tcPr>
            <w:tcW w:w="1521" w:type="dxa"/>
            <w:shd w:val="clear" w:color="auto" w:fill="C0C0C0"/>
            <w:vAlign w:val="top"/>
          </w:tcPr>
          <w:p w14:paraId="35A80A26">
            <w:pPr>
              <w:pStyle w:val="6"/>
              <w:spacing w:before="83" w:line="281" w:lineRule="exact"/>
              <w:ind w:left="702"/>
              <w:rPr>
                <w:sz w:val="21"/>
                <w:szCs w:val="21"/>
              </w:rPr>
            </w:pPr>
            <w:r>
              <w:rPr>
                <w:position w:val="1"/>
                <w:sz w:val="21"/>
                <w:szCs w:val="21"/>
              </w:rPr>
              <w:t>5</w:t>
            </w:r>
          </w:p>
        </w:tc>
      </w:tr>
      <w:tr w14:paraId="4A8EB6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2690" w:type="dxa"/>
            <w:vAlign w:val="top"/>
          </w:tcPr>
          <w:p w14:paraId="22B505C9">
            <w:pPr>
              <w:pStyle w:val="6"/>
              <w:spacing w:before="16" w:line="224" w:lineRule="auto"/>
              <w:ind w:left="3"/>
            </w:pPr>
            <w:r>
              <w:rPr>
                <w:spacing w:val="4"/>
              </w:rPr>
              <w:t>一、一般公共预算财政拨款</w:t>
            </w:r>
          </w:p>
        </w:tc>
        <w:tc>
          <w:tcPr>
            <w:tcW w:w="509" w:type="dxa"/>
            <w:vAlign w:val="top"/>
          </w:tcPr>
          <w:p w14:paraId="2429B6AB">
            <w:pPr>
              <w:pStyle w:val="6"/>
              <w:spacing w:before="11" w:line="257" w:lineRule="exact"/>
              <w:ind w:left="205"/>
            </w:pPr>
            <w:r>
              <w:rPr>
                <w:position w:val="1"/>
              </w:rPr>
              <w:t>1</w:t>
            </w:r>
          </w:p>
        </w:tc>
        <w:tc>
          <w:tcPr>
            <w:tcW w:w="1498" w:type="dxa"/>
            <w:vAlign w:val="top"/>
          </w:tcPr>
          <w:p w14:paraId="35D889C3">
            <w:pPr>
              <w:pStyle w:val="6"/>
              <w:spacing w:before="10" w:line="226" w:lineRule="auto"/>
              <w:jc w:val="right"/>
            </w:pPr>
            <w:r>
              <w:rPr>
                <w:spacing w:val="7"/>
              </w:rPr>
              <w:t>7,605.26</w:t>
            </w:r>
          </w:p>
        </w:tc>
        <w:tc>
          <w:tcPr>
            <w:tcW w:w="3312" w:type="dxa"/>
            <w:vAlign w:val="top"/>
          </w:tcPr>
          <w:p w14:paraId="63C2A1DA">
            <w:pPr>
              <w:pStyle w:val="6"/>
              <w:spacing w:before="16" w:line="224" w:lineRule="auto"/>
              <w:ind w:left="1"/>
            </w:pPr>
            <w:r>
              <w:rPr>
                <w:spacing w:val="3"/>
              </w:rPr>
              <w:t>一、一般公共服务支出</w:t>
            </w:r>
          </w:p>
        </w:tc>
        <w:tc>
          <w:tcPr>
            <w:tcW w:w="495" w:type="dxa"/>
            <w:vAlign w:val="top"/>
          </w:tcPr>
          <w:p w14:paraId="550ABF77">
            <w:pPr>
              <w:pStyle w:val="6"/>
              <w:spacing w:before="11" w:line="256" w:lineRule="exact"/>
              <w:ind w:left="140"/>
            </w:pPr>
            <w:r>
              <w:rPr>
                <w:spacing w:val="1"/>
                <w:position w:val="1"/>
              </w:rPr>
              <w:t>33</w:t>
            </w:r>
          </w:p>
        </w:tc>
        <w:tc>
          <w:tcPr>
            <w:tcW w:w="1513" w:type="dxa"/>
            <w:vAlign w:val="top"/>
          </w:tcPr>
          <w:p w14:paraId="76B1288F">
            <w:pPr>
              <w:pStyle w:val="6"/>
              <w:spacing w:before="11" w:line="255" w:lineRule="exact"/>
              <w:jc w:val="right"/>
            </w:pPr>
            <w:r>
              <w:rPr>
                <w:spacing w:val="5"/>
                <w:position w:val="1"/>
              </w:rPr>
              <w:t>30.96</w:t>
            </w:r>
          </w:p>
        </w:tc>
        <w:tc>
          <w:tcPr>
            <w:tcW w:w="1498" w:type="dxa"/>
            <w:vAlign w:val="top"/>
          </w:tcPr>
          <w:p w14:paraId="4365FD52">
            <w:pPr>
              <w:pStyle w:val="6"/>
              <w:spacing w:before="11" w:line="255" w:lineRule="exact"/>
              <w:jc w:val="right"/>
            </w:pPr>
            <w:r>
              <w:rPr>
                <w:spacing w:val="5"/>
                <w:position w:val="1"/>
              </w:rPr>
              <w:t>30.96</w:t>
            </w:r>
          </w:p>
        </w:tc>
        <w:tc>
          <w:tcPr>
            <w:tcW w:w="1513" w:type="dxa"/>
            <w:vAlign w:val="top"/>
          </w:tcPr>
          <w:p w14:paraId="4E06C0FB">
            <w:pPr>
              <w:rPr>
                <w:rFonts w:ascii="Arial"/>
                <w:sz w:val="21"/>
              </w:rPr>
            </w:pPr>
          </w:p>
        </w:tc>
        <w:tc>
          <w:tcPr>
            <w:tcW w:w="1521" w:type="dxa"/>
            <w:vAlign w:val="top"/>
          </w:tcPr>
          <w:p w14:paraId="70EB6C94">
            <w:pPr>
              <w:rPr>
                <w:rFonts w:ascii="Arial"/>
                <w:sz w:val="21"/>
              </w:rPr>
            </w:pPr>
          </w:p>
        </w:tc>
      </w:tr>
      <w:tr w14:paraId="7C6A18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2690" w:type="dxa"/>
            <w:vAlign w:val="top"/>
          </w:tcPr>
          <w:p w14:paraId="66E8B05E">
            <w:pPr>
              <w:pStyle w:val="6"/>
              <w:spacing w:before="17" w:line="223" w:lineRule="auto"/>
              <w:ind w:left="3"/>
            </w:pPr>
            <w:r>
              <w:rPr>
                <w:spacing w:val="4"/>
              </w:rPr>
              <w:t>二、政府性基金预算财政拨款</w:t>
            </w:r>
          </w:p>
        </w:tc>
        <w:tc>
          <w:tcPr>
            <w:tcW w:w="509" w:type="dxa"/>
            <w:vAlign w:val="top"/>
          </w:tcPr>
          <w:p w14:paraId="23C2A0FE">
            <w:pPr>
              <w:pStyle w:val="6"/>
              <w:spacing w:before="12" w:line="257" w:lineRule="exact"/>
              <w:ind w:left="192"/>
            </w:pPr>
            <w:r>
              <w:rPr>
                <w:position w:val="1"/>
              </w:rPr>
              <w:t>2</w:t>
            </w:r>
          </w:p>
        </w:tc>
        <w:tc>
          <w:tcPr>
            <w:tcW w:w="1498" w:type="dxa"/>
            <w:vAlign w:val="top"/>
          </w:tcPr>
          <w:p w14:paraId="10502F89">
            <w:pPr>
              <w:rPr>
                <w:rFonts w:ascii="Arial"/>
                <w:sz w:val="21"/>
              </w:rPr>
            </w:pPr>
          </w:p>
        </w:tc>
        <w:tc>
          <w:tcPr>
            <w:tcW w:w="3312" w:type="dxa"/>
            <w:vAlign w:val="top"/>
          </w:tcPr>
          <w:p w14:paraId="58484F44">
            <w:pPr>
              <w:pStyle w:val="6"/>
              <w:spacing w:before="17" w:line="225" w:lineRule="auto"/>
              <w:ind w:left="1"/>
            </w:pPr>
            <w:r>
              <w:rPr>
                <w:spacing w:val="3"/>
              </w:rPr>
              <w:t>二、外交支出</w:t>
            </w:r>
          </w:p>
        </w:tc>
        <w:tc>
          <w:tcPr>
            <w:tcW w:w="495" w:type="dxa"/>
            <w:vAlign w:val="top"/>
          </w:tcPr>
          <w:p w14:paraId="0289C056">
            <w:pPr>
              <w:pStyle w:val="6"/>
              <w:spacing w:before="12" w:line="256" w:lineRule="exact"/>
              <w:ind w:left="140"/>
            </w:pPr>
            <w:r>
              <w:rPr>
                <w:spacing w:val="1"/>
                <w:position w:val="1"/>
              </w:rPr>
              <w:t>34</w:t>
            </w:r>
          </w:p>
        </w:tc>
        <w:tc>
          <w:tcPr>
            <w:tcW w:w="1513" w:type="dxa"/>
            <w:vAlign w:val="top"/>
          </w:tcPr>
          <w:p w14:paraId="77644F2B"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vAlign w:val="top"/>
          </w:tcPr>
          <w:p w14:paraId="064F1FCE">
            <w:pPr>
              <w:rPr>
                <w:rFonts w:ascii="Arial"/>
                <w:sz w:val="21"/>
              </w:rPr>
            </w:pPr>
          </w:p>
        </w:tc>
        <w:tc>
          <w:tcPr>
            <w:tcW w:w="1513" w:type="dxa"/>
            <w:vAlign w:val="top"/>
          </w:tcPr>
          <w:p w14:paraId="4EC7E660">
            <w:pPr>
              <w:rPr>
                <w:rFonts w:ascii="Arial"/>
                <w:sz w:val="21"/>
              </w:rPr>
            </w:pPr>
          </w:p>
        </w:tc>
        <w:tc>
          <w:tcPr>
            <w:tcW w:w="1521" w:type="dxa"/>
            <w:vAlign w:val="top"/>
          </w:tcPr>
          <w:p w14:paraId="6170A382">
            <w:pPr>
              <w:rPr>
                <w:rFonts w:ascii="Arial"/>
                <w:sz w:val="21"/>
              </w:rPr>
            </w:pPr>
          </w:p>
        </w:tc>
      </w:tr>
      <w:tr w14:paraId="6C2726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2690" w:type="dxa"/>
            <w:vAlign w:val="top"/>
          </w:tcPr>
          <w:p w14:paraId="5DC6F726">
            <w:pPr>
              <w:pStyle w:val="6"/>
              <w:spacing w:before="16" w:line="221" w:lineRule="auto"/>
              <w:ind w:right="147"/>
            </w:pPr>
            <w:r>
              <w:rPr>
                <w:spacing w:val="4"/>
              </w:rPr>
              <w:t>三、国有资本经营预算财政拨</w:t>
            </w:r>
            <w:r>
              <w:t>款</w:t>
            </w:r>
          </w:p>
        </w:tc>
        <w:tc>
          <w:tcPr>
            <w:tcW w:w="509" w:type="dxa"/>
            <w:vAlign w:val="top"/>
          </w:tcPr>
          <w:p w14:paraId="73B76FD5">
            <w:pPr>
              <w:pStyle w:val="6"/>
              <w:spacing w:before="103" w:line="256" w:lineRule="exact"/>
              <w:ind w:left="194"/>
            </w:pPr>
            <w:r>
              <w:rPr>
                <w:position w:val="1"/>
              </w:rPr>
              <w:t>3</w:t>
            </w:r>
          </w:p>
        </w:tc>
        <w:tc>
          <w:tcPr>
            <w:tcW w:w="1498" w:type="dxa"/>
            <w:vAlign w:val="top"/>
          </w:tcPr>
          <w:p w14:paraId="76C608E0">
            <w:pPr>
              <w:rPr>
                <w:rFonts w:ascii="Arial"/>
                <w:sz w:val="21"/>
              </w:rPr>
            </w:pPr>
          </w:p>
        </w:tc>
        <w:tc>
          <w:tcPr>
            <w:tcW w:w="3312" w:type="dxa"/>
            <w:vAlign w:val="top"/>
          </w:tcPr>
          <w:p w14:paraId="32861749">
            <w:pPr>
              <w:pStyle w:val="6"/>
              <w:spacing w:before="123" w:line="225" w:lineRule="auto"/>
            </w:pPr>
            <w:r>
              <w:rPr>
                <w:spacing w:val="3"/>
              </w:rPr>
              <w:t>三、国防支出</w:t>
            </w:r>
          </w:p>
        </w:tc>
        <w:tc>
          <w:tcPr>
            <w:tcW w:w="495" w:type="dxa"/>
            <w:vAlign w:val="top"/>
          </w:tcPr>
          <w:p w14:paraId="7EE35495">
            <w:pPr>
              <w:pStyle w:val="6"/>
              <w:spacing w:before="103" w:line="256" w:lineRule="exact"/>
              <w:ind w:left="140"/>
            </w:pPr>
            <w:r>
              <w:rPr>
                <w:spacing w:val="1"/>
                <w:position w:val="1"/>
              </w:rPr>
              <w:t>35</w:t>
            </w:r>
          </w:p>
        </w:tc>
        <w:tc>
          <w:tcPr>
            <w:tcW w:w="1513" w:type="dxa"/>
            <w:vAlign w:val="top"/>
          </w:tcPr>
          <w:p w14:paraId="550C0EE9"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vAlign w:val="top"/>
          </w:tcPr>
          <w:p w14:paraId="17C58BB8">
            <w:pPr>
              <w:rPr>
                <w:rFonts w:ascii="Arial"/>
                <w:sz w:val="21"/>
              </w:rPr>
            </w:pPr>
          </w:p>
        </w:tc>
        <w:tc>
          <w:tcPr>
            <w:tcW w:w="1513" w:type="dxa"/>
            <w:vAlign w:val="top"/>
          </w:tcPr>
          <w:p w14:paraId="3AED5222">
            <w:pPr>
              <w:rPr>
                <w:rFonts w:ascii="Arial"/>
                <w:sz w:val="21"/>
              </w:rPr>
            </w:pPr>
          </w:p>
        </w:tc>
        <w:tc>
          <w:tcPr>
            <w:tcW w:w="1521" w:type="dxa"/>
            <w:vAlign w:val="top"/>
          </w:tcPr>
          <w:p w14:paraId="68BE6601">
            <w:pPr>
              <w:rPr>
                <w:rFonts w:ascii="Arial"/>
                <w:sz w:val="21"/>
              </w:rPr>
            </w:pPr>
          </w:p>
        </w:tc>
      </w:tr>
      <w:tr w14:paraId="6B8C10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2690" w:type="dxa"/>
            <w:vAlign w:val="top"/>
          </w:tcPr>
          <w:p w14:paraId="13EDFB0C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3F5228BC">
            <w:pPr>
              <w:pStyle w:val="6"/>
              <w:spacing w:before="14" w:line="257" w:lineRule="exact"/>
              <w:ind w:left="189"/>
            </w:pPr>
            <w:r>
              <w:rPr>
                <w:position w:val="1"/>
              </w:rPr>
              <w:t>4</w:t>
            </w:r>
          </w:p>
        </w:tc>
        <w:tc>
          <w:tcPr>
            <w:tcW w:w="1498" w:type="dxa"/>
            <w:vAlign w:val="top"/>
          </w:tcPr>
          <w:p w14:paraId="395F3752">
            <w:pPr>
              <w:rPr>
                <w:rFonts w:ascii="Arial"/>
                <w:sz w:val="21"/>
              </w:rPr>
            </w:pPr>
          </w:p>
        </w:tc>
        <w:tc>
          <w:tcPr>
            <w:tcW w:w="3312" w:type="dxa"/>
            <w:vAlign w:val="top"/>
          </w:tcPr>
          <w:p w14:paraId="06976F52">
            <w:pPr>
              <w:pStyle w:val="6"/>
              <w:spacing w:before="19" w:line="224" w:lineRule="auto"/>
              <w:ind w:left="16"/>
            </w:pPr>
            <w:r>
              <w:rPr>
                <w:spacing w:val="1"/>
              </w:rPr>
              <w:t>四、公共安全支出</w:t>
            </w:r>
          </w:p>
        </w:tc>
        <w:tc>
          <w:tcPr>
            <w:tcW w:w="495" w:type="dxa"/>
            <w:vAlign w:val="top"/>
          </w:tcPr>
          <w:p w14:paraId="7FB96429">
            <w:pPr>
              <w:pStyle w:val="6"/>
              <w:spacing w:before="14" w:line="256" w:lineRule="exact"/>
              <w:ind w:left="140"/>
            </w:pPr>
            <w:r>
              <w:rPr>
                <w:spacing w:val="1"/>
                <w:position w:val="1"/>
              </w:rPr>
              <w:t>36</w:t>
            </w:r>
          </w:p>
        </w:tc>
        <w:tc>
          <w:tcPr>
            <w:tcW w:w="1513" w:type="dxa"/>
            <w:vAlign w:val="top"/>
          </w:tcPr>
          <w:p w14:paraId="71CEC132"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vAlign w:val="top"/>
          </w:tcPr>
          <w:p w14:paraId="7AD6818A">
            <w:pPr>
              <w:rPr>
                <w:rFonts w:ascii="Arial"/>
                <w:sz w:val="21"/>
              </w:rPr>
            </w:pPr>
          </w:p>
        </w:tc>
        <w:tc>
          <w:tcPr>
            <w:tcW w:w="1513" w:type="dxa"/>
            <w:vAlign w:val="top"/>
          </w:tcPr>
          <w:p w14:paraId="2B6BF3EC">
            <w:pPr>
              <w:rPr>
                <w:rFonts w:ascii="Arial"/>
                <w:sz w:val="21"/>
              </w:rPr>
            </w:pPr>
          </w:p>
        </w:tc>
        <w:tc>
          <w:tcPr>
            <w:tcW w:w="1521" w:type="dxa"/>
            <w:vAlign w:val="top"/>
          </w:tcPr>
          <w:p w14:paraId="65FA909E">
            <w:pPr>
              <w:rPr>
                <w:rFonts w:ascii="Arial"/>
                <w:sz w:val="21"/>
              </w:rPr>
            </w:pPr>
          </w:p>
        </w:tc>
      </w:tr>
      <w:tr w14:paraId="1DE9DF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2690" w:type="dxa"/>
            <w:vAlign w:val="top"/>
          </w:tcPr>
          <w:p w14:paraId="5B7E5DA3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74030A48">
            <w:pPr>
              <w:pStyle w:val="6"/>
              <w:spacing w:before="15" w:line="256" w:lineRule="exact"/>
              <w:ind w:left="194"/>
            </w:pPr>
            <w:r>
              <w:rPr>
                <w:position w:val="1"/>
              </w:rPr>
              <w:t>5</w:t>
            </w:r>
          </w:p>
        </w:tc>
        <w:tc>
          <w:tcPr>
            <w:tcW w:w="1498" w:type="dxa"/>
            <w:vAlign w:val="top"/>
          </w:tcPr>
          <w:p w14:paraId="3492AA81">
            <w:pPr>
              <w:rPr>
                <w:rFonts w:ascii="Arial"/>
                <w:sz w:val="21"/>
              </w:rPr>
            </w:pPr>
          </w:p>
        </w:tc>
        <w:tc>
          <w:tcPr>
            <w:tcW w:w="3312" w:type="dxa"/>
            <w:vAlign w:val="top"/>
          </w:tcPr>
          <w:p w14:paraId="1133E050">
            <w:pPr>
              <w:pStyle w:val="6"/>
              <w:spacing w:before="20" w:line="224" w:lineRule="auto"/>
              <w:ind w:left="1"/>
            </w:pPr>
            <w:r>
              <w:rPr>
                <w:spacing w:val="3"/>
              </w:rPr>
              <w:t>五、教育支出</w:t>
            </w:r>
          </w:p>
        </w:tc>
        <w:tc>
          <w:tcPr>
            <w:tcW w:w="495" w:type="dxa"/>
            <w:vAlign w:val="top"/>
          </w:tcPr>
          <w:p w14:paraId="2FA759BA">
            <w:pPr>
              <w:pStyle w:val="6"/>
              <w:spacing w:before="15" w:line="256" w:lineRule="exact"/>
              <w:ind w:left="140"/>
            </w:pPr>
            <w:r>
              <w:rPr>
                <w:spacing w:val="1"/>
                <w:position w:val="1"/>
              </w:rPr>
              <w:t>37</w:t>
            </w:r>
          </w:p>
        </w:tc>
        <w:tc>
          <w:tcPr>
            <w:tcW w:w="1513" w:type="dxa"/>
            <w:vAlign w:val="top"/>
          </w:tcPr>
          <w:p w14:paraId="6AED3181">
            <w:pPr>
              <w:pStyle w:val="6"/>
              <w:spacing w:before="15" w:line="255" w:lineRule="exact"/>
              <w:jc w:val="right"/>
            </w:pPr>
            <w:r>
              <w:rPr>
                <w:spacing w:val="6"/>
                <w:position w:val="1"/>
              </w:rPr>
              <w:t>267.53</w:t>
            </w:r>
          </w:p>
        </w:tc>
        <w:tc>
          <w:tcPr>
            <w:tcW w:w="1498" w:type="dxa"/>
            <w:vAlign w:val="top"/>
          </w:tcPr>
          <w:p w14:paraId="224CA6E9">
            <w:pPr>
              <w:pStyle w:val="6"/>
              <w:spacing w:before="15" w:line="255" w:lineRule="exact"/>
              <w:jc w:val="right"/>
            </w:pPr>
            <w:r>
              <w:rPr>
                <w:spacing w:val="6"/>
                <w:position w:val="1"/>
              </w:rPr>
              <w:t>267.53</w:t>
            </w:r>
          </w:p>
        </w:tc>
        <w:tc>
          <w:tcPr>
            <w:tcW w:w="1513" w:type="dxa"/>
            <w:vAlign w:val="top"/>
          </w:tcPr>
          <w:p w14:paraId="21CD6D5C">
            <w:pPr>
              <w:rPr>
                <w:rFonts w:ascii="Arial"/>
                <w:sz w:val="21"/>
              </w:rPr>
            </w:pPr>
          </w:p>
        </w:tc>
        <w:tc>
          <w:tcPr>
            <w:tcW w:w="1521" w:type="dxa"/>
            <w:vAlign w:val="top"/>
          </w:tcPr>
          <w:p w14:paraId="6887FEF8">
            <w:pPr>
              <w:rPr>
                <w:rFonts w:ascii="Arial"/>
                <w:sz w:val="21"/>
              </w:rPr>
            </w:pPr>
          </w:p>
        </w:tc>
      </w:tr>
      <w:tr w14:paraId="560827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2690" w:type="dxa"/>
            <w:vAlign w:val="top"/>
          </w:tcPr>
          <w:p w14:paraId="3A1978E1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362CCA25">
            <w:pPr>
              <w:pStyle w:val="6"/>
              <w:spacing w:before="16" w:line="256" w:lineRule="exact"/>
              <w:ind w:left="191"/>
            </w:pPr>
            <w:r>
              <w:rPr>
                <w:position w:val="1"/>
              </w:rPr>
              <w:t>6</w:t>
            </w:r>
          </w:p>
        </w:tc>
        <w:tc>
          <w:tcPr>
            <w:tcW w:w="1498" w:type="dxa"/>
            <w:vAlign w:val="top"/>
          </w:tcPr>
          <w:p w14:paraId="3F0F4C8D">
            <w:pPr>
              <w:rPr>
                <w:rFonts w:ascii="Arial"/>
                <w:sz w:val="21"/>
              </w:rPr>
            </w:pPr>
          </w:p>
        </w:tc>
        <w:tc>
          <w:tcPr>
            <w:tcW w:w="3312" w:type="dxa"/>
            <w:vAlign w:val="top"/>
          </w:tcPr>
          <w:p w14:paraId="25625AE3">
            <w:pPr>
              <w:pStyle w:val="6"/>
              <w:spacing w:before="21" w:line="223" w:lineRule="auto"/>
            </w:pPr>
            <w:r>
              <w:rPr>
                <w:spacing w:val="3"/>
              </w:rPr>
              <w:t>六、科学技术支出</w:t>
            </w:r>
          </w:p>
        </w:tc>
        <w:tc>
          <w:tcPr>
            <w:tcW w:w="495" w:type="dxa"/>
            <w:vAlign w:val="top"/>
          </w:tcPr>
          <w:p w14:paraId="53E63034">
            <w:pPr>
              <w:pStyle w:val="6"/>
              <w:spacing w:before="16" w:line="256" w:lineRule="exact"/>
              <w:ind w:left="140"/>
            </w:pPr>
            <w:r>
              <w:rPr>
                <w:spacing w:val="1"/>
                <w:position w:val="1"/>
              </w:rPr>
              <w:t>38</w:t>
            </w:r>
          </w:p>
        </w:tc>
        <w:tc>
          <w:tcPr>
            <w:tcW w:w="1513" w:type="dxa"/>
            <w:vAlign w:val="top"/>
          </w:tcPr>
          <w:p w14:paraId="1D5239FD"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vAlign w:val="top"/>
          </w:tcPr>
          <w:p w14:paraId="63C8222E">
            <w:pPr>
              <w:rPr>
                <w:rFonts w:ascii="Arial"/>
                <w:sz w:val="21"/>
              </w:rPr>
            </w:pPr>
          </w:p>
        </w:tc>
        <w:tc>
          <w:tcPr>
            <w:tcW w:w="1513" w:type="dxa"/>
            <w:vAlign w:val="top"/>
          </w:tcPr>
          <w:p w14:paraId="17ACEFB4">
            <w:pPr>
              <w:rPr>
                <w:rFonts w:ascii="Arial"/>
                <w:sz w:val="21"/>
              </w:rPr>
            </w:pPr>
          </w:p>
        </w:tc>
        <w:tc>
          <w:tcPr>
            <w:tcW w:w="1521" w:type="dxa"/>
            <w:vAlign w:val="top"/>
          </w:tcPr>
          <w:p w14:paraId="42C672EE">
            <w:pPr>
              <w:rPr>
                <w:rFonts w:ascii="Arial"/>
                <w:sz w:val="21"/>
              </w:rPr>
            </w:pPr>
          </w:p>
        </w:tc>
      </w:tr>
      <w:tr w14:paraId="1F1FB1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2690" w:type="dxa"/>
            <w:vAlign w:val="top"/>
          </w:tcPr>
          <w:p w14:paraId="3FB0E94B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2E254748">
            <w:pPr>
              <w:pStyle w:val="6"/>
              <w:spacing w:before="17" w:line="256" w:lineRule="exact"/>
              <w:ind w:left="195"/>
            </w:pPr>
            <w:r>
              <w:rPr>
                <w:position w:val="1"/>
              </w:rPr>
              <w:t>7</w:t>
            </w:r>
          </w:p>
        </w:tc>
        <w:tc>
          <w:tcPr>
            <w:tcW w:w="1498" w:type="dxa"/>
            <w:vAlign w:val="top"/>
          </w:tcPr>
          <w:p w14:paraId="03C61EDA">
            <w:pPr>
              <w:rPr>
                <w:rFonts w:ascii="Arial"/>
                <w:sz w:val="21"/>
              </w:rPr>
            </w:pPr>
          </w:p>
        </w:tc>
        <w:tc>
          <w:tcPr>
            <w:tcW w:w="3312" w:type="dxa"/>
            <w:vAlign w:val="top"/>
          </w:tcPr>
          <w:p w14:paraId="66BA003C">
            <w:pPr>
              <w:pStyle w:val="6"/>
              <w:spacing w:before="22" w:line="223" w:lineRule="auto"/>
            </w:pPr>
            <w:r>
              <w:rPr>
                <w:spacing w:val="4"/>
              </w:rPr>
              <w:t>七、文化旅游体育与传媒支出</w:t>
            </w:r>
          </w:p>
        </w:tc>
        <w:tc>
          <w:tcPr>
            <w:tcW w:w="495" w:type="dxa"/>
            <w:vAlign w:val="top"/>
          </w:tcPr>
          <w:p w14:paraId="3D97D9DA">
            <w:pPr>
              <w:pStyle w:val="6"/>
              <w:spacing w:before="17" w:line="256" w:lineRule="exact"/>
              <w:ind w:left="140"/>
            </w:pPr>
            <w:r>
              <w:rPr>
                <w:spacing w:val="1"/>
                <w:position w:val="1"/>
              </w:rPr>
              <w:t>39</w:t>
            </w:r>
          </w:p>
        </w:tc>
        <w:tc>
          <w:tcPr>
            <w:tcW w:w="1513" w:type="dxa"/>
            <w:vAlign w:val="top"/>
          </w:tcPr>
          <w:p w14:paraId="736840EB"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vAlign w:val="top"/>
          </w:tcPr>
          <w:p w14:paraId="00D9D588">
            <w:pPr>
              <w:rPr>
                <w:rFonts w:ascii="Arial"/>
                <w:sz w:val="21"/>
              </w:rPr>
            </w:pPr>
          </w:p>
        </w:tc>
        <w:tc>
          <w:tcPr>
            <w:tcW w:w="1513" w:type="dxa"/>
            <w:vAlign w:val="top"/>
          </w:tcPr>
          <w:p w14:paraId="785D4A9B">
            <w:pPr>
              <w:rPr>
                <w:rFonts w:ascii="Arial"/>
                <w:sz w:val="21"/>
              </w:rPr>
            </w:pPr>
          </w:p>
        </w:tc>
        <w:tc>
          <w:tcPr>
            <w:tcW w:w="1521" w:type="dxa"/>
            <w:vAlign w:val="top"/>
          </w:tcPr>
          <w:p w14:paraId="640A024E">
            <w:pPr>
              <w:rPr>
                <w:rFonts w:ascii="Arial"/>
                <w:sz w:val="21"/>
              </w:rPr>
            </w:pPr>
          </w:p>
        </w:tc>
      </w:tr>
      <w:tr w14:paraId="65D544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2690" w:type="dxa"/>
            <w:vAlign w:val="top"/>
          </w:tcPr>
          <w:p w14:paraId="073AB1BD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41F7AFDD">
            <w:pPr>
              <w:pStyle w:val="6"/>
              <w:spacing w:before="18" w:line="256" w:lineRule="exact"/>
              <w:ind w:left="191"/>
            </w:pPr>
            <w:r>
              <w:rPr>
                <w:position w:val="1"/>
              </w:rPr>
              <w:t>8</w:t>
            </w:r>
          </w:p>
        </w:tc>
        <w:tc>
          <w:tcPr>
            <w:tcW w:w="1498" w:type="dxa"/>
            <w:vAlign w:val="top"/>
          </w:tcPr>
          <w:p w14:paraId="084C05D3">
            <w:pPr>
              <w:rPr>
                <w:rFonts w:ascii="Arial"/>
                <w:sz w:val="21"/>
              </w:rPr>
            </w:pPr>
          </w:p>
        </w:tc>
        <w:tc>
          <w:tcPr>
            <w:tcW w:w="3312" w:type="dxa"/>
            <w:vAlign w:val="top"/>
          </w:tcPr>
          <w:p w14:paraId="29E246FF">
            <w:pPr>
              <w:pStyle w:val="6"/>
              <w:spacing w:before="23" w:line="223" w:lineRule="auto"/>
              <w:ind w:left="1"/>
            </w:pPr>
            <w:r>
              <w:rPr>
                <w:spacing w:val="4"/>
              </w:rPr>
              <w:t>八、社会保障和就业支出</w:t>
            </w:r>
          </w:p>
        </w:tc>
        <w:tc>
          <w:tcPr>
            <w:tcW w:w="495" w:type="dxa"/>
            <w:vAlign w:val="top"/>
          </w:tcPr>
          <w:p w14:paraId="1F2B73FB">
            <w:pPr>
              <w:pStyle w:val="6"/>
              <w:spacing w:before="18" w:line="256" w:lineRule="exact"/>
              <w:ind w:left="135"/>
            </w:pPr>
            <w:r>
              <w:rPr>
                <w:spacing w:val="3"/>
                <w:position w:val="1"/>
              </w:rPr>
              <w:t>40</w:t>
            </w:r>
          </w:p>
        </w:tc>
        <w:tc>
          <w:tcPr>
            <w:tcW w:w="1513" w:type="dxa"/>
            <w:vAlign w:val="top"/>
          </w:tcPr>
          <w:p w14:paraId="0AD997FD">
            <w:pPr>
              <w:pStyle w:val="6"/>
              <w:spacing w:before="18" w:line="255" w:lineRule="exact"/>
              <w:jc w:val="right"/>
            </w:pPr>
            <w:r>
              <w:rPr>
                <w:spacing w:val="5"/>
                <w:position w:val="1"/>
              </w:rPr>
              <w:t>34.73</w:t>
            </w:r>
          </w:p>
        </w:tc>
        <w:tc>
          <w:tcPr>
            <w:tcW w:w="1498" w:type="dxa"/>
            <w:vAlign w:val="top"/>
          </w:tcPr>
          <w:p w14:paraId="63644CD3">
            <w:pPr>
              <w:pStyle w:val="6"/>
              <w:spacing w:before="18" w:line="255" w:lineRule="exact"/>
              <w:jc w:val="right"/>
            </w:pPr>
            <w:r>
              <w:rPr>
                <w:spacing w:val="5"/>
                <w:position w:val="1"/>
              </w:rPr>
              <w:t>34.73</w:t>
            </w:r>
          </w:p>
        </w:tc>
        <w:tc>
          <w:tcPr>
            <w:tcW w:w="1513" w:type="dxa"/>
            <w:vAlign w:val="top"/>
          </w:tcPr>
          <w:p w14:paraId="06278256">
            <w:pPr>
              <w:rPr>
                <w:rFonts w:ascii="Arial"/>
                <w:sz w:val="21"/>
              </w:rPr>
            </w:pPr>
          </w:p>
        </w:tc>
        <w:tc>
          <w:tcPr>
            <w:tcW w:w="1521" w:type="dxa"/>
            <w:vAlign w:val="top"/>
          </w:tcPr>
          <w:p w14:paraId="2F5600C1">
            <w:pPr>
              <w:rPr>
                <w:rFonts w:ascii="Arial"/>
                <w:sz w:val="21"/>
              </w:rPr>
            </w:pPr>
          </w:p>
        </w:tc>
      </w:tr>
      <w:tr w14:paraId="08F622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2690" w:type="dxa"/>
            <w:vAlign w:val="top"/>
          </w:tcPr>
          <w:p w14:paraId="72A23647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45539008">
            <w:pPr>
              <w:pStyle w:val="6"/>
              <w:spacing w:before="19" w:line="255" w:lineRule="exact"/>
              <w:ind w:left="191"/>
            </w:pPr>
            <w:r>
              <w:rPr>
                <w:position w:val="1"/>
              </w:rPr>
              <w:t>9</w:t>
            </w:r>
          </w:p>
        </w:tc>
        <w:tc>
          <w:tcPr>
            <w:tcW w:w="1498" w:type="dxa"/>
            <w:vAlign w:val="top"/>
          </w:tcPr>
          <w:p w14:paraId="27C95807">
            <w:pPr>
              <w:rPr>
                <w:rFonts w:ascii="Arial"/>
                <w:sz w:val="21"/>
              </w:rPr>
            </w:pPr>
          </w:p>
        </w:tc>
        <w:tc>
          <w:tcPr>
            <w:tcW w:w="3312" w:type="dxa"/>
            <w:vAlign w:val="top"/>
          </w:tcPr>
          <w:p w14:paraId="728D24EA">
            <w:pPr>
              <w:pStyle w:val="6"/>
              <w:spacing w:before="24" w:line="224" w:lineRule="auto"/>
              <w:ind w:left="2"/>
            </w:pPr>
            <w:r>
              <w:rPr>
                <w:spacing w:val="3"/>
              </w:rPr>
              <w:t>九、卫生健康支出</w:t>
            </w:r>
          </w:p>
        </w:tc>
        <w:tc>
          <w:tcPr>
            <w:tcW w:w="495" w:type="dxa"/>
            <w:vAlign w:val="top"/>
          </w:tcPr>
          <w:p w14:paraId="36646A44">
            <w:pPr>
              <w:pStyle w:val="6"/>
              <w:spacing w:before="19" w:line="255" w:lineRule="exact"/>
              <w:ind w:left="135"/>
            </w:pPr>
            <w:r>
              <w:rPr>
                <w:spacing w:val="3"/>
                <w:position w:val="1"/>
              </w:rPr>
              <w:t>41</w:t>
            </w:r>
          </w:p>
        </w:tc>
        <w:tc>
          <w:tcPr>
            <w:tcW w:w="1513" w:type="dxa"/>
            <w:vAlign w:val="top"/>
          </w:tcPr>
          <w:p w14:paraId="47887991">
            <w:pPr>
              <w:pStyle w:val="6"/>
              <w:spacing w:before="19" w:line="255" w:lineRule="exact"/>
              <w:jc w:val="right"/>
            </w:pPr>
            <w:r>
              <w:rPr>
                <w:spacing w:val="5"/>
                <w:position w:val="1"/>
              </w:rPr>
              <w:t>4.81</w:t>
            </w:r>
          </w:p>
        </w:tc>
        <w:tc>
          <w:tcPr>
            <w:tcW w:w="1498" w:type="dxa"/>
            <w:vAlign w:val="top"/>
          </w:tcPr>
          <w:p w14:paraId="7BF3BFAF">
            <w:pPr>
              <w:pStyle w:val="6"/>
              <w:spacing w:before="19" w:line="255" w:lineRule="exact"/>
              <w:jc w:val="right"/>
            </w:pPr>
            <w:r>
              <w:rPr>
                <w:spacing w:val="5"/>
                <w:position w:val="1"/>
              </w:rPr>
              <w:t>4.81</w:t>
            </w:r>
          </w:p>
        </w:tc>
        <w:tc>
          <w:tcPr>
            <w:tcW w:w="1513" w:type="dxa"/>
            <w:vAlign w:val="top"/>
          </w:tcPr>
          <w:p w14:paraId="5314F8DB">
            <w:pPr>
              <w:rPr>
                <w:rFonts w:ascii="Arial"/>
                <w:sz w:val="21"/>
              </w:rPr>
            </w:pPr>
          </w:p>
        </w:tc>
        <w:tc>
          <w:tcPr>
            <w:tcW w:w="1521" w:type="dxa"/>
            <w:vAlign w:val="top"/>
          </w:tcPr>
          <w:p w14:paraId="6F31DDEF">
            <w:pPr>
              <w:rPr>
                <w:rFonts w:ascii="Arial"/>
                <w:sz w:val="21"/>
              </w:rPr>
            </w:pPr>
          </w:p>
        </w:tc>
      </w:tr>
      <w:tr w14:paraId="40FF7F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2690" w:type="dxa"/>
            <w:vAlign w:val="top"/>
          </w:tcPr>
          <w:p w14:paraId="0BC265DA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682DB00B">
            <w:pPr>
              <w:pStyle w:val="6"/>
              <w:spacing w:before="20" w:line="254" w:lineRule="exact"/>
              <w:ind w:left="160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1498" w:type="dxa"/>
            <w:vAlign w:val="top"/>
          </w:tcPr>
          <w:p w14:paraId="7D454E0E">
            <w:pPr>
              <w:rPr>
                <w:rFonts w:ascii="Arial"/>
                <w:sz w:val="21"/>
              </w:rPr>
            </w:pPr>
          </w:p>
        </w:tc>
        <w:tc>
          <w:tcPr>
            <w:tcW w:w="3312" w:type="dxa"/>
            <w:vAlign w:val="top"/>
          </w:tcPr>
          <w:p w14:paraId="59B0B958">
            <w:pPr>
              <w:pStyle w:val="6"/>
              <w:spacing w:before="25" w:line="225" w:lineRule="auto"/>
            </w:pPr>
            <w:r>
              <w:rPr>
                <w:spacing w:val="3"/>
              </w:rPr>
              <w:t>十、节能环保支出</w:t>
            </w:r>
          </w:p>
        </w:tc>
        <w:tc>
          <w:tcPr>
            <w:tcW w:w="495" w:type="dxa"/>
            <w:vAlign w:val="top"/>
          </w:tcPr>
          <w:p w14:paraId="1554B51E">
            <w:pPr>
              <w:pStyle w:val="6"/>
              <w:spacing w:before="20" w:line="254" w:lineRule="exact"/>
              <w:ind w:left="135"/>
            </w:pPr>
            <w:r>
              <w:rPr>
                <w:spacing w:val="3"/>
                <w:position w:val="1"/>
              </w:rPr>
              <w:t>42</w:t>
            </w:r>
          </w:p>
        </w:tc>
        <w:tc>
          <w:tcPr>
            <w:tcW w:w="1513" w:type="dxa"/>
            <w:vAlign w:val="top"/>
          </w:tcPr>
          <w:p w14:paraId="3E367719">
            <w:pPr>
              <w:pStyle w:val="6"/>
              <w:spacing w:before="20" w:line="254" w:lineRule="exact"/>
              <w:jc w:val="right"/>
            </w:pPr>
            <w:r>
              <w:rPr>
                <w:spacing w:val="6"/>
                <w:position w:val="1"/>
              </w:rPr>
              <w:t>89.06</w:t>
            </w:r>
          </w:p>
        </w:tc>
        <w:tc>
          <w:tcPr>
            <w:tcW w:w="1498" w:type="dxa"/>
            <w:vAlign w:val="top"/>
          </w:tcPr>
          <w:p w14:paraId="21557A79">
            <w:pPr>
              <w:pStyle w:val="6"/>
              <w:spacing w:before="20" w:line="254" w:lineRule="exact"/>
              <w:jc w:val="right"/>
            </w:pPr>
            <w:r>
              <w:rPr>
                <w:spacing w:val="5"/>
                <w:position w:val="1"/>
              </w:rPr>
              <w:t>89.06</w:t>
            </w:r>
          </w:p>
        </w:tc>
        <w:tc>
          <w:tcPr>
            <w:tcW w:w="1513" w:type="dxa"/>
            <w:vAlign w:val="top"/>
          </w:tcPr>
          <w:p w14:paraId="34B66971">
            <w:pPr>
              <w:rPr>
                <w:rFonts w:ascii="Arial"/>
                <w:sz w:val="21"/>
              </w:rPr>
            </w:pPr>
          </w:p>
        </w:tc>
        <w:tc>
          <w:tcPr>
            <w:tcW w:w="1521" w:type="dxa"/>
            <w:vAlign w:val="top"/>
          </w:tcPr>
          <w:p w14:paraId="027D9ACE">
            <w:pPr>
              <w:rPr>
                <w:rFonts w:ascii="Arial"/>
                <w:sz w:val="21"/>
              </w:rPr>
            </w:pPr>
          </w:p>
        </w:tc>
      </w:tr>
      <w:tr w14:paraId="79505E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2690" w:type="dxa"/>
            <w:vAlign w:val="top"/>
          </w:tcPr>
          <w:p w14:paraId="7F230058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24D94E6B">
            <w:pPr>
              <w:pStyle w:val="6"/>
              <w:spacing w:before="21" w:line="253" w:lineRule="exact"/>
              <w:ind w:left="160"/>
            </w:pPr>
            <w:r>
              <w:rPr>
                <w:spacing w:val="-4"/>
                <w:position w:val="1"/>
              </w:rPr>
              <w:t>11</w:t>
            </w:r>
          </w:p>
        </w:tc>
        <w:tc>
          <w:tcPr>
            <w:tcW w:w="1498" w:type="dxa"/>
            <w:vAlign w:val="top"/>
          </w:tcPr>
          <w:p w14:paraId="6EA9C68D">
            <w:pPr>
              <w:rPr>
                <w:rFonts w:ascii="Arial"/>
                <w:sz w:val="21"/>
              </w:rPr>
            </w:pPr>
          </w:p>
        </w:tc>
        <w:tc>
          <w:tcPr>
            <w:tcW w:w="3312" w:type="dxa"/>
            <w:vAlign w:val="top"/>
          </w:tcPr>
          <w:p w14:paraId="5993AEF3">
            <w:pPr>
              <w:pStyle w:val="6"/>
              <w:spacing w:before="26" w:line="224" w:lineRule="auto"/>
            </w:pPr>
            <w:r>
              <w:rPr>
                <w:spacing w:val="3"/>
              </w:rPr>
              <w:t>十一、城乡社区支出</w:t>
            </w:r>
          </w:p>
        </w:tc>
        <w:tc>
          <w:tcPr>
            <w:tcW w:w="495" w:type="dxa"/>
            <w:vAlign w:val="top"/>
          </w:tcPr>
          <w:p w14:paraId="6855258A">
            <w:pPr>
              <w:pStyle w:val="6"/>
              <w:spacing w:before="21" w:line="253" w:lineRule="exact"/>
              <w:ind w:left="135"/>
            </w:pPr>
            <w:r>
              <w:rPr>
                <w:spacing w:val="3"/>
                <w:position w:val="1"/>
              </w:rPr>
              <w:t>43</w:t>
            </w:r>
          </w:p>
        </w:tc>
        <w:tc>
          <w:tcPr>
            <w:tcW w:w="1513" w:type="dxa"/>
            <w:vAlign w:val="top"/>
          </w:tcPr>
          <w:p w14:paraId="021C56D1">
            <w:pPr>
              <w:pStyle w:val="6"/>
              <w:spacing w:before="20" w:line="226" w:lineRule="auto"/>
              <w:jc w:val="right"/>
            </w:pPr>
            <w:r>
              <w:rPr>
                <w:spacing w:val="7"/>
              </w:rPr>
              <w:t>2,259.31</w:t>
            </w:r>
          </w:p>
        </w:tc>
        <w:tc>
          <w:tcPr>
            <w:tcW w:w="1498" w:type="dxa"/>
            <w:vAlign w:val="top"/>
          </w:tcPr>
          <w:p w14:paraId="4757982D">
            <w:pPr>
              <w:pStyle w:val="6"/>
              <w:spacing w:before="20" w:line="226" w:lineRule="auto"/>
              <w:jc w:val="right"/>
            </w:pPr>
            <w:r>
              <w:rPr>
                <w:spacing w:val="7"/>
              </w:rPr>
              <w:t>2,259.31</w:t>
            </w:r>
          </w:p>
        </w:tc>
        <w:tc>
          <w:tcPr>
            <w:tcW w:w="1513" w:type="dxa"/>
            <w:vAlign w:val="top"/>
          </w:tcPr>
          <w:p w14:paraId="48753F74">
            <w:pPr>
              <w:rPr>
                <w:rFonts w:ascii="Arial"/>
                <w:sz w:val="21"/>
              </w:rPr>
            </w:pPr>
          </w:p>
        </w:tc>
        <w:tc>
          <w:tcPr>
            <w:tcW w:w="1521" w:type="dxa"/>
            <w:vAlign w:val="top"/>
          </w:tcPr>
          <w:p w14:paraId="2C9ACE65">
            <w:pPr>
              <w:rPr>
                <w:rFonts w:ascii="Arial"/>
                <w:sz w:val="21"/>
              </w:rPr>
            </w:pPr>
          </w:p>
        </w:tc>
      </w:tr>
      <w:tr w14:paraId="1A1C0C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2690" w:type="dxa"/>
            <w:vAlign w:val="top"/>
          </w:tcPr>
          <w:p w14:paraId="5B54D301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678C7988">
            <w:pPr>
              <w:pStyle w:val="6"/>
              <w:spacing w:before="22" w:line="251" w:lineRule="exact"/>
              <w:ind w:left="160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1498" w:type="dxa"/>
            <w:vAlign w:val="top"/>
          </w:tcPr>
          <w:p w14:paraId="0A043B1C">
            <w:pPr>
              <w:rPr>
                <w:rFonts w:ascii="Arial"/>
                <w:sz w:val="21"/>
              </w:rPr>
            </w:pPr>
          </w:p>
        </w:tc>
        <w:tc>
          <w:tcPr>
            <w:tcW w:w="3312" w:type="dxa"/>
            <w:vAlign w:val="top"/>
          </w:tcPr>
          <w:p w14:paraId="651ED5DF">
            <w:pPr>
              <w:pStyle w:val="6"/>
              <w:spacing w:before="27" w:line="224" w:lineRule="auto"/>
            </w:pPr>
            <w:r>
              <w:rPr>
                <w:spacing w:val="3"/>
              </w:rPr>
              <w:t>十二、农林水支出</w:t>
            </w:r>
          </w:p>
        </w:tc>
        <w:tc>
          <w:tcPr>
            <w:tcW w:w="495" w:type="dxa"/>
            <w:vAlign w:val="top"/>
          </w:tcPr>
          <w:p w14:paraId="6FAB5B7F">
            <w:pPr>
              <w:pStyle w:val="6"/>
              <w:spacing w:before="22" w:line="251" w:lineRule="exact"/>
              <w:ind w:left="135"/>
            </w:pPr>
            <w:r>
              <w:rPr>
                <w:spacing w:val="3"/>
                <w:position w:val="1"/>
              </w:rPr>
              <w:t>44</w:t>
            </w:r>
          </w:p>
        </w:tc>
        <w:tc>
          <w:tcPr>
            <w:tcW w:w="1513" w:type="dxa"/>
            <w:vAlign w:val="top"/>
          </w:tcPr>
          <w:p w14:paraId="78AD377B">
            <w:pPr>
              <w:pStyle w:val="6"/>
              <w:spacing w:before="21" w:line="226" w:lineRule="auto"/>
              <w:jc w:val="right"/>
            </w:pPr>
            <w:r>
              <w:rPr>
                <w:spacing w:val="5"/>
              </w:rPr>
              <w:t>1,420.97</w:t>
            </w:r>
          </w:p>
        </w:tc>
        <w:tc>
          <w:tcPr>
            <w:tcW w:w="1498" w:type="dxa"/>
            <w:vAlign w:val="top"/>
          </w:tcPr>
          <w:p w14:paraId="55D116EF">
            <w:pPr>
              <w:pStyle w:val="6"/>
              <w:spacing w:before="21" w:line="226" w:lineRule="auto"/>
              <w:jc w:val="right"/>
            </w:pPr>
            <w:r>
              <w:rPr>
                <w:spacing w:val="5"/>
              </w:rPr>
              <w:t>1,420.97</w:t>
            </w:r>
          </w:p>
        </w:tc>
        <w:tc>
          <w:tcPr>
            <w:tcW w:w="1513" w:type="dxa"/>
            <w:vAlign w:val="top"/>
          </w:tcPr>
          <w:p w14:paraId="05F73D8A">
            <w:pPr>
              <w:rPr>
                <w:rFonts w:ascii="Arial"/>
                <w:sz w:val="21"/>
              </w:rPr>
            </w:pPr>
          </w:p>
        </w:tc>
        <w:tc>
          <w:tcPr>
            <w:tcW w:w="1521" w:type="dxa"/>
            <w:vAlign w:val="top"/>
          </w:tcPr>
          <w:p w14:paraId="57749679">
            <w:pPr>
              <w:rPr>
                <w:rFonts w:ascii="Arial"/>
                <w:sz w:val="21"/>
              </w:rPr>
            </w:pPr>
          </w:p>
        </w:tc>
      </w:tr>
      <w:tr w14:paraId="4527FA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2690" w:type="dxa"/>
            <w:vAlign w:val="top"/>
          </w:tcPr>
          <w:p w14:paraId="109ACF1F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36BD529B">
            <w:pPr>
              <w:pStyle w:val="6"/>
              <w:spacing w:before="23" w:line="250" w:lineRule="exact"/>
              <w:ind w:left="160"/>
            </w:pPr>
            <w:r>
              <w:rPr>
                <w:spacing w:val="-4"/>
                <w:position w:val="1"/>
              </w:rPr>
              <w:t>13</w:t>
            </w:r>
          </w:p>
        </w:tc>
        <w:tc>
          <w:tcPr>
            <w:tcW w:w="1498" w:type="dxa"/>
            <w:vAlign w:val="top"/>
          </w:tcPr>
          <w:p w14:paraId="02E43279">
            <w:pPr>
              <w:rPr>
                <w:rFonts w:ascii="Arial"/>
                <w:sz w:val="21"/>
              </w:rPr>
            </w:pPr>
          </w:p>
        </w:tc>
        <w:tc>
          <w:tcPr>
            <w:tcW w:w="3312" w:type="dxa"/>
            <w:vAlign w:val="top"/>
          </w:tcPr>
          <w:p w14:paraId="2F13C6CF">
            <w:pPr>
              <w:pStyle w:val="6"/>
              <w:spacing w:before="28" w:line="224" w:lineRule="auto"/>
            </w:pPr>
            <w:r>
              <w:rPr>
                <w:spacing w:val="3"/>
              </w:rPr>
              <w:t>十三、交通运输支出</w:t>
            </w:r>
          </w:p>
        </w:tc>
        <w:tc>
          <w:tcPr>
            <w:tcW w:w="495" w:type="dxa"/>
            <w:vAlign w:val="top"/>
          </w:tcPr>
          <w:p w14:paraId="5770540A">
            <w:pPr>
              <w:pStyle w:val="6"/>
              <w:spacing w:before="23" w:line="250" w:lineRule="exact"/>
              <w:ind w:left="135"/>
            </w:pPr>
            <w:r>
              <w:rPr>
                <w:spacing w:val="3"/>
                <w:position w:val="1"/>
              </w:rPr>
              <w:t>45</w:t>
            </w:r>
          </w:p>
        </w:tc>
        <w:tc>
          <w:tcPr>
            <w:tcW w:w="1513" w:type="dxa"/>
            <w:vAlign w:val="top"/>
          </w:tcPr>
          <w:p w14:paraId="4F94C5D0">
            <w:pPr>
              <w:pStyle w:val="6"/>
              <w:spacing w:before="22" w:line="226" w:lineRule="auto"/>
              <w:jc w:val="right"/>
            </w:pPr>
            <w:r>
              <w:rPr>
                <w:spacing w:val="7"/>
              </w:rPr>
              <w:t>3,115.73</w:t>
            </w:r>
          </w:p>
        </w:tc>
        <w:tc>
          <w:tcPr>
            <w:tcW w:w="1498" w:type="dxa"/>
            <w:vAlign w:val="top"/>
          </w:tcPr>
          <w:p w14:paraId="51D5BB6D">
            <w:pPr>
              <w:pStyle w:val="6"/>
              <w:spacing w:before="22" w:line="226" w:lineRule="auto"/>
              <w:jc w:val="right"/>
            </w:pPr>
            <w:r>
              <w:rPr>
                <w:spacing w:val="6"/>
              </w:rPr>
              <w:t>3,115.73</w:t>
            </w:r>
          </w:p>
        </w:tc>
        <w:tc>
          <w:tcPr>
            <w:tcW w:w="1513" w:type="dxa"/>
            <w:vAlign w:val="top"/>
          </w:tcPr>
          <w:p w14:paraId="34B4030A">
            <w:pPr>
              <w:rPr>
                <w:rFonts w:ascii="Arial"/>
                <w:sz w:val="21"/>
              </w:rPr>
            </w:pPr>
          </w:p>
        </w:tc>
        <w:tc>
          <w:tcPr>
            <w:tcW w:w="1521" w:type="dxa"/>
            <w:vAlign w:val="top"/>
          </w:tcPr>
          <w:p w14:paraId="61878F31">
            <w:pPr>
              <w:rPr>
                <w:rFonts w:ascii="Arial"/>
                <w:sz w:val="21"/>
              </w:rPr>
            </w:pPr>
          </w:p>
        </w:tc>
      </w:tr>
      <w:tr w14:paraId="03952B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690" w:type="dxa"/>
            <w:vAlign w:val="top"/>
          </w:tcPr>
          <w:p w14:paraId="54943811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7726CF1B">
            <w:pPr>
              <w:pStyle w:val="6"/>
              <w:spacing w:before="24" w:line="251" w:lineRule="exact"/>
              <w:ind w:left="160"/>
            </w:pPr>
            <w:r>
              <w:rPr>
                <w:spacing w:val="-4"/>
                <w:position w:val="1"/>
              </w:rPr>
              <w:t>14</w:t>
            </w:r>
          </w:p>
        </w:tc>
        <w:tc>
          <w:tcPr>
            <w:tcW w:w="1498" w:type="dxa"/>
            <w:vAlign w:val="top"/>
          </w:tcPr>
          <w:p w14:paraId="29EB439F">
            <w:pPr>
              <w:rPr>
                <w:rFonts w:ascii="Arial"/>
                <w:sz w:val="21"/>
              </w:rPr>
            </w:pPr>
          </w:p>
        </w:tc>
        <w:tc>
          <w:tcPr>
            <w:tcW w:w="3312" w:type="dxa"/>
            <w:vAlign w:val="top"/>
          </w:tcPr>
          <w:p w14:paraId="719635FA">
            <w:pPr>
              <w:pStyle w:val="6"/>
              <w:spacing w:before="29" w:line="224" w:lineRule="auto"/>
            </w:pPr>
            <w:r>
              <w:rPr>
                <w:spacing w:val="4"/>
              </w:rPr>
              <w:t>十四、资源勘探工业信息等支出</w:t>
            </w:r>
          </w:p>
        </w:tc>
        <w:tc>
          <w:tcPr>
            <w:tcW w:w="495" w:type="dxa"/>
            <w:vAlign w:val="top"/>
          </w:tcPr>
          <w:p w14:paraId="2D7B1053">
            <w:pPr>
              <w:pStyle w:val="6"/>
              <w:spacing w:before="24" w:line="251" w:lineRule="exact"/>
              <w:ind w:left="135"/>
            </w:pPr>
            <w:r>
              <w:rPr>
                <w:spacing w:val="3"/>
                <w:position w:val="1"/>
              </w:rPr>
              <w:t>46</w:t>
            </w:r>
          </w:p>
        </w:tc>
        <w:tc>
          <w:tcPr>
            <w:tcW w:w="1513" w:type="dxa"/>
            <w:vAlign w:val="top"/>
          </w:tcPr>
          <w:p w14:paraId="7E7F9F29"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vAlign w:val="top"/>
          </w:tcPr>
          <w:p w14:paraId="1D1BD0B9">
            <w:pPr>
              <w:rPr>
                <w:rFonts w:ascii="Arial"/>
                <w:sz w:val="21"/>
              </w:rPr>
            </w:pPr>
          </w:p>
        </w:tc>
        <w:tc>
          <w:tcPr>
            <w:tcW w:w="1513" w:type="dxa"/>
            <w:vAlign w:val="top"/>
          </w:tcPr>
          <w:p w14:paraId="64934138">
            <w:pPr>
              <w:rPr>
                <w:rFonts w:ascii="Arial"/>
                <w:sz w:val="21"/>
              </w:rPr>
            </w:pPr>
          </w:p>
        </w:tc>
        <w:tc>
          <w:tcPr>
            <w:tcW w:w="1521" w:type="dxa"/>
            <w:vAlign w:val="top"/>
          </w:tcPr>
          <w:p w14:paraId="289CD3E1">
            <w:pPr>
              <w:rPr>
                <w:rFonts w:ascii="Arial"/>
                <w:sz w:val="21"/>
              </w:rPr>
            </w:pPr>
          </w:p>
        </w:tc>
      </w:tr>
      <w:tr w14:paraId="3937B4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690" w:type="dxa"/>
            <w:vAlign w:val="top"/>
          </w:tcPr>
          <w:p w14:paraId="61918BA5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73B30153">
            <w:pPr>
              <w:pStyle w:val="6"/>
              <w:spacing w:before="24" w:line="251" w:lineRule="exact"/>
              <w:ind w:left="160"/>
            </w:pPr>
            <w:r>
              <w:rPr>
                <w:spacing w:val="-4"/>
                <w:position w:val="1"/>
              </w:rPr>
              <w:t>15</w:t>
            </w:r>
          </w:p>
        </w:tc>
        <w:tc>
          <w:tcPr>
            <w:tcW w:w="1498" w:type="dxa"/>
            <w:vAlign w:val="top"/>
          </w:tcPr>
          <w:p w14:paraId="4C2CB41D">
            <w:pPr>
              <w:rPr>
                <w:rFonts w:ascii="Arial"/>
                <w:sz w:val="21"/>
              </w:rPr>
            </w:pPr>
          </w:p>
        </w:tc>
        <w:tc>
          <w:tcPr>
            <w:tcW w:w="3312" w:type="dxa"/>
            <w:vAlign w:val="top"/>
          </w:tcPr>
          <w:p w14:paraId="0F4C0281">
            <w:pPr>
              <w:pStyle w:val="6"/>
              <w:spacing w:before="29" w:line="224" w:lineRule="auto"/>
            </w:pPr>
            <w:r>
              <w:rPr>
                <w:spacing w:val="4"/>
              </w:rPr>
              <w:t>十五、商业服务业等支出</w:t>
            </w:r>
          </w:p>
        </w:tc>
        <w:tc>
          <w:tcPr>
            <w:tcW w:w="495" w:type="dxa"/>
            <w:vAlign w:val="top"/>
          </w:tcPr>
          <w:p w14:paraId="069DD79E">
            <w:pPr>
              <w:pStyle w:val="6"/>
              <w:spacing w:before="24" w:line="251" w:lineRule="exact"/>
              <w:ind w:left="135"/>
            </w:pPr>
            <w:r>
              <w:rPr>
                <w:spacing w:val="3"/>
                <w:position w:val="1"/>
              </w:rPr>
              <w:t>47</w:t>
            </w:r>
          </w:p>
        </w:tc>
        <w:tc>
          <w:tcPr>
            <w:tcW w:w="1513" w:type="dxa"/>
            <w:vAlign w:val="top"/>
          </w:tcPr>
          <w:p w14:paraId="01F185DB"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vAlign w:val="top"/>
          </w:tcPr>
          <w:p w14:paraId="0EDAAEA1">
            <w:pPr>
              <w:rPr>
                <w:rFonts w:ascii="Arial"/>
                <w:sz w:val="21"/>
              </w:rPr>
            </w:pPr>
          </w:p>
        </w:tc>
        <w:tc>
          <w:tcPr>
            <w:tcW w:w="1513" w:type="dxa"/>
            <w:vAlign w:val="top"/>
          </w:tcPr>
          <w:p w14:paraId="0B3825D1">
            <w:pPr>
              <w:rPr>
                <w:rFonts w:ascii="Arial"/>
                <w:sz w:val="21"/>
              </w:rPr>
            </w:pPr>
          </w:p>
        </w:tc>
        <w:tc>
          <w:tcPr>
            <w:tcW w:w="1521" w:type="dxa"/>
            <w:vAlign w:val="top"/>
          </w:tcPr>
          <w:p w14:paraId="14826EE9">
            <w:pPr>
              <w:rPr>
                <w:rFonts w:ascii="Arial"/>
                <w:sz w:val="21"/>
              </w:rPr>
            </w:pPr>
          </w:p>
        </w:tc>
      </w:tr>
      <w:tr w14:paraId="46C10D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690" w:type="dxa"/>
            <w:vAlign w:val="top"/>
          </w:tcPr>
          <w:p w14:paraId="698CE781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61B3C13E">
            <w:pPr>
              <w:pStyle w:val="6"/>
              <w:spacing w:before="24" w:line="251" w:lineRule="exact"/>
              <w:ind w:left="160"/>
            </w:pPr>
            <w:r>
              <w:rPr>
                <w:spacing w:val="-4"/>
                <w:position w:val="1"/>
              </w:rPr>
              <w:t>16</w:t>
            </w:r>
          </w:p>
        </w:tc>
        <w:tc>
          <w:tcPr>
            <w:tcW w:w="1498" w:type="dxa"/>
            <w:vAlign w:val="top"/>
          </w:tcPr>
          <w:p w14:paraId="3F3DE986">
            <w:pPr>
              <w:rPr>
                <w:rFonts w:ascii="Arial"/>
                <w:sz w:val="21"/>
              </w:rPr>
            </w:pPr>
          </w:p>
        </w:tc>
        <w:tc>
          <w:tcPr>
            <w:tcW w:w="3312" w:type="dxa"/>
            <w:vAlign w:val="top"/>
          </w:tcPr>
          <w:p w14:paraId="0BB1CC5E">
            <w:pPr>
              <w:pStyle w:val="6"/>
              <w:spacing w:before="29" w:line="225" w:lineRule="auto"/>
            </w:pPr>
            <w:r>
              <w:rPr>
                <w:spacing w:val="3"/>
              </w:rPr>
              <w:t>十六、金融支出</w:t>
            </w:r>
          </w:p>
        </w:tc>
        <w:tc>
          <w:tcPr>
            <w:tcW w:w="495" w:type="dxa"/>
            <w:vAlign w:val="top"/>
          </w:tcPr>
          <w:p w14:paraId="058DBB3B">
            <w:pPr>
              <w:pStyle w:val="6"/>
              <w:spacing w:before="24" w:line="251" w:lineRule="exact"/>
              <w:ind w:left="135"/>
            </w:pPr>
            <w:r>
              <w:rPr>
                <w:spacing w:val="3"/>
                <w:position w:val="1"/>
              </w:rPr>
              <w:t>48</w:t>
            </w:r>
          </w:p>
        </w:tc>
        <w:tc>
          <w:tcPr>
            <w:tcW w:w="1513" w:type="dxa"/>
            <w:vAlign w:val="top"/>
          </w:tcPr>
          <w:p w14:paraId="188E43EF"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vAlign w:val="top"/>
          </w:tcPr>
          <w:p w14:paraId="2567569C">
            <w:pPr>
              <w:rPr>
                <w:rFonts w:ascii="Arial"/>
                <w:sz w:val="21"/>
              </w:rPr>
            </w:pPr>
          </w:p>
        </w:tc>
        <w:tc>
          <w:tcPr>
            <w:tcW w:w="1513" w:type="dxa"/>
            <w:vAlign w:val="top"/>
          </w:tcPr>
          <w:p w14:paraId="415307EE">
            <w:pPr>
              <w:rPr>
                <w:rFonts w:ascii="Arial"/>
                <w:sz w:val="21"/>
              </w:rPr>
            </w:pPr>
          </w:p>
        </w:tc>
        <w:tc>
          <w:tcPr>
            <w:tcW w:w="1521" w:type="dxa"/>
            <w:vAlign w:val="top"/>
          </w:tcPr>
          <w:p w14:paraId="541BDC6D">
            <w:pPr>
              <w:rPr>
                <w:rFonts w:ascii="Arial"/>
                <w:sz w:val="21"/>
              </w:rPr>
            </w:pPr>
          </w:p>
        </w:tc>
      </w:tr>
      <w:tr w14:paraId="5F5E2F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690" w:type="dxa"/>
            <w:vAlign w:val="top"/>
          </w:tcPr>
          <w:p w14:paraId="3361C60E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71454F69">
            <w:pPr>
              <w:pStyle w:val="6"/>
              <w:spacing w:before="24" w:line="251" w:lineRule="exact"/>
              <w:ind w:left="160"/>
            </w:pPr>
            <w:r>
              <w:rPr>
                <w:spacing w:val="-4"/>
                <w:position w:val="1"/>
              </w:rPr>
              <w:t>17</w:t>
            </w:r>
          </w:p>
        </w:tc>
        <w:tc>
          <w:tcPr>
            <w:tcW w:w="1498" w:type="dxa"/>
            <w:vAlign w:val="top"/>
          </w:tcPr>
          <w:p w14:paraId="090F3CA8">
            <w:pPr>
              <w:rPr>
                <w:rFonts w:ascii="Arial"/>
                <w:sz w:val="21"/>
              </w:rPr>
            </w:pPr>
          </w:p>
        </w:tc>
        <w:tc>
          <w:tcPr>
            <w:tcW w:w="3312" w:type="dxa"/>
            <w:vAlign w:val="top"/>
          </w:tcPr>
          <w:p w14:paraId="74E531D8">
            <w:pPr>
              <w:pStyle w:val="6"/>
              <w:spacing w:before="29" w:line="225" w:lineRule="auto"/>
            </w:pPr>
            <w:r>
              <w:rPr>
                <w:spacing w:val="4"/>
              </w:rPr>
              <w:t>十七、援助其他地区支出</w:t>
            </w:r>
          </w:p>
        </w:tc>
        <w:tc>
          <w:tcPr>
            <w:tcW w:w="495" w:type="dxa"/>
            <w:vAlign w:val="top"/>
          </w:tcPr>
          <w:p w14:paraId="4A9287B0">
            <w:pPr>
              <w:pStyle w:val="6"/>
              <w:spacing w:before="24" w:line="251" w:lineRule="exact"/>
              <w:ind w:left="135"/>
            </w:pPr>
            <w:r>
              <w:rPr>
                <w:spacing w:val="3"/>
                <w:position w:val="1"/>
              </w:rPr>
              <w:t>49</w:t>
            </w:r>
          </w:p>
        </w:tc>
        <w:tc>
          <w:tcPr>
            <w:tcW w:w="1513" w:type="dxa"/>
            <w:vAlign w:val="top"/>
          </w:tcPr>
          <w:p w14:paraId="55748D0A"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vAlign w:val="top"/>
          </w:tcPr>
          <w:p w14:paraId="28110231">
            <w:pPr>
              <w:rPr>
                <w:rFonts w:ascii="Arial"/>
                <w:sz w:val="21"/>
              </w:rPr>
            </w:pPr>
          </w:p>
        </w:tc>
        <w:tc>
          <w:tcPr>
            <w:tcW w:w="1513" w:type="dxa"/>
            <w:vAlign w:val="top"/>
          </w:tcPr>
          <w:p w14:paraId="6DB23A94">
            <w:pPr>
              <w:rPr>
                <w:rFonts w:ascii="Arial"/>
                <w:sz w:val="21"/>
              </w:rPr>
            </w:pPr>
          </w:p>
        </w:tc>
        <w:tc>
          <w:tcPr>
            <w:tcW w:w="1521" w:type="dxa"/>
            <w:vAlign w:val="top"/>
          </w:tcPr>
          <w:p w14:paraId="35CCB88E">
            <w:pPr>
              <w:rPr>
                <w:rFonts w:ascii="Arial"/>
                <w:sz w:val="21"/>
              </w:rPr>
            </w:pPr>
          </w:p>
        </w:tc>
      </w:tr>
      <w:tr w14:paraId="1167A9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690" w:type="dxa"/>
            <w:vAlign w:val="top"/>
          </w:tcPr>
          <w:p w14:paraId="4CF797A9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7D6BBDFA">
            <w:pPr>
              <w:pStyle w:val="6"/>
              <w:spacing w:before="24" w:line="251" w:lineRule="exact"/>
              <w:ind w:left="160"/>
            </w:pPr>
            <w:r>
              <w:rPr>
                <w:spacing w:val="-4"/>
                <w:position w:val="1"/>
              </w:rPr>
              <w:t>18</w:t>
            </w:r>
          </w:p>
        </w:tc>
        <w:tc>
          <w:tcPr>
            <w:tcW w:w="1498" w:type="dxa"/>
            <w:vAlign w:val="top"/>
          </w:tcPr>
          <w:p w14:paraId="0A67A3B2">
            <w:pPr>
              <w:rPr>
                <w:rFonts w:ascii="Arial"/>
                <w:sz w:val="21"/>
              </w:rPr>
            </w:pPr>
          </w:p>
        </w:tc>
        <w:tc>
          <w:tcPr>
            <w:tcW w:w="3312" w:type="dxa"/>
            <w:vAlign w:val="top"/>
          </w:tcPr>
          <w:p w14:paraId="4EA41615">
            <w:pPr>
              <w:pStyle w:val="6"/>
              <w:spacing w:before="29" w:line="224" w:lineRule="auto"/>
            </w:pPr>
            <w:r>
              <w:rPr>
                <w:spacing w:val="1"/>
              </w:rPr>
              <w:t>十八、</w:t>
            </w:r>
            <w:r>
              <w:rPr>
                <w:spacing w:val="-50"/>
              </w:rPr>
              <w:t xml:space="preserve"> </w:t>
            </w:r>
            <w:r>
              <w:rPr>
                <w:spacing w:val="1"/>
              </w:rPr>
              <w:t>自然资源海洋气象等支出</w:t>
            </w:r>
          </w:p>
        </w:tc>
        <w:tc>
          <w:tcPr>
            <w:tcW w:w="495" w:type="dxa"/>
            <w:vAlign w:val="top"/>
          </w:tcPr>
          <w:p w14:paraId="23C7B0D3">
            <w:pPr>
              <w:pStyle w:val="6"/>
              <w:spacing w:before="24" w:line="251" w:lineRule="exact"/>
              <w:ind w:left="140"/>
            </w:pPr>
            <w:r>
              <w:rPr>
                <w:spacing w:val="1"/>
                <w:position w:val="1"/>
              </w:rPr>
              <w:t>50</w:t>
            </w:r>
          </w:p>
        </w:tc>
        <w:tc>
          <w:tcPr>
            <w:tcW w:w="1513" w:type="dxa"/>
            <w:vAlign w:val="top"/>
          </w:tcPr>
          <w:p w14:paraId="6B280444"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vAlign w:val="top"/>
          </w:tcPr>
          <w:p w14:paraId="0B67E1A5">
            <w:pPr>
              <w:rPr>
                <w:rFonts w:ascii="Arial"/>
                <w:sz w:val="21"/>
              </w:rPr>
            </w:pPr>
          </w:p>
        </w:tc>
        <w:tc>
          <w:tcPr>
            <w:tcW w:w="1513" w:type="dxa"/>
            <w:vAlign w:val="top"/>
          </w:tcPr>
          <w:p w14:paraId="59B1C337">
            <w:pPr>
              <w:rPr>
                <w:rFonts w:ascii="Arial"/>
                <w:sz w:val="21"/>
              </w:rPr>
            </w:pPr>
          </w:p>
        </w:tc>
        <w:tc>
          <w:tcPr>
            <w:tcW w:w="1521" w:type="dxa"/>
            <w:vAlign w:val="top"/>
          </w:tcPr>
          <w:p w14:paraId="7D15F7B9">
            <w:pPr>
              <w:rPr>
                <w:rFonts w:ascii="Arial"/>
                <w:sz w:val="21"/>
              </w:rPr>
            </w:pPr>
          </w:p>
        </w:tc>
      </w:tr>
      <w:tr w14:paraId="0753F7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690" w:type="dxa"/>
            <w:vAlign w:val="top"/>
          </w:tcPr>
          <w:p w14:paraId="362D0C1C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5BAFDB63">
            <w:pPr>
              <w:pStyle w:val="6"/>
              <w:spacing w:before="24" w:line="251" w:lineRule="exact"/>
              <w:ind w:left="160"/>
            </w:pPr>
            <w:r>
              <w:rPr>
                <w:spacing w:val="-4"/>
                <w:position w:val="1"/>
              </w:rPr>
              <w:t>19</w:t>
            </w:r>
          </w:p>
        </w:tc>
        <w:tc>
          <w:tcPr>
            <w:tcW w:w="1498" w:type="dxa"/>
            <w:vAlign w:val="top"/>
          </w:tcPr>
          <w:p w14:paraId="423F4562">
            <w:pPr>
              <w:rPr>
                <w:rFonts w:ascii="Arial"/>
                <w:sz w:val="21"/>
              </w:rPr>
            </w:pPr>
          </w:p>
        </w:tc>
        <w:tc>
          <w:tcPr>
            <w:tcW w:w="3312" w:type="dxa"/>
            <w:vAlign w:val="top"/>
          </w:tcPr>
          <w:p w14:paraId="0F31F586">
            <w:pPr>
              <w:pStyle w:val="6"/>
              <w:spacing w:before="29" w:line="224" w:lineRule="auto"/>
            </w:pPr>
            <w:r>
              <w:rPr>
                <w:spacing w:val="3"/>
              </w:rPr>
              <w:t>十九、住房保障支出</w:t>
            </w:r>
          </w:p>
        </w:tc>
        <w:tc>
          <w:tcPr>
            <w:tcW w:w="495" w:type="dxa"/>
            <w:vAlign w:val="top"/>
          </w:tcPr>
          <w:p w14:paraId="36CB3E07">
            <w:pPr>
              <w:pStyle w:val="6"/>
              <w:spacing w:before="24" w:line="251" w:lineRule="exact"/>
              <w:ind w:left="140"/>
            </w:pPr>
            <w:r>
              <w:rPr>
                <w:spacing w:val="1"/>
                <w:position w:val="1"/>
              </w:rPr>
              <w:t>51</w:t>
            </w:r>
          </w:p>
        </w:tc>
        <w:tc>
          <w:tcPr>
            <w:tcW w:w="1513" w:type="dxa"/>
            <w:vAlign w:val="top"/>
          </w:tcPr>
          <w:p w14:paraId="5DE29501"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vAlign w:val="top"/>
          </w:tcPr>
          <w:p w14:paraId="4893B1AD">
            <w:pPr>
              <w:rPr>
                <w:rFonts w:ascii="Arial"/>
                <w:sz w:val="21"/>
              </w:rPr>
            </w:pPr>
          </w:p>
        </w:tc>
        <w:tc>
          <w:tcPr>
            <w:tcW w:w="1513" w:type="dxa"/>
            <w:vAlign w:val="top"/>
          </w:tcPr>
          <w:p w14:paraId="6007B573">
            <w:pPr>
              <w:rPr>
                <w:rFonts w:ascii="Arial"/>
                <w:sz w:val="21"/>
              </w:rPr>
            </w:pPr>
          </w:p>
        </w:tc>
        <w:tc>
          <w:tcPr>
            <w:tcW w:w="1521" w:type="dxa"/>
            <w:vAlign w:val="top"/>
          </w:tcPr>
          <w:p w14:paraId="30CC7285">
            <w:pPr>
              <w:rPr>
                <w:rFonts w:ascii="Arial"/>
                <w:sz w:val="21"/>
              </w:rPr>
            </w:pPr>
          </w:p>
        </w:tc>
      </w:tr>
      <w:tr w14:paraId="1FB982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690" w:type="dxa"/>
            <w:vAlign w:val="top"/>
          </w:tcPr>
          <w:p w14:paraId="4BF18401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7C77E30A">
            <w:pPr>
              <w:pStyle w:val="6"/>
              <w:spacing w:before="24" w:line="251" w:lineRule="exact"/>
              <w:ind w:left="147"/>
            </w:pPr>
            <w:r>
              <w:rPr>
                <w:spacing w:val="2"/>
                <w:position w:val="1"/>
              </w:rPr>
              <w:t>20</w:t>
            </w:r>
          </w:p>
        </w:tc>
        <w:tc>
          <w:tcPr>
            <w:tcW w:w="1498" w:type="dxa"/>
            <w:vAlign w:val="top"/>
          </w:tcPr>
          <w:p w14:paraId="4185338A">
            <w:pPr>
              <w:rPr>
                <w:rFonts w:ascii="Arial"/>
                <w:sz w:val="21"/>
              </w:rPr>
            </w:pPr>
          </w:p>
        </w:tc>
        <w:tc>
          <w:tcPr>
            <w:tcW w:w="3312" w:type="dxa"/>
            <w:vAlign w:val="top"/>
          </w:tcPr>
          <w:p w14:paraId="150DA4EB">
            <w:pPr>
              <w:pStyle w:val="6"/>
              <w:spacing w:before="29" w:line="223" w:lineRule="auto"/>
              <w:ind w:left="1"/>
            </w:pPr>
            <w:r>
              <w:rPr>
                <w:spacing w:val="4"/>
              </w:rPr>
              <w:t>二十、粮油物资储备支出</w:t>
            </w:r>
          </w:p>
        </w:tc>
        <w:tc>
          <w:tcPr>
            <w:tcW w:w="495" w:type="dxa"/>
            <w:vAlign w:val="top"/>
          </w:tcPr>
          <w:p w14:paraId="3102F895">
            <w:pPr>
              <w:pStyle w:val="6"/>
              <w:spacing w:before="24" w:line="251" w:lineRule="exact"/>
              <w:ind w:left="140"/>
            </w:pPr>
            <w:r>
              <w:rPr>
                <w:spacing w:val="1"/>
                <w:position w:val="1"/>
              </w:rPr>
              <w:t>52</w:t>
            </w:r>
          </w:p>
        </w:tc>
        <w:tc>
          <w:tcPr>
            <w:tcW w:w="1513" w:type="dxa"/>
            <w:vAlign w:val="top"/>
          </w:tcPr>
          <w:p w14:paraId="04DAE888"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vAlign w:val="top"/>
          </w:tcPr>
          <w:p w14:paraId="711F170B">
            <w:pPr>
              <w:rPr>
                <w:rFonts w:ascii="Arial"/>
                <w:sz w:val="21"/>
              </w:rPr>
            </w:pPr>
          </w:p>
        </w:tc>
        <w:tc>
          <w:tcPr>
            <w:tcW w:w="1513" w:type="dxa"/>
            <w:vAlign w:val="top"/>
          </w:tcPr>
          <w:p w14:paraId="24515099">
            <w:pPr>
              <w:rPr>
                <w:rFonts w:ascii="Arial"/>
                <w:sz w:val="21"/>
              </w:rPr>
            </w:pPr>
          </w:p>
        </w:tc>
        <w:tc>
          <w:tcPr>
            <w:tcW w:w="1521" w:type="dxa"/>
            <w:vAlign w:val="top"/>
          </w:tcPr>
          <w:p w14:paraId="69D78EDC">
            <w:pPr>
              <w:rPr>
                <w:rFonts w:ascii="Arial"/>
                <w:sz w:val="21"/>
              </w:rPr>
            </w:pPr>
          </w:p>
        </w:tc>
      </w:tr>
      <w:tr w14:paraId="54142B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690" w:type="dxa"/>
            <w:vAlign w:val="top"/>
          </w:tcPr>
          <w:p w14:paraId="119FF7EA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0D5622A5">
            <w:pPr>
              <w:pStyle w:val="6"/>
              <w:spacing w:before="24" w:line="251" w:lineRule="exact"/>
              <w:ind w:left="147"/>
            </w:pPr>
            <w:r>
              <w:rPr>
                <w:spacing w:val="2"/>
                <w:position w:val="1"/>
              </w:rPr>
              <w:t>21</w:t>
            </w:r>
          </w:p>
        </w:tc>
        <w:tc>
          <w:tcPr>
            <w:tcW w:w="1498" w:type="dxa"/>
            <w:vAlign w:val="top"/>
          </w:tcPr>
          <w:p w14:paraId="69A268FA">
            <w:pPr>
              <w:rPr>
                <w:rFonts w:ascii="Arial"/>
                <w:sz w:val="21"/>
              </w:rPr>
            </w:pPr>
          </w:p>
        </w:tc>
        <w:tc>
          <w:tcPr>
            <w:tcW w:w="3312" w:type="dxa"/>
            <w:vAlign w:val="top"/>
          </w:tcPr>
          <w:p w14:paraId="309DADEB">
            <w:pPr>
              <w:pStyle w:val="6"/>
              <w:spacing w:before="29" w:line="223" w:lineRule="auto"/>
              <w:ind w:left="1"/>
            </w:pPr>
            <w:r>
              <w:rPr>
                <w:spacing w:val="4"/>
              </w:rPr>
              <w:t>二十一、国有资本经营预算支出</w:t>
            </w:r>
          </w:p>
        </w:tc>
        <w:tc>
          <w:tcPr>
            <w:tcW w:w="495" w:type="dxa"/>
            <w:vAlign w:val="top"/>
          </w:tcPr>
          <w:p w14:paraId="2F17FEB2">
            <w:pPr>
              <w:pStyle w:val="6"/>
              <w:spacing w:before="24" w:line="251" w:lineRule="exact"/>
              <w:ind w:left="140"/>
            </w:pPr>
            <w:r>
              <w:rPr>
                <w:spacing w:val="1"/>
                <w:position w:val="1"/>
              </w:rPr>
              <w:t>53</w:t>
            </w:r>
          </w:p>
        </w:tc>
        <w:tc>
          <w:tcPr>
            <w:tcW w:w="1513" w:type="dxa"/>
            <w:vAlign w:val="top"/>
          </w:tcPr>
          <w:p w14:paraId="35C02F30"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vAlign w:val="top"/>
          </w:tcPr>
          <w:p w14:paraId="11A5F7BB">
            <w:pPr>
              <w:rPr>
                <w:rFonts w:ascii="Arial"/>
                <w:sz w:val="21"/>
              </w:rPr>
            </w:pPr>
          </w:p>
        </w:tc>
        <w:tc>
          <w:tcPr>
            <w:tcW w:w="1513" w:type="dxa"/>
            <w:vAlign w:val="top"/>
          </w:tcPr>
          <w:p w14:paraId="29461392">
            <w:pPr>
              <w:rPr>
                <w:rFonts w:ascii="Arial"/>
                <w:sz w:val="21"/>
              </w:rPr>
            </w:pPr>
          </w:p>
        </w:tc>
        <w:tc>
          <w:tcPr>
            <w:tcW w:w="1521" w:type="dxa"/>
            <w:vAlign w:val="top"/>
          </w:tcPr>
          <w:p w14:paraId="4D7B5AE5">
            <w:pPr>
              <w:rPr>
                <w:rFonts w:ascii="Arial"/>
                <w:sz w:val="21"/>
              </w:rPr>
            </w:pPr>
          </w:p>
        </w:tc>
      </w:tr>
      <w:tr w14:paraId="19F6DC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690" w:type="dxa"/>
            <w:vAlign w:val="top"/>
          </w:tcPr>
          <w:p w14:paraId="485F265D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2608232F">
            <w:pPr>
              <w:pStyle w:val="6"/>
              <w:spacing w:before="24" w:line="251" w:lineRule="exact"/>
              <w:ind w:left="147"/>
            </w:pPr>
            <w:r>
              <w:rPr>
                <w:spacing w:val="2"/>
                <w:position w:val="1"/>
              </w:rPr>
              <w:t>22</w:t>
            </w:r>
          </w:p>
        </w:tc>
        <w:tc>
          <w:tcPr>
            <w:tcW w:w="1498" w:type="dxa"/>
            <w:vAlign w:val="top"/>
          </w:tcPr>
          <w:p w14:paraId="43406B78">
            <w:pPr>
              <w:rPr>
                <w:rFonts w:ascii="Arial"/>
                <w:sz w:val="21"/>
              </w:rPr>
            </w:pPr>
          </w:p>
        </w:tc>
        <w:tc>
          <w:tcPr>
            <w:tcW w:w="3312" w:type="dxa"/>
            <w:vAlign w:val="top"/>
          </w:tcPr>
          <w:p w14:paraId="23692C19">
            <w:pPr>
              <w:pStyle w:val="6"/>
              <w:spacing w:before="29" w:line="224" w:lineRule="auto"/>
              <w:ind w:left="1"/>
            </w:pPr>
            <w:r>
              <w:rPr>
                <w:spacing w:val="4"/>
              </w:rPr>
              <w:t>二十二、灾害防治及应急管理支出</w:t>
            </w:r>
          </w:p>
        </w:tc>
        <w:tc>
          <w:tcPr>
            <w:tcW w:w="495" w:type="dxa"/>
            <w:vAlign w:val="top"/>
          </w:tcPr>
          <w:p w14:paraId="167CBBCC">
            <w:pPr>
              <w:pStyle w:val="6"/>
              <w:spacing w:before="24" w:line="251" w:lineRule="exact"/>
              <w:ind w:left="140"/>
            </w:pPr>
            <w:r>
              <w:rPr>
                <w:spacing w:val="1"/>
                <w:position w:val="1"/>
              </w:rPr>
              <w:t>54</w:t>
            </w:r>
          </w:p>
        </w:tc>
        <w:tc>
          <w:tcPr>
            <w:tcW w:w="1513" w:type="dxa"/>
            <w:vAlign w:val="top"/>
          </w:tcPr>
          <w:p w14:paraId="189AAE66">
            <w:pPr>
              <w:pStyle w:val="6"/>
              <w:spacing w:before="24" w:line="251" w:lineRule="exact"/>
              <w:jc w:val="right"/>
            </w:pPr>
            <w:r>
              <w:rPr>
                <w:spacing w:val="3"/>
                <w:position w:val="1"/>
              </w:rPr>
              <w:t>12.15</w:t>
            </w:r>
          </w:p>
        </w:tc>
        <w:tc>
          <w:tcPr>
            <w:tcW w:w="1498" w:type="dxa"/>
            <w:vAlign w:val="top"/>
          </w:tcPr>
          <w:p w14:paraId="35172F05">
            <w:pPr>
              <w:pStyle w:val="6"/>
              <w:spacing w:before="24" w:line="251" w:lineRule="exact"/>
              <w:jc w:val="right"/>
            </w:pPr>
            <w:r>
              <w:rPr>
                <w:spacing w:val="2"/>
                <w:position w:val="1"/>
              </w:rPr>
              <w:t>12.15</w:t>
            </w:r>
          </w:p>
        </w:tc>
        <w:tc>
          <w:tcPr>
            <w:tcW w:w="1513" w:type="dxa"/>
            <w:vAlign w:val="top"/>
          </w:tcPr>
          <w:p w14:paraId="5A3CC59F">
            <w:pPr>
              <w:rPr>
                <w:rFonts w:ascii="Arial"/>
                <w:sz w:val="21"/>
              </w:rPr>
            </w:pPr>
          </w:p>
        </w:tc>
        <w:tc>
          <w:tcPr>
            <w:tcW w:w="1521" w:type="dxa"/>
            <w:vAlign w:val="top"/>
          </w:tcPr>
          <w:p w14:paraId="04A906F5">
            <w:pPr>
              <w:rPr>
                <w:rFonts w:ascii="Arial"/>
                <w:sz w:val="21"/>
              </w:rPr>
            </w:pPr>
          </w:p>
        </w:tc>
      </w:tr>
      <w:tr w14:paraId="48615F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690" w:type="dxa"/>
            <w:vAlign w:val="top"/>
          </w:tcPr>
          <w:p w14:paraId="5319DBED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1ADE3A39">
            <w:pPr>
              <w:pStyle w:val="6"/>
              <w:spacing w:before="24" w:line="251" w:lineRule="exact"/>
              <w:ind w:left="147"/>
            </w:pPr>
            <w:r>
              <w:rPr>
                <w:spacing w:val="2"/>
                <w:position w:val="1"/>
              </w:rPr>
              <w:t>23</w:t>
            </w:r>
          </w:p>
        </w:tc>
        <w:tc>
          <w:tcPr>
            <w:tcW w:w="1498" w:type="dxa"/>
            <w:vAlign w:val="top"/>
          </w:tcPr>
          <w:p w14:paraId="29B4E080">
            <w:pPr>
              <w:rPr>
                <w:rFonts w:ascii="Arial"/>
                <w:sz w:val="21"/>
              </w:rPr>
            </w:pPr>
          </w:p>
        </w:tc>
        <w:tc>
          <w:tcPr>
            <w:tcW w:w="3312" w:type="dxa"/>
            <w:vAlign w:val="top"/>
          </w:tcPr>
          <w:p w14:paraId="4B075917">
            <w:pPr>
              <w:pStyle w:val="6"/>
              <w:spacing w:before="29" w:line="225" w:lineRule="auto"/>
              <w:ind w:left="1"/>
            </w:pPr>
            <w:r>
              <w:rPr>
                <w:spacing w:val="3"/>
              </w:rPr>
              <w:t>二十三、其他支出</w:t>
            </w:r>
          </w:p>
        </w:tc>
        <w:tc>
          <w:tcPr>
            <w:tcW w:w="495" w:type="dxa"/>
            <w:vAlign w:val="top"/>
          </w:tcPr>
          <w:p w14:paraId="6E5BC9F1">
            <w:pPr>
              <w:pStyle w:val="6"/>
              <w:spacing w:before="24" w:line="251" w:lineRule="exact"/>
              <w:ind w:left="140"/>
            </w:pPr>
            <w:r>
              <w:rPr>
                <w:spacing w:val="1"/>
                <w:position w:val="1"/>
              </w:rPr>
              <w:t>55</w:t>
            </w:r>
          </w:p>
        </w:tc>
        <w:tc>
          <w:tcPr>
            <w:tcW w:w="1513" w:type="dxa"/>
            <w:vAlign w:val="top"/>
          </w:tcPr>
          <w:p w14:paraId="0E6357FA">
            <w:pPr>
              <w:pStyle w:val="6"/>
              <w:spacing w:before="24" w:line="251" w:lineRule="exact"/>
              <w:jc w:val="right"/>
            </w:pPr>
            <w:r>
              <w:rPr>
                <w:spacing w:val="6"/>
                <w:position w:val="1"/>
              </w:rPr>
              <w:t>370.00</w:t>
            </w:r>
          </w:p>
        </w:tc>
        <w:tc>
          <w:tcPr>
            <w:tcW w:w="1498" w:type="dxa"/>
            <w:vAlign w:val="top"/>
          </w:tcPr>
          <w:p w14:paraId="25910EFE">
            <w:pPr>
              <w:pStyle w:val="6"/>
              <w:spacing w:before="24" w:line="251" w:lineRule="exact"/>
              <w:jc w:val="right"/>
            </w:pPr>
            <w:r>
              <w:rPr>
                <w:spacing w:val="5"/>
                <w:position w:val="1"/>
              </w:rPr>
              <w:t>370.00</w:t>
            </w:r>
          </w:p>
        </w:tc>
        <w:tc>
          <w:tcPr>
            <w:tcW w:w="1513" w:type="dxa"/>
            <w:vAlign w:val="top"/>
          </w:tcPr>
          <w:p w14:paraId="13A8FDC7">
            <w:pPr>
              <w:rPr>
                <w:rFonts w:ascii="Arial"/>
                <w:sz w:val="21"/>
              </w:rPr>
            </w:pPr>
          </w:p>
        </w:tc>
        <w:tc>
          <w:tcPr>
            <w:tcW w:w="1521" w:type="dxa"/>
            <w:vAlign w:val="top"/>
          </w:tcPr>
          <w:p w14:paraId="09E0C064">
            <w:pPr>
              <w:rPr>
                <w:rFonts w:ascii="Arial"/>
                <w:sz w:val="21"/>
              </w:rPr>
            </w:pPr>
          </w:p>
        </w:tc>
      </w:tr>
      <w:tr w14:paraId="4FC07D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2690" w:type="dxa"/>
            <w:vAlign w:val="top"/>
          </w:tcPr>
          <w:p w14:paraId="119BEF9C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4817A2BD">
            <w:pPr>
              <w:pStyle w:val="6"/>
              <w:spacing w:before="24" w:line="257" w:lineRule="exact"/>
              <w:ind w:left="147"/>
            </w:pPr>
            <w:r>
              <w:rPr>
                <w:spacing w:val="2"/>
                <w:position w:val="1"/>
              </w:rPr>
              <w:t>24</w:t>
            </w:r>
          </w:p>
        </w:tc>
        <w:tc>
          <w:tcPr>
            <w:tcW w:w="1498" w:type="dxa"/>
            <w:vAlign w:val="top"/>
          </w:tcPr>
          <w:p w14:paraId="24D3323B">
            <w:pPr>
              <w:rPr>
                <w:rFonts w:ascii="Arial"/>
                <w:sz w:val="21"/>
              </w:rPr>
            </w:pPr>
          </w:p>
        </w:tc>
        <w:tc>
          <w:tcPr>
            <w:tcW w:w="3312" w:type="dxa"/>
            <w:vAlign w:val="top"/>
          </w:tcPr>
          <w:p w14:paraId="7F179732">
            <w:pPr>
              <w:pStyle w:val="6"/>
              <w:spacing w:before="29" w:line="223" w:lineRule="auto"/>
              <w:ind w:left="1"/>
            </w:pPr>
            <w:r>
              <w:rPr>
                <w:spacing w:val="3"/>
              </w:rPr>
              <w:t>二十四、债务还本支出</w:t>
            </w:r>
          </w:p>
        </w:tc>
        <w:tc>
          <w:tcPr>
            <w:tcW w:w="495" w:type="dxa"/>
            <w:vAlign w:val="top"/>
          </w:tcPr>
          <w:p w14:paraId="67DC9624">
            <w:pPr>
              <w:pStyle w:val="6"/>
              <w:spacing w:before="24" w:line="256" w:lineRule="exact"/>
              <w:ind w:left="140"/>
            </w:pPr>
            <w:r>
              <w:rPr>
                <w:spacing w:val="1"/>
                <w:position w:val="1"/>
              </w:rPr>
              <w:t>56</w:t>
            </w:r>
          </w:p>
        </w:tc>
        <w:tc>
          <w:tcPr>
            <w:tcW w:w="1513" w:type="dxa"/>
            <w:vAlign w:val="top"/>
          </w:tcPr>
          <w:p w14:paraId="55660C9A"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vAlign w:val="top"/>
          </w:tcPr>
          <w:p w14:paraId="71FC770D">
            <w:pPr>
              <w:rPr>
                <w:rFonts w:ascii="Arial"/>
                <w:sz w:val="21"/>
              </w:rPr>
            </w:pPr>
          </w:p>
        </w:tc>
        <w:tc>
          <w:tcPr>
            <w:tcW w:w="1513" w:type="dxa"/>
            <w:vAlign w:val="top"/>
          </w:tcPr>
          <w:p w14:paraId="141E1B97">
            <w:pPr>
              <w:rPr>
                <w:rFonts w:ascii="Arial"/>
                <w:sz w:val="21"/>
              </w:rPr>
            </w:pPr>
          </w:p>
        </w:tc>
        <w:tc>
          <w:tcPr>
            <w:tcW w:w="1521" w:type="dxa"/>
            <w:vAlign w:val="top"/>
          </w:tcPr>
          <w:p w14:paraId="2D54C7BC">
            <w:pPr>
              <w:rPr>
                <w:rFonts w:ascii="Arial"/>
                <w:sz w:val="21"/>
              </w:rPr>
            </w:pPr>
          </w:p>
        </w:tc>
      </w:tr>
    </w:tbl>
    <w:p w14:paraId="2A4C1060">
      <w:pPr>
        <w:spacing w:before="17" w:line="219" w:lineRule="auto"/>
        <w:ind w:left="4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注：1.本表反映部门本年度一般公共预算财政拨款、政府性基金预算财政拨款和国有资本经营预算财政拨款的总收支和</w:t>
      </w:r>
      <w:r>
        <w:rPr>
          <w:rFonts w:ascii="宋体" w:hAnsi="宋体" w:eastAsia="宋体" w:cs="宋体"/>
          <w:spacing w:val="-1"/>
          <w:sz w:val="18"/>
          <w:szCs w:val="18"/>
        </w:rPr>
        <w:t>年末结转结余情况。</w:t>
      </w:r>
    </w:p>
    <w:p w14:paraId="4C0F6A0F">
      <w:pPr>
        <w:spacing w:before="42" w:line="219" w:lineRule="auto"/>
        <w:ind w:left="40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2.表格中单元格空白表示数据为零，报表金额单位转换时由四舍</w:t>
      </w:r>
      <w:r>
        <w:rPr>
          <w:rFonts w:ascii="宋体" w:hAnsi="宋体" w:eastAsia="宋体" w:cs="宋体"/>
          <w:spacing w:val="-1"/>
          <w:sz w:val="18"/>
          <w:szCs w:val="18"/>
        </w:rPr>
        <w:t>五入可能存在尾数误差。</w:t>
      </w:r>
    </w:p>
    <w:p w14:paraId="598375B0">
      <w:pPr>
        <w:spacing w:line="219" w:lineRule="auto"/>
        <w:rPr>
          <w:rFonts w:ascii="宋体" w:hAnsi="宋体" w:eastAsia="宋体" w:cs="宋体"/>
          <w:sz w:val="18"/>
          <w:szCs w:val="18"/>
        </w:rPr>
        <w:sectPr>
          <w:pgSz w:w="16838" w:h="11906"/>
          <w:pgMar w:top="548" w:right="1200" w:bottom="400" w:left="1072" w:header="0" w:footer="0" w:gutter="0"/>
          <w:cols w:space="720" w:num="1"/>
        </w:sectPr>
      </w:pPr>
    </w:p>
    <w:p w14:paraId="1E1EE5ED">
      <w:pPr>
        <w:spacing w:before="72" w:line="219" w:lineRule="auto"/>
        <w:ind w:left="5137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-2"/>
          <w:sz w:val="36"/>
          <w:szCs w:val="36"/>
        </w:rPr>
        <w:t>财政拨款收入支出决算总表</w:t>
      </w:r>
    </w:p>
    <w:p w14:paraId="47742F98">
      <w:pPr>
        <w:spacing w:before="25" w:line="230" w:lineRule="auto"/>
        <w:ind w:right="33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5"/>
          <w:sz w:val="19"/>
          <w:szCs w:val="19"/>
        </w:rPr>
        <w:t>公开04表</w:t>
      </w:r>
    </w:p>
    <w:p w14:paraId="74AB1830">
      <w:pPr>
        <w:spacing w:before="77" w:line="229" w:lineRule="auto"/>
        <w:ind w:left="4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3"/>
          <w:sz w:val="19"/>
          <w:szCs w:val="19"/>
        </w:rPr>
        <w:t xml:space="preserve">部门：城步县交通运输局                                                       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                                                         金额单位：万元</w:t>
      </w:r>
    </w:p>
    <w:p w14:paraId="5937B676">
      <w:pPr>
        <w:spacing w:line="38" w:lineRule="auto"/>
        <w:rPr>
          <w:rFonts w:ascii="Arial"/>
          <w:sz w:val="2"/>
        </w:rPr>
      </w:pPr>
    </w:p>
    <w:tbl>
      <w:tblPr>
        <w:tblStyle w:val="5"/>
        <w:tblW w:w="1454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0"/>
        <w:gridCol w:w="509"/>
        <w:gridCol w:w="1498"/>
        <w:gridCol w:w="3312"/>
        <w:gridCol w:w="495"/>
        <w:gridCol w:w="1513"/>
        <w:gridCol w:w="1498"/>
        <w:gridCol w:w="1513"/>
        <w:gridCol w:w="1521"/>
      </w:tblGrid>
      <w:tr w14:paraId="63CAAD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4697" w:type="dxa"/>
            <w:gridSpan w:val="3"/>
            <w:shd w:val="clear" w:color="auto" w:fill="C0C0C0"/>
            <w:vAlign w:val="top"/>
          </w:tcPr>
          <w:p w14:paraId="22AF7D4D">
            <w:pPr>
              <w:pStyle w:val="6"/>
              <w:spacing w:before="119" w:line="227" w:lineRule="auto"/>
              <w:ind w:left="182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收</w:t>
            </w:r>
            <w:r>
              <w:rPr>
                <w:spacing w:val="17"/>
                <w:sz w:val="21"/>
                <w:szCs w:val="21"/>
              </w:rPr>
              <w:t xml:space="preserve">     </w:t>
            </w:r>
            <w:r>
              <w:rPr>
                <w:spacing w:val="-3"/>
                <w:sz w:val="21"/>
                <w:szCs w:val="21"/>
              </w:rPr>
              <w:t>入</w:t>
            </w:r>
          </w:p>
        </w:tc>
        <w:tc>
          <w:tcPr>
            <w:tcW w:w="9852" w:type="dxa"/>
            <w:gridSpan w:val="6"/>
            <w:shd w:val="clear" w:color="auto" w:fill="C0C0C0"/>
            <w:vAlign w:val="top"/>
          </w:tcPr>
          <w:p w14:paraId="387EA383">
            <w:pPr>
              <w:pStyle w:val="6"/>
              <w:spacing w:before="119" w:line="228" w:lineRule="auto"/>
              <w:ind w:left="439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支      出</w:t>
            </w:r>
          </w:p>
        </w:tc>
      </w:tr>
      <w:tr w14:paraId="7E19CB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2690" w:type="dxa"/>
            <w:shd w:val="clear" w:color="auto" w:fill="C0C0C0"/>
            <w:vAlign w:val="top"/>
          </w:tcPr>
          <w:p w14:paraId="1810C7BA">
            <w:pPr>
              <w:pStyle w:val="6"/>
              <w:spacing w:before="159" w:line="228" w:lineRule="auto"/>
              <w:ind w:left="1114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项目</w:t>
            </w:r>
          </w:p>
        </w:tc>
        <w:tc>
          <w:tcPr>
            <w:tcW w:w="509" w:type="dxa"/>
            <w:shd w:val="clear" w:color="auto" w:fill="C0C0C0"/>
            <w:vAlign w:val="top"/>
          </w:tcPr>
          <w:p w14:paraId="64D4FCFB">
            <w:pPr>
              <w:pStyle w:val="6"/>
              <w:spacing w:before="159" w:line="227" w:lineRule="auto"/>
              <w:ind w:left="29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行次</w:t>
            </w:r>
          </w:p>
        </w:tc>
        <w:tc>
          <w:tcPr>
            <w:tcW w:w="1498" w:type="dxa"/>
            <w:shd w:val="clear" w:color="auto" w:fill="C0C0C0"/>
            <w:vAlign w:val="top"/>
          </w:tcPr>
          <w:p w14:paraId="382B1443">
            <w:pPr>
              <w:pStyle w:val="6"/>
              <w:spacing w:before="159" w:line="227" w:lineRule="auto"/>
              <w:ind w:left="523"/>
              <w:rPr>
                <w:sz w:val="21"/>
                <w:szCs w:val="21"/>
              </w:rPr>
            </w:pPr>
            <w:r>
              <w:rPr>
                <w:spacing w:val="6"/>
                <w:sz w:val="21"/>
                <w:szCs w:val="21"/>
              </w:rPr>
              <w:t>金额</w:t>
            </w:r>
          </w:p>
        </w:tc>
        <w:tc>
          <w:tcPr>
            <w:tcW w:w="3312" w:type="dxa"/>
            <w:shd w:val="clear" w:color="auto" w:fill="C0C0C0"/>
            <w:vAlign w:val="top"/>
          </w:tcPr>
          <w:p w14:paraId="6CC652CC">
            <w:pPr>
              <w:pStyle w:val="6"/>
              <w:spacing w:before="159" w:line="228" w:lineRule="auto"/>
              <w:ind w:left="1427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项目</w:t>
            </w:r>
          </w:p>
        </w:tc>
        <w:tc>
          <w:tcPr>
            <w:tcW w:w="495" w:type="dxa"/>
            <w:shd w:val="clear" w:color="auto" w:fill="C0C0C0"/>
            <w:vAlign w:val="top"/>
          </w:tcPr>
          <w:p w14:paraId="1239EC88">
            <w:pPr>
              <w:pStyle w:val="6"/>
              <w:spacing w:before="159" w:line="227" w:lineRule="auto"/>
              <w:ind w:left="20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行次</w:t>
            </w:r>
          </w:p>
        </w:tc>
        <w:tc>
          <w:tcPr>
            <w:tcW w:w="1513" w:type="dxa"/>
            <w:shd w:val="clear" w:color="auto" w:fill="C0C0C0"/>
            <w:vAlign w:val="top"/>
          </w:tcPr>
          <w:p w14:paraId="117CA396">
            <w:pPr>
              <w:pStyle w:val="6"/>
              <w:spacing w:before="159" w:line="229" w:lineRule="auto"/>
              <w:ind w:left="527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合计</w:t>
            </w:r>
          </w:p>
        </w:tc>
        <w:tc>
          <w:tcPr>
            <w:tcW w:w="1498" w:type="dxa"/>
            <w:shd w:val="clear" w:color="auto" w:fill="C0C0C0"/>
            <w:vAlign w:val="top"/>
          </w:tcPr>
          <w:p w14:paraId="3D681AD8">
            <w:pPr>
              <w:pStyle w:val="6"/>
              <w:spacing w:before="25" w:line="221" w:lineRule="auto"/>
              <w:ind w:left="304" w:right="68" w:hanging="222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一般公共预算财政拨款</w:t>
            </w:r>
          </w:p>
        </w:tc>
        <w:tc>
          <w:tcPr>
            <w:tcW w:w="1513" w:type="dxa"/>
            <w:shd w:val="clear" w:color="auto" w:fill="C0C0C0"/>
            <w:vAlign w:val="top"/>
          </w:tcPr>
          <w:p w14:paraId="06BEB3D5">
            <w:pPr>
              <w:pStyle w:val="6"/>
              <w:spacing w:before="25" w:line="221" w:lineRule="auto"/>
              <w:ind w:left="202" w:right="81" w:hanging="122"/>
              <w:rPr>
                <w:sz w:val="21"/>
                <w:szCs w:val="21"/>
              </w:rPr>
            </w:pPr>
            <w:r>
              <w:rPr>
                <w:spacing w:val="12"/>
                <w:sz w:val="21"/>
                <w:szCs w:val="21"/>
              </w:rPr>
              <w:t>政府性基金预</w:t>
            </w:r>
            <w:r>
              <w:rPr>
                <w:spacing w:val="11"/>
                <w:sz w:val="21"/>
                <w:szCs w:val="21"/>
              </w:rPr>
              <w:t>算财政拨款</w:t>
            </w:r>
          </w:p>
        </w:tc>
        <w:tc>
          <w:tcPr>
            <w:tcW w:w="1521" w:type="dxa"/>
            <w:shd w:val="clear" w:color="auto" w:fill="C0C0C0"/>
            <w:vAlign w:val="top"/>
          </w:tcPr>
          <w:p w14:paraId="258B4C3B">
            <w:pPr>
              <w:pStyle w:val="6"/>
              <w:spacing w:before="25" w:line="221" w:lineRule="auto"/>
              <w:ind w:left="84" w:right="87" w:firstLine="19"/>
              <w:rPr>
                <w:sz w:val="21"/>
                <w:szCs w:val="21"/>
              </w:rPr>
            </w:pPr>
            <w:r>
              <w:rPr>
                <w:spacing w:val="8"/>
                <w:sz w:val="21"/>
                <w:szCs w:val="21"/>
              </w:rPr>
              <w:t>国有资本经营</w:t>
            </w:r>
            <w:r>
              <w:rPr>
                <w:spacing w:val="12"/>
                <w:sz w:val="21"/>
                <w:szCs w:val="21"/>
              </w:rPr>
              <w:t>预算财政拨款</w:t>
            </w:r>
          </w:p>
        </w:tc>
      </w:tr>
      <w:tr w14:paraId="68D6DF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2690" w:type="dxa"/>
            <w:shd w:val="clear" w:color="auto" w:fill="C0C0C0"/>
            <w:vAlign w:val="top"/>
          </w:tcPr>
          <w:p w14:paraId="6ED1E3BF">
            <w:pPr>
              <w:pStyle w:val="6"/>
              <w:spacing w:before="86" w:line="227" w:lineRule="auto"/>
              <w:ind w:left="1111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栏次</w:t>
            </w:r>
          </w:p>
        </w:tc>
        <w:tc>
          <w:tcPr>
            <w:tcW w:w="509" w:type="dxa"/>
            <w:shd w:val="clear" w:color="auto" w:fill="C0C0C0"/>
            <w:vAlign w:val="top"/>
          </w:tcPr>
          <w:p w14:paraId="187F4548"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shd w:val="clear" w:color="auto" w:fill="C0C0C0"/>
            <w:vAlign w:val="top"/>
          </w:tcPr>
          <w:p w14:paraId="48264FC1">
            <w:pPr>
              <w:pStyle w:val="6"/>
              <w:spacing w:before="86" w:line="283" w:lineRule="exact"/>
              <w:ind w:left="703"/>
              <w:rPr>
                <w:sz w:val="21"/>
                <w:szCs w:val="21"/>
              </w:rPr>
            </w:pPr>
            <w:r>
              <w:rPr>
                <w:position w:val="1"/>
                <w:sz w:val="21"/>
                <w:szCs w:val="21"/>
              </w:rPr>
              <w:t>1</w:t>
            </w:r>
          </w:p>
        </w:tc>
        <w:tc>
          <w:tcPr>
            <w:tcW w:w="3312" w:type="dxa"/>
            <w:shd w:val="clear" w:color="auto" w:fill="C0C0C0"/>
            <w:vAlign w:val="top"/>
          </w:tcPr>
          <w:p w14:paraId="1F2867C1">
            <w:pPr>
              <w:pStyle w:val="6"/>
              <w:spacing w:before="86" w:line="227" w:lineRule="auto"/>
              <w:ind w:left="1424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栏次</w:t>
            </w:r>
          </w:p>
        </w:tc>
        <w:tc>
          <w:tcPr>
            <w:tcW w:w="495" w:type="dxa"/>
            <w:shd w:val="clear" w:color="auto" w:fill="C0C0C0"/>
            <w:vAlign w:val="top"/>
          </w:tcPr>
          <w:p w14:paraId="04E6FA21">
            <w:pPr>
              <w:rPr>
                <w:rFonts w:ascii="Arial"/>
                <w:sz w:val="21"/>
              </w:rPr>
            </w:pPr>
          </w:p>
        </w:tc>
        <w:tc>
          <w:tcPr>
            <w:tcW w:w="1513" w:type="dxa"/>
            <w:shd w:val="clear" w:color="auto" w:fill="C0C0C0"/>
            <w:vAlign w:val="top"/>
          </w:tcPr>
          <w:p w14:paraId="7D7A4362">
            <w:pPr>
              <w:pStyle w:val="6"/>
              <w:spacing w:before="86" w:line="283" w:lineRule="exact"/>
              <w:ind w:left="694"/>
              <w:rPr>
                <w:sz w:val="21"/>
                <w:szCs w:val="21"/>
              </w:rPr>
            </w:pPr>
            <w:r>
              <w:rPr>
                <w:position w:val="1"/>
                <w:sz w:val="21"/>
                <w:szCs w:val="21"/>
              </w:rPr>
              <w:t>2</w:t>
            </w:r>
          </w:p>
        </w:tc>
        <w:tc>
          <w:tcPr>
            <w:tcW w:w="1498" w:type="dxa"/>
            <w:shd w:val="clear" w:color="auto" w:fill="C0C0C0"/>
            <w:vAlign w:val="top"/>
          </w:tcPr>
          <w:p w14:paraId="48F50115">
            <w:pPr>
              <w:pStyle w:val="6"/>
              <w:spacing w:before="86" w:line="281" w:lineRule="exact"/>
              <w:ind w:left="698"/>
              <w:rPr>
                <w:sz w:val="21"/>
                <w:szCs w:val="21"/>
              </w:rPr>
            </w:pPr>
            <w:r>
              <w:rPr>
                <w:position w:val="1"/>
                <w:sz w:val="21"/>
                <w:szCs w:val="21"/>
              </w:rPr>
              <w:t>3</w:t>
            </w:r>
          </w:p>
        </w:tc>
        <w:tc>
          <w:tcPr>
            <w:tcW w:w="1513" w:type="dxa"/>
            <w:shd w:val="clear" w:color="auto" w:fill="C0C0C0"/>
            <w:vAlign w:val="top"/>
          </w:tcPr>
          <w:p w14:paraId="24ECCA8A">
            <w:pPr>
              <w:pStyle w:val="6"/>
              <w:spacing w:before="86" w:line="283" w:lineRule="exact"/>
              <w:ind w:left="695"/>
              <w:rPr>
                <w:sz w:val="21"/>
                <w:szCs w:val="21"/>
              </w:rPr>
            </w:pPr>
            <w:r>
              <w:rPr>
                <w:position w:val="1"/>
                <w:sz w:val="21"/>
                <w:szCs w:val="21"/>
              </w:rPr>
              <w:t>4</w:t>
            </w:r>
          </w:p>
        </w:tc>
        <w:tc>
          <w:tcPr>
            <w:tcW w:w="1521" w:type="dxa"/>
            <w:shd w:val="clear" w:color="auto" w:fill="C0C0C0"/>
            <w:vAlign w:val="top"/>
          </w:tcPr>
          <w:p w14:paraId="33F7E30E">
            <w:pPr>
              <w:pStyle w:val="6"/>
              <w:spacing w:before="86" w:line="281" w:lineRule="exact"/>
              <w:ind w:left="702"/>
              <w:rPr>
                <w:sz w:val="21"/>
                <w:szCs w:val="21"/>
              </w:rPr>
            </w:pPr>
            <w:r>
              <w:rPr>
                <w:position w:val="1"/>
                <w:sz w:val="21"/>
                <w:szCs w:val="21"/>
              </w:rPr>
              <w:t>5</w:t>
            </w:r>
          </w:p>
        </w:tc>
      </w:tr>
      <w:tr w14:paraId="31C839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2690" w:type="dxa"/>
            <w:vAlign w:val="top"/>
          </w:tcPr>
          <w:p w14:paraId="08CFA07B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2B02D197">
            <w:pPr>
              <w:pStyle w:val="6"/>
              <w:spacing w:before="15" w:line="256" w:lineRule="exact"/>
              <w:ind w:left="147"/>
            </w:pPr>
            <w:r>
              <w:rPr>
                <w:spacing w:val="2"/>
                <w:position w:val="1"/>
              </w:rPr>
              <w:t>25</w:t>
            </w:r>
          </w:p>
        </w:tc>
        <w:tc>
          <w:tcPr>
            <w:tcW w:w="1498" w:type="dxa"/>
            <w:vAlign w:val="top"/>
          </w:tcPr>
          <w:p w14:paraId="57C25339">
            <w:pPr>
              <w:rPr>
                <w:rFonts w:ascii="Arial"/>
                <w:sz w:val="21"/>
              </w:rPr>
            </w:pPr>
          </w:p>
        </w:tc>
        <w:tc>
          <w:tcPr>
            <w:tcW w:w="3312" w:type="dxa"/>
            <w:vAlign w:val="top"/>
          </w:tcPr>
          <w:p w14:paraId="0EA6038F">
            <w:pPr>
              <w:pStyle w:val="6"/>
              <w:spacing w:before="20" w:line="224" w:lineRule="auto"/>
              <w:ind w:left="1"/>
            </w:pPr>
            <w:r>
              <w:rPr>
                <w:spacing w:val="3"/>
              </w:rPr>
              <w:t>二十五、债务付息支出</w:t>
            </w:r>
          </w:p>
        </w:tc>
        <w:tc>
          <w:tcPr>
            <w:tcW w:w="495" w:type="dxa"/>
            <w:vAlign w:val="top"/>
          </w:tcPr>
          <w:p w14:paraId="5673768E">
            <w:pPr>
              <w:pStyle w:val="6"/>
              <w:spacing w:before="15" w:line="256" w:lineRule="exact"/>
              <w:ind w:left="140"/>
            </w:pPr>
            <w:r>
              <w:rPr>
                <w:spacing w:val="1"/>
                <w:position w:val="1"/>
              </w:rPr>
              <w:t>57</w:t>
            </w:r>
          </w:p>
        </w:tc>
        <w:tc>
          <w:tcPr>
            <w:tcW w:w="1513" w:type="dxa"/>
            <w:vAlign w:val="top"/>
          </w:tcPr>
          <w:p w14:paraId="341CC293"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vAlign w:val="top"/>
          </w:tcPr>
          <w:p w14:paraId="5747082B">
            <w:pPr>
              <w:rPr>
                <w:rFonts w:ascii="Arial"/>
                <w:sz w:val="21"/>
              </w:rPr>
            </w:pPr>
          </w:p>
        </w:tc>
        <w:tc>
          <w:tcPr>
            <w:tcW w:w="1513" w:type="dxa"/>
            <w:vAlign w:val="top"/>
          </w:tcPr>
          <w:p w14:paraId="25C8DB2D">
            <w:pPr>
              <w:rPr>
                <w:rFonts w:ascii="Arial"/>
                <w:sz w:val="21"/>
              </w:rPr>
            </w:pPr>
          </w:p>
        </w:tc>
        <w:tc>
          <w:tcPr>
            <w:tcW w:w="1521" w:type="dxa"/>
            <w:vAlign w:val="top"/>
          </w:tcPr>
          <w:p w14:paraId="2315E037">
            <w:pPr>
              <w:rPr>
                <w:rFonts w:ascii="Arial"/>
                <w:sz w:val="21"/>
              </w:rPr>
            </w:pPr>
          </w:p>
        </w:tc>
      </w:tr>
      <w:tr w14:paraId="5EB99E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2690" w:type="dxa"/>
            <w:vAlign w:val="top"/>
          </w:tcPr>
          <w:p w14:paraId="2304243D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5C2A9822">
            <w:pPr>
              <w:pStyle w:val="6"/>
              <w:spacing w:before="16" w:line="256" w:lineRule="exact"/>
              <w:ind w:left="147"/>
            </w:pPr>
            <w:r>
              <w:rPr>
                <w:spacing w:val="2"/>
                <w:position w:val="1"/>
              </w:rPr>
              <w:t>26</w:t>
            </w:r>
          </w:p>
        </w:tc>
        <w:tc>
          <w:tcPr>
            <w:tcW w:w="1498" w:type="dxa"/>
            <w:vAlign w:val="top"/>
          </w:tcPr>
          <w:p w14:paraId="36506AD4">
            <w:pPr>
              <w:rPr>
                <w:rFonts w:ascii="Arial"/>
                <w:sz w:val="21"/>
              </w:rPr>
            </w:pPr>
          </w:p>
        </w:tc>
        <w:tc>
          <w:tcPr>
            <w:tcW w:w="3312" w:type="dxa"/>
            <w:vAlign w:val="top"/>
          </w:tcPr>
          <w:p w14:paraId="24F3782B">
            <w:pPr>
              <w:pStyle w:val="6"/>
              <w:spacing w:before="21" w:line="224" w:lineRule="auto"/>
              <w:ind w:left="1"/>
            </w:pPr>
            <w:r>
              <w:rPr>
                <w:spacing w:val="4"/>
              </w:rPr>
              <w:t>二十六、抗疫特别国债安排的支出</w:t>
            </w:r>
          </w:p>
        </w:tc>
        <w:tc>
          <w:tcPr>
            <w:tcW w:w="495" w:type="dxa"/>
            <w:vAlign w:val="top"/>
          </w:tcPr>
          <w:p w14:paraId="694D8BEB">
            <w:pPr>
              <w:pStyle w:val="6"/>
              <w:spacing w:before="16" w:line="256" w:lineRule="exact"/>
              <w:ind w:left="140"/>
            </w:pPr>
            <w:r>
              <w:rPr>
                <w:spacing w:val="1"/>
                <w:position w:val="1"/>
              </w:rPr>
              <w:t>58</w:t>
            </w:r>
          </w:p>
        </w:tc>
        <w:tc>
          <w:tcPr>
            <w:tcW w:w="1513" w:type="dxa"/>
            <w:vAlign w:val="top"/>
          </w:tcPr>
          <w:p w14:paraId="0ADB6091"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vAlign w:val="top"/>
          </w:tcPr>
          <w:p w14:paraId="2F9FB990">
            <w:pPr>
              <w:rPr>
                <w:rFonts w:ascii="Arial"/>
                <w:sz w:val="21"/>
              </w:rPr>
            </w:pPr>
          </w:p>
        </w:tc>
        <w:tc>
          <w:tcPr>
            <w:tcW w:w="1513" w:type="dxa"/>
            <w:vAlign w:val="top"/>
          </w:tcPr>
          <w:p w14:paraId="274FC41C">
            <w:pPr>
              <w:rPr>
                <w:rFonts w:ascii="Arial"/>
                <w:sz w:val="21"/>
              </w:rPr>
            </w:pPr>
          </w:p>
        </w:tc>
        <w:tc>
          <w:tcPr>
            <w:tcW w:w="1521" w:type="dxa"/>
            <w:vAlign w:val="top"/>
          </w:tcPr>
          <w:p w14:paraId="0D8C954E">
            <w:pPr>
              <w:rPr>
                <w:rFonts w:ascii="Arial"/>
                <w:sz w:val="21"/>
              </w:rPr>
            </w:pPr>
          </w:p>
        </w:tc>
      </w:tr>
      <w:tr w14:paraId="629AB0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2690" w:type="dxa"/>
            <w:vAlign w:val="top"/>
          </w:tcPr>
          <w:p w14:paraId="58D118CF">
            <w:pPr>
              <w:pStyle w:val="6"/>
              <w:spacing w:before="22" w:line="223" w:lineRule="auto"/>
              <w:ind w:left="750"/>
            </w:pPr>
            <w:r>
              <w:rPr>
                <w:spacing w:val="3"/>
              </w:rPr>
              <w:t>本年收入合计</w:t>
            </w:r>
          </w:p>
        </w:tc>
        <w:tc>
          <w:tcPr>
            <w:tcW w:w="509" w:type="dxa"/>
            <w:vAlign w:val="top"/>
          </w:tcPr>
          <w:p w14:paraId="4FDAD99C">
            <w:pPr>
              <w:pStyle w:val="6"/>
              <w:spacing w:before="17" w:line="256" w:lineRule="exact"/>
              <w:ind w:left="147"/>
            </w:pPr>
            <w:r>
              <w:rPr>
                <w:spacing w:val="2"/>
                <w:position w:val="1"/>
              </w:rPr>
              <w:t>27</w:t>
            </w:r>
          </w:p>
        </w:tc>
        <w:tc>
          <w:tcPr>
            <w:tcW w:w="1498" w:type="dxa"/>
            <w:vAlign w:val="top"/>
          </w:tcPr>
          <w:p w14:paraId="1BBAC557">
            <w:pPr>
              <w:pStyle w:val="6"/>
              <w:spacing w:before="16" w:line="226" w:lineRule="auto"/>
              <w:jc w:val="right"/>
            </w:pPr>
            <w:r>
              <w:rPr>
                <w:spacing w:val="7"/>
              </w:rPr>
              <w:t>7,605.26</w:t>
            </w:r>
          </w:p>
        </w:tc>
        <w:tc>
          <w:tcPr>
            <w:tcW w:w="3312" w:type="dxa"/>
            <w:vAlign w:val="top"/>
          </w:tcPr>
          <w:p w14:paraId="643C3A96">
            <w:pPr>
              <w:pStyle w:val="6"/>
              <w:spacing w:before="22" w:line="223" w:lineRule="auto"/>
              <w:ind w:left="1063"/>
            </w:pPr>
            <w:r>
              <w:rPr>
                <w:spacing w:val="3"/>
              </w:rPr>
              <w:t>本年支出合计</w:t>
            </w:r>
          </w:p>
        </w:tc>
        <w:tc>
          <w:tcPr>
            <w:tcW w:w="495" w:type="dxa"/>
            <w:vAlign w:val="top"/>
          </w:tcPr>
          <w:p w14:paraId="56CF78CA">
            <w:pPr>
              <w:pStyle w:val="6"/>
              <w:spacing w:before="17" w:line="256" w:lineRule="exact"/>
              <w:ind w:left="140"/>
            </w:pPr>
            <w:r>
              <w:rPr>
                <w:spacing w:val="1"/>
                <w:position w:val="1"/>
              </w:rPr>
              <w:t>59</w:t>
            </w:r>
          </w:p>
        </w:tc>
        <w:tc>
          <w:tcPr>
            <w:tcW w:w="1513" w:type="dxa"/>
            <w:vAlign w:val="top"/>
          </w:tcPr>
          <w:p w14:paraId="33CB2BBE">
            <w:pPr>
              <w:pStyle w:val="6"/>
              <w:spacing w:before="16" w:line="226" w:lineRule="auto"/>
              <w:jc w:val="right"/>
            </w:pPr>
            <w:r>
              <w:rPr>
                <w:spacing w:val="7"/>
              </w:rPr>
              <w:t>7,605.26</w:t>
            </w:r>
          </w:p>
        </w:tc>
        <w:tc>
          <w:tcPr>
            <w:tcW w:w="1498" w:type="dxa"/>
            <w:vAlign w:val="top"/>
          </w:tcPr>
          <w:p w14:paraId="63FE98E4">
            <w:pPr>
              <w:pStyle w:val="6"/>
              <w:spacing w:before="16" w:line="226" w:lineRule="auto"/>
              <w:jc w:val="right"/>
            </w:pPr>
            <w:r>
              <w:rPr>
                <w:spacing w:val="6"/>
              </w:rPr>
              <w:t>7,605.26</w:t>
            </w:r>
          </w:p>
        </w:tc>
        <w:tc>
          <w:tcPr>
            <w:tcW w:w="1513" w:type="dxa"/>
            <w:vAlign w:val="top"/>
          </w:tcPr>
          <w:p w14:paraId="44DE7397">
            <w:pPr>
              <w:rPr>
                <w:rFonts w:ascii="Arial"/>
                <w:sz w:val="21"/>
              </w:rPr>
            </w:pPr>
          </w:p>
        </w:tc>
        <w:tc>
          <w:tcPr>
            <w:tcW w:w="1521" w:type="dxa"/>
            <w:vAlign w:val="top"/>
          </w:tcPr>
          <w:p w14:paraId="5148A2BB">
            <w:pPr>
              <w:rPr>
                <w:rFonts w:ascii="Arial"/>
                <w:sz w:val="21"/>
              </w:rPr>
            </w:pPr>
          </w:p>
        </w:tc>
      </w:tr>
      <w:tr w14:paraId="6000E3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2690" w:type="dxa"/>
            <w:vAlign w:val="top"/>
          </w:tcPr>
          <w:p w14:paraId="36F9EA83">
            <w:pPr>
              <w:pStyle w:val="6"/>
              <w:spacing w:before="23" w:line="224" w:lineRule="auto"/>
            </w:pPr>
            <w:r>
              <w:rPr>
                <w:spacing w:val="4"/>
              </w:rPr>
              <w:t>年初财政拨款结转和结余</w:t>
            </w:r>
          </w:p>
        </w:tc>
        <w:tc>
          <w:tcPr>
            <w:tcW w:w="509" w:type="dxa"/>
            <w:vAlign w:val="top"/>
          </w:tcPr>
          <w:p w14:paraId="7272BF52">
            <w:pPr>
              <w:pStyle w:val="6"/>
              <w:spacing w:before="18" w:line="256" w:lineRule="exact"/>
              <w:ind w:left="147"/>
            </w:pPr>
            <w:r>
              <w:rPr>
                <w:spacing w:val="2"/>
                <w:position w:val="1"/>
              </w:rPr>
              <w:t>28</w:t>
            </w:r>
          </w:p>
        </w:tc>
        <w:tc>
          <w:tcPr>
            <w:tcW w:w="1498" w:type="dxa"/>
            <w:vAlign w:val="top"/>
          </w:tcPr>
          <w:p w14:paraId="313CC5DA">
            <w:pPr>
              <w:rPr>
                <w:rFonts w:ascii="Arial"/>
                <w:sz w:val="21"/>
              </w:rPr>
            </w:pPr>
          </w:p>
        </w:tc>
        <w:tc>
          <w:tcPr>
            <w:tcW w:w="3312" w:type="dxa"/>
            <w:vAlign w:val="top"/>
          </w:tcPr>
          <w:p w14:paraId="489A2538">
            <w:pPr>
              <w:pStyle w:val="6"/>
              <w:spacing w:before="23" w:line="224" w:lineRule="auto"/>
            </w:pPr>
            <w:r>
              <w:rPr>
                <w:spacing w:val="4"/>
              </w:rPr>
              <w:t>年末财政拨款结转和结余</w:t>
            </w:r>
          </w:p>
        </w:tc>
        <w:tc>
          <w:tcPr>
            <w:tcW w:w="495" w:type="dxa"/>
            <w:vAlign w:val="top"/>
          </w:tcPr>
          <w:p w14:paraId="2896DDFD">
            <w:pPr>
              <w:pStyle w:val="6"/>
              <w:spacing w:before="18" w:line="256" w:lineRule="exact"/>
              <w:ind w:left="137"/>
            </w:pPr>
            <w:r>
              <w:rPr>
                <w:spacing w:val="2"/>
                <w:position w:val="1"/>
              </w:rPr>
              <w:t>60</w:t>
            </w:r>
          </w:p>
        </w:tc>
        <w:tc>
          <w:tcPr>
            <w:tcW w:w="1513" w:type="dxa"/>
            <w:vAlign w:val="top"/>
          </w:tcPr>
          <w:p w14:paraId="702F1AAB"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vAlign w:val="top"/>
          </w:tcPr>
          <w:p w14:paraId="34E29FA5">
            <w:pPr>
              <w:rPr>
                <w:rFonts w:ascii="Arial"/>
                <w:sz w:val="21"/>
              </w:rPr>
            </w:pPr>
          </w:p>
        </w:tc>
        <w:tc>
          <w:tcPr>
            <w:tcW w:w="1513" w:type="dxa"/>
            <w:vAlign w:val="top"/>
          </w:tcPr>
          <w:p w14:paraId="413285EA">
            <w:pPr>
              <w:rPr>
                <w:rFonts w:ascii="Arial"/>
                <w:sz w:val="21"/>
              </w:rPr>
            </w:pPr>
          </w:p>
        </w:tc>
        <w:tc>
          <w:tcPr>
            <w:tcW w:w="1521" w:type="dxa"/>
            <w:vAlign w:val="top"/>
          </w:tcPr>
          <w:p w14:paraId="0DDFEE0A">
            <w:pPr>
              <w:rPr>
                <w:rFonts w:ascii="Arial"/>
                <w:sz w:val="21"/>
              </w:rPr>
            </w:pPr>
          </w:p>
        </w:tc>
      </w:tr>
      <w:tr w14:paraId="36BB08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2690" w:type="dxa"/>
            <w:vAlign w:val="top"/>
          </w:tcPr>
          <w:p w14:paraId="3334B76C">
            <w:pPr>
              <w:pStyle w:val="6"/>
              <w:spacing w:before="24" w:line="224" w:lineRule="auto"/>
              <w:ind w:left="3"/>
            </w:pPr>
            <w:r>
              <w:rPr>
                <w:spacing w:val="3"/>
              </w:rPr>
              <w:t>一般公共预算财政拨款</w:t>
            </w:r>
          </w:p>
        </w:tc>
        <w:tc>
          <w:tcPr>
            <w:tcW w:w="509" w:type="dxa"/>
            <w:vAlign w:val="top"/>
          </w:tcPr>
          <w:p w14:paraId="4F390B46">
            <w:pPr>
              <w:pStyle w:val="6"/>
              <w:spacing w:before="19" w:line="255" w:lineRule="exact"/>
              <w:ind w:left="147"/>
            </w:pPr>
            <w:r>
              <w:rPr>
                <w:spacing w:val="2"/>
                <w:position w:val="1"/>
              </w:rPr>
              <w:t>29</w:t>
            </w:r>
          </w:p>
        </w:tc>
        <w:tc>
          <w:tcPr>
            <w:tcW w:w="1498" w:type="dxa"/>
            <w:vAlign w:val="top"/>
          </w:tcPr>
          <w:p w14:paraId="640F94E3">
            <w:pPr>
              <w:rPr>
                <w:rFonts w:ascii="Arial"/>
                <w:sz w:val="21"/>
              </w:rPr>
            </w:pPr>
          </w:p>
        </w:tc>
        <w:tc>
          <w:tcPr>
            <w:tcW w:w="3312" w:type="dxa"/>
            <w:vAlign w:val="top"/>
          </w:tcPr>
          <w:p w14:paraId="730CD221">
            <w:pPr>
              <w:rPr>
                <w:rFonts w:ascii="Arial"/>
                <w:sz w:val="21"/>
              </w:rPr>
            </w:pPr>
          </w:p>
        </w:tc>
        <w:tc>
          <w:tcPr>
            <w:tcW w:w="495" w:type="dxa"/>
            <w:vAlign w:val="top"/>
          </w:tcPr>
          <w:p w14:paraId="02AADA44">
            <w:pPr>
              <w:pStyle w:val="6"/>
              <w:spacing w:before="19" w:line="255" w:lineRule="exact"/>
              <w:ind w:left="137"/>
            </w:pPr>
            <w:r>
              <w:rPr>
                <w:spacing w:val="2"/>
                <w:position w:val="1"/>
              </w:rPr>
              <w:t>61</w:t>
            </w:r>
          </w:p>
        </w:tc>
        <w:tc>
          <w:tcPr>
            <w:tcW w:w="1513" w:type="dxa"/>
            <w:vAlign w:val="top"/>
          </w:tcPr>
          <w:p w14:paraId="7B082B67"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vAlign w:val="top"/>
          </w:tcPr>
          <w:p w14:paraId="0EAAF87E">
            <w:pPr>
              <w:rPr>
                <w:rFonts w:ascii="Arial"/>
                <w:sz w:val="21"/>
              </w:rPr>
            </w:pPr>
          </w:p>
        </w:tc>
        <w:tc>
          <w:tcPr>
            <w:tcW w:w="1513" w:type="dxa"/>
            <w:vAlign w:val="top"/>
          </w:tcPr>
          <w:p w14:paraId="40FCAC71">
            <w:pPr>
              <w:rPr>
                <w:rFonts w:ascii="Arial"/>
                <w:sz w:val="21"/>
              </w:rPr>
            </w:pPr>
          </w:p>
        </w:tc>
        <w:tc>
          <w:tcPr>
            <w:tcW w:w="1521" w:type="dxa"/>
            <w:vAlign w:val="top"/>
          </w:tcPr>
          <w:p w14:paraId="3608C8AD">
            <w:pPr>
              <w:rPr>
                <w:rFonts w:ascii="Arial"/>
                <w:sz w:val="21"/>
              </w:rPr>
            </w:pPr>
          </w:p>
        </w:tc>
      </w:tr>
      <w:tr w14:paraId="5C122F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2690" w:type="dxa"/>
            <w:vAlign w:val="top"/>
          </w:tcPr>
          <w:p w14:paraId="4DAB02AD">
            <w:pPr>
              <w:pStyle w:val="6"/>
              <w:spacing w:before="25" w:line="223" w:lineRule="auto"/>
            </w:pPr>
            <w:r>
              <w:rPr>
                <w:spacing w:val="4"/>
              </w:rPr>
              <w:t>政府性基金预算财政拨款</w:t>
            </w:r>
          </w:p>
        </w:tc>
        <w:tc>
          <w:tcPr>
            <w:tcW w:w="509" w:type="dxa"/>
            <w:vAlign w:val="top"/>
          </w:tcPr>
          <w:p w14:paraId="2CCAF76E">
            <w:pPr>
              <w:pStyle w:val="6"/>
              <w:spacing w:before="20" w:line="254" w:lineRule="exact"/>
              <w:ind w:left="149"/>
            </w:pPr>
            <w:r>
              <w:rPr>
                <w:spacing w:val="1"/>
                <w:position w:val="1"/>
              </w:rPr>
              <w:t>30</w:t>
            </w:r>
          </w:p>
        </w:tc>
        <w:tc>
          <w:tcPr>
            <w:tcW w:w="1498" w:type="dxa"/>
            <w:vAlign w:val="top"/>
          </w:tcPr>
          <w:p w14:paraId="69A1099D">
            <w:pPr>
              <w:rPr>
                <w:rFonts w:ascii="Arial"/>
                <w:sz w:val="21"/>
              </w:rPr>
            </w:pPr>
          </w:p>
        </w:tc>
        <w:tc>
          <w:tcPr>
            <w:tcW w:w="3312" w:type="dxa"/>
            <w:vAlign w:val="top"/>
          </w:tcPr>
          <w:p w14:paraId="1849FC7E">
            <w:pPr>
              <w:rPr>
                <w:rFonts w:ascii="Arial"/>
                <w:sz w:val="21"/>
              </w:rPr>
            </w:pPr>
          </w:p>
        </w:tc>
        <w:tc>
          <w:tcPr>
            <w:tcW w:w="495" w:type="dxa"/>
            <w:vAlign w:val="top"/>
          </w:tcPr>
          <w:p w14:paraId="66B7B758">
            <w:pPr>
              <w:pStyle w:val="6"/>
              <w:spacing w:before="20" w:line="254" w:lineRule="exact"/>
              <w:ind w:left="137"/>
            </w:pPr>
            <w:r>
              <w:rPr>
                <w:spacing w:val="2"/>
                <w:position w:val="1"/>
              </w:rPr>
              <w:t>62</w:t>
            </w:r>
          </w:p>
        </w:tc>
        <w:tc>
          <w:tcPr>
            <w:tcW w:w="1513" w:type="dxa"/>
            <w:vAlign w:val="top"/>
          </w:tcPr>
          <w:p w14:paraId="27233431"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vAlign w:val="top"/>
          </w:tcPr>
          <w:p w14:paraId="7000C356">
            <w:pPr>
              <w:rPr>
                <w:rFonts w:ascii="Arial"/>
                <w:sz w:val="21"/>
              </w:rPr>
            </w:pPr>
          </w:p>
        </w:tc>
        <w:tc>
          <w:tcPr>
            <w:tcW w:w="1513" w:type="dxa"/>
            <w:vAlign w:val="top"/>
          </w:tcPr>
          <w:p w14:paraId="5F39F256">
            <w:pPr>
              <w:rPr>
                <w:rFonts w:ascii="Arial"/>
                <w:sz w:val="21"/>
              </w:rPr>
            </w:pPr>
          </w:p>
        </w:tc>
        <w:tc>
          <w:tcPr>
            <w:tcW w:w="1521" w:type="dxa"/>
            <w:vAlign w:val="top"/>
          </w:tcPr>
          <w:p w14:paraId="4EBB2FEC">
            <w:pPr>
              <w:rPr>
                <w:rFonts w:ascii="Arial"/>
                <w:sz w:val="21"/>
              </w:rPr>
            </w:pPr>
          </w:p>
        </w:tc>
      </w:tr>
      <w:tr w14:paraId="6BA42C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2690" w:type="dxa"/>
            <w:vAlign w:val="top"/>
          </w:tcPr>
          <w:p w14:paraId="7D43EFE8">
            <w:pPr>
              <w:pStyle w:val="6"/>
              <w:spacing w:before="26" w:line="223" w:lineRule="auto"/>
              <w:ind w:left="19"/>
            </w:pPr>
            <w:r>
              <w:rPr>
                <w:spacing w:val="2"/>
              </w:rPr>
              <w:t>国有资本经营预算财政拨款</w:t>
            </w:r>
          </w:p>
        </w:tc>
        <w:tc>
          <w:tcPr>
            <w:tcW w:w="509" w:type="dxa"/>
            <w:vAlign w:val="top"/>
          </w:tcPr>
          <w:p w14:paraId="4C604DFA">
            <w:pPr>
              <w:pStyle w:val="6"/>
              <w:spacing w:before="21" w:line="253" w:lineRule="exact"/>
              <w:ind w:left="149"/>
            </w:pPr>
            <w:r>
              <w:rPr>
                <w:spacing w:val="1"/>
                <w:position w:val="1"/>
              </w:rPr>
              <w:t>31</w:t>
            </w:r>
          </w:p>
        </w:tc>
        <w:tc>
          <w:tcPr>
            <w:tcW w:w="1498" w:type="dxa"/>
            <w:vAlign w:val="top"/>
          </w:tcPr>
          <w:p w14:paraId="24EA8E97">
            <w:pPr>
              <w:rPr>
                <w:rFonts w:ascii="Arial"/>
                <w:sz w:val="21"/>
              </w:rPr>
            </w:pPr>
          </w:p>
        </w:tc>
        <w:tc>
          <w:tcPr>
            <w:tcW w:w="3312" w:type="dxa"/>
            <w:vAlign w:val="top"/>
          </w:tcPr>
          <w:p w14:paraId="17EEE867">
            <w:pPr>
              <w:rPr>
                <w:rFonts w:ascii="Arial"/>
                <w:sz w:val="21"/>
              </w:rPr>
            </w:pPr>
          </w:p>
        </w:tc>
        <w:tc>
          <w:tcPr>
            <w:tcW w:w="495" w:type="dxa"/>
            <w:vAlign w:val="top"/>
          </w:tcPr>
          <w:p w14:paraId="7C6CEB59">
            <w:pPr>
              <w:pStyle w:val="6"/>
              <w:spacing w:before="21" w:line="253" w:lineRule="exact"/>
              <w:ind w:left="137"/>
            </w:pPr>
            <w:r>
              <w:rPr>
                <w:spacing w:val="2"/>
                <w:position w:val="1"/>
              </w:rPr>
              <w:t>63</w:t>
            </w:r>
          </w:p>
        </w:tc>
        <w:tc>
          <w:tcPr>
            <w:tcW w:w="1513" w:type="dxa"/>
            <w:vAlign w:val="top"/>
          </w:tcPr>
          <w:p w14:paraId="7AA656C4"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vAlign w:val="top"/>
          </w:tcPr>
          <w:p w14:paraId="3015CEFF">
            <w:pPr>
              <w:rPr>
                <w:rFonts w:ascii="Arial"/>
                <w:sz w:val="21"/>
              </w:rPr>
            </w:pPr>
          </w:p>
        </w:tc>
        <w:tc>
          <w:tcPr>
            <w:tcW w:w="1513" w:type="dxa"/>
            <w:vAlign w:val="top"/>
          </w:tcPr>
          <w:p w14:paraId="451650BD">
            <w:pPr>
              <w:rPr>
                <w:rFonts w:ascii="Arial"/>
                <w:sz w:val="21"/>
              </w:rPr>
            </w:pPr>
          </w:p>
        </w:tc>
        <w:tc>
          <w:tcPr>
            <w:tcW w:w="1521" w:type="dxa"/>
            <w:vAlign w:val="top"/>
          </w:tcPr>
          <w:p w14:paraId="30684235">
            <w:pPr>
              <w:rPr>
                <w:rFonts w:ascii="Arial"/>
                <w:sz w:val="21"/>
              </w:rPr>
            </w:pPr>
          </w:p>
        </w:tc>
      </w:tr>
      <w:tr w14:paraId="63943A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2690" w:type="dxa"/>
            <w:vAlign w:val="top"/>
          </w:tcPr>
          <w:p w14:paraId="1D0796BB">
            <w:pPr>
              <w:pStyle w:val="6"/>
              <w:spacing w:before="26" w:line="226" w:lineRule="auto"/>
              <w:ind w:left="1145"/>
            </w:pPr>
            <w:r>
              <w:rPr>
                <w:spacing w:val="-2"/>
              </w:rPr>
              <w:t>总计</w:t>
            </w:r>
          </w:p>
        </w:tc>
        <w:tc>
          <w:tcPr>
            <w:tcW w:w="509" w:type="dxa"/>
            <w:vAlign w:val="top"/>
          </w:tcPr>
          <w:p w14:paraId="03CBA5D8">
            <w:pPr>
              <w:pStyle w:val="6"/>
              <w:spacing w:before="22" w:line="256" w:lineRule="exact"/>
              <w:ind w:left="149"/>
            </w:pPr>
            <w:r>
              <w:rPr>
                <w:spacing w:val="1"/>
                <w:position w:val="1"/>
              </w:rPr>
              <w:t>32</w:t>
            </w:r>
          </w:p>
        </w:tc>
        <w:tc>
          <w:tcPr>
            <w:tcW w:w="1498" w:type="dxa"/>
            <w:vAlign w:val="top"/>
          </w:tcPr>
          <w:p w14:paraId="33D39E88">
            <w:pPr>
              <w:pStyle w:val="6"/>
              <w:spacing w:before="21" w:line="226" w:lineRule="auto"/>
              <w:jc w:val="right"/>
            </w:pPr>
            <w:r>
              <w:rPr>
                <w:spacing w:val="7"/>
              </w:rPr>
              <w:t>7,605.26</w:t>
            </w:r>
          </w:p>
        </w:tc>
        <w:tc>
          <w:tcPr>
            <w:tcW w:w="3312" w:type="dxa"/>
            <w:vAlign w:val="top"/>
          </w:tcPr>
          <w:p w14:paraId="15009958">
            <w:pPr>
              <w:pStyle w:val="6"/>
              <w:spacing w:before="26" w:line="226" w:lineRule="auto"/>
              <w:ind w:left="1458"/>
            </w:pPr>
            <w:r>
              <w:rPr>
                <w:spacing w:val="-2"/>
              </w:rPr>
              <w:t>总计</w:t>
            </w:r>
          </w:p>
        </w:tc>
        <w:tc>
          <w:tcPr>
            <w:tcW w:w="495" w:type="dxa"/>
            <w:vAlign w:val="top"/>
          </w:tcPr>
          <w:p w14:paraId="3E39CDB6">
            <w:pPr>
              <w:pStyle w:val="6"/>
              <w:spacing w:before="22" w:line="256" w:lineRule="exact"/>
              <w:ind w:left="137"/>
            </w:pPr>
            <w:r>
              <w:rPr>
                <w:spacing w:val="2"/>
                <w:position w:val="1"/>
              </w:rPr>
              <w:t>64</w:t>
            </w:r>
          </w:p>
        </w:tc>
        <w:tc>
          <w:tcPr>
            <w:tcW w:w="1513" w:type="dxa"/>
            <w:vAlign w:val="top"/>
          </w:tcPr>
          <w:p w14:paraId="112DC406">
            <w:pPr>
              <w:pStyle w:val="6"/>
              <w:spacing w:before="21" w:line="226" w:lineRule="auto"/>
              <w:jc w:val="right"/>
            </w:pPr>
            <w:r>
              <w:rPr>
                <w:spacing w:val="7"/>
              </w:rPr>
              <w:t>7,605.26</w:t>
            </w:r>
          </w:p>
        </w:tc>
        <w:tc>
          <w:tcPr>
            <w:tcW w:w="1498" w:type="dxa"/>
            <w:vAlign w:val="top"/>
          </w:tcPr>
          <w:p w14:paraId="1A6FB5E4">
            <w:pPr>
              <w:pStyle w:val="6"/>
              <w:spacing w:before="21" w:line="226" w:lineRule="auto"/>
              <w:jc w:val="right"/>
            </w:pPr>
            <w:r>
              <w:rPr>
                <w:spacing w:val="6"/>
              </w:rPr>
              <w:t>7,605.26</w:t>
            </w:r>
          </w:p>
        </w:tc>
        <w:tc>
          <w:tcPr>
            <w:tcW w:w="1513" w:type="dxa"/>
            <w:vAlign w:val="top"/>
          </w:tcPr>
          <w:p w14:paraId="39859749">
            <w:pPr>
              <w:rPr>
                <w:rFonts w:ascii="Arial"/>
                <w:sz w:val="21"/>
              </w:rPr>
            </w:pPr>
          </w:p>
        </w:tc>
        <w:tc>
          <w:tcPr>
            <w:tcW w:w="1521" w:type="dxa"/>
            <w:vAlign w:val="top"/>
          </w:tcPr>
          <w:p w14:paraId="32893ADF">
            <w:pPr>
              <w:rPr>
                <w:rFonts w:ascii="Arial"/>
                <w:sz w:val="21"/>
              </w:rPr>
            </w:pPr>
          </w:p>
        </w:tc>
      </w:tr>
    </w:tbl>
    <w:p w14:paraId="37019554">
      <w:pPr>
        <w:spacing w:before="17" w:line="219" w:lineRule="auto"/>
        <w:ind w:left="4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注：1.本表反映部门本年度一般公共预算财政拨款、政府性基金预算财政拨款和国有资本经营预算财政拨款的总收支和</w:t>
      </w:r>
      <w:r>
        <w:rPr>
          <w:rFonts w:ascii="宋体" w:hAnsi="宋体" w:eastAsia="宋体" w:cs="宋体"/>
          <w:spacing w:val="-1"/>
          <w:sz w:val="18"/>
          <w:szCs w:val="18"/>
        </w:rPr>
        <w:t>年末结转结余情况。</w:t>
      </w:r>
    </w:p>
    <w:p w14:paraId="0B86E05C">
      <w:pPr>
        <w:spacing w:before="42" w:line="219" w:lineRule="auto"/>
        <w:ind w:left="40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2.表格中单元格空白表示数据为零，报表金额单位转换时由四舍</w:t>
      </w:r>
      <w:r>
        <w:rPr>
          <w:rFonts w:ascii="宋体" w:hAnsi="宋体" w:eastAsia="宋体" w:cs="宋体"/>
          <w:spacing w:val="-1"/>
          <w:sz w:val="18"/>
          <w:szCs w:val="18"/>
        </w:rPr>
        <w:t>五入可能存在尾数误差。</w:t>
      </w:r>
    </w:p>
    <w:p w14:paraId="5AB77664">
      <w:pPr>
        <w:spacing w:line="219" w:lineRule="auto"/>
        <w:rPr>
          <w:rFonts w:ascii="宋体" w:hAnsi="宋体" w:eastAsia="宋体" w:cs="宋体"/>
          <w:sz w:val="18"/>
          <w:szCs w:val="18"/>
        </w:rPr>
        <w:sectPr>
          <w:pgSz w:w="16838" w:h="11906"/>
          <w:pgMar w:top="548" w:right="1200" w:bottom="400" w:left="1072" w:header="0" w:footer="0" w:gutter="0"/>
          <w:cols w:space="720" w:num="1"/>
        </w:sectPr>
      </w:pPr>
    </w:p>
    <w:p w14:paraId="762DB913">
      <w:pPr>
        <w:spacing w:before="72" w:line="219" w:lineRule="auto"/>
        <w:ind w:left="4602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-2"/>
          <w:sz w:val="36"/>
          <w:szCs w:val="36"/>
        </w:rPr>
        <w:t>一般公共预算财政拨款支出决算表</w:t>
      </w:r>
    </w:p>
    <w:p w14:paraId="6FC5E9E8">
      <w:pPr>
        <w:spacing w:before="55" w:line="230" w:lineRule="auto"/>
        <w:ind w:right="33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5"/>
          <w:sz w:val="19"/>
          <w:szCs w:val="19"/>
        </w:rPr>
        <w:t>公开05表</w:t>
      </w:r>
    </w:p>
    <w:p w14:paraId="1AC9FE39">
      <w:pPr>
        <w:spacing w:before="137" w:line="229" w:lineRule="auto"/>
        <w:ind w:left="4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3"/>
          <w:sz w:val="19"/>
          <w:szCs w:val="19"/>
        </w:rPr>
        <w:t xml:space="preserve">部门：城步县交通运输局                                                       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                                                         金额单位：万元</w:t>
      </w:r>
    </w:p>
    <w:p w14:paraId="2EE15BBD">
      <w:pPr>
        <w:spacing w:line="18" w:lineRule="exact"/>
      </w:pPr>
    </w:p>
    <w:tbl>
      <w:tblPr>
        <w:tblStyle w:val="5"/>
        <w:tblW w:w="1454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6"/>
        <w:gridCol w:w="4930"/>
        <w:gridCol w:w="2712"/>
        <w:gridCol w:w="2712"/>
        <w:gridCol w:w="2719"/>
      </w:tblGrid>
      <w:tr w14:paraId="5AF3A0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6406" w:type="dxa"/>
            <w:gridSpan w:val="2"/>
            <w:shd w:val="clear" w:color="auto" w:fill="C0C0C0"/>
            <w:vAlign w:val="top"/>
          </w:tcPr>
          <w:p w14:paraId="41DBC19D">
            <w:pPr>
              <w:pStyle w:val="6"/>
              <w:spacing w:before="29" w:line="222" w:lineRule="auto"/>
              <w:ind w:left="2974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项目</w:t>
            </w:r>
          </w:p>
        </w:tc>
        <w:tc>
          <w:tcPr>
            <w:tcW w:w="8143" w:type="dxa"/>
            <w:gridSpan w:val="3"/>
            <w:shd w:val="clear" w:color="auto" w:fill="C0C0C0"/>
            <w:vAlign w:val="top"/>
          </w:tcPr>
          <w:p w14:paraId="0F55530F">
            <w:pPr>
              <w:pStyle w:val="6"/>
              <w:spacing w:before="29" w:line="222" w:lineRule="auto"/>
              <w:ind w:left="3615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本年支出</w:t>
            </w:r>
          </w:p>
        </w:tc>
      </w:tr>
      <w:tr w14:paraId="4445A1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1476" w:type="dxa"/>
            <w:shd w:val="clear" w:color="auto" w:fill="C0C0C0"/>
            <w:vAlign w:val="top"/>
          </w:tcPr>
          <w:p w14:paraId="28F29240">
            <w:pPr>
              <w:pStyle w:val="6"/>
              <w:spacing w:before="186" w:line="239" w:lineRule="auto"/>
              <w:ind w:left="512" w:right="64" w:hanging="448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功能分类科目</w:t>
            </w:r>
            <w:r>
              <w:rPr>
                <w:spacing w:val="6"/>
                <w:sz w:val="21"/>
                <w:szCs w:val="21"/>
              </w:rPr>
              <w:t>编码</w:t>
            </w:r>
          </w:p>
        </w:tc>
        <w:tc>
          <w:tcPr>
            <w:tcW w:w="4930" w:type="dxa"/>
            <w:shd w:val="clear" w:color="auto" w:fill="C0C0C0"/>
            <w:vAlign w:val="top"/>
          </w:tcPr>
          <w:p w14:paraId="3919B8B9">
            <w:pPr>
              <w:spacing w:line="252" w:lineRule="auto"/>
              <w:rPr>
                <w:rFonts w:ascii="Arial"/>
                <w:sz w:val="21"/>
              </w:rPr>
            </w:pPr>
          </w:p>
          <w:p w14:paraId="5601A21F">
            <w:pPr>
              <w:pStyle w:val="6"/>
              <w:spacing w:before="68" w:line="227" w:lineRule="auto"/>
              <w:ind w:left="2005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科目名称</w:t>
            </w:r>
          </w:p>
        </w:tc>
        <w:tc>
          <w:tcPr>
            <w:tcW w:w="2712" w:type="dxa"/>
            <w:shd w:val="clear" w:color="auto" w:fill="C0C0C0"/>
            <w:vAlign w:val="top"/>
          </w:tcPr>
          <w:p w14:paraId="5B5D4F41">
            <w:pPr>
              <w:spacing w:line="252" w:lineRule="auto"/>
              <w:rPr>
                <w:rFonts w:ascii="Arial"/>
                <w:sz w:val="21"/>
              </w:rPr>
            </w:pPr>
          </w:p>
          <w:p w14:paraId="52971AF4">
            <w:pPr>
              <w:pStyle w:val="6"/>
              <w:spacing w:before="68" w:line="229" w:lineRule="auto"/>
              <w:ind w:left="1130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小计</w:t>
            </w:r>
          </w:p>
        </w:tc>
        <w:tc>
          <w:tcPr>
            <w:tcW w:w="2712" w:type="dxa"/>
            <w:shd w:val="clear" w:color="auto" w:fill="C0C0C0"/>
            <w:vAlign w:val="top"/>
          </w:tcPr>
          <w:p w14:paraId="4CA1DA95">
            <w:pPr>
              <w:spacing w:line="252" w:lineRule="auto"/>
              <w:rPr>
                <w:rFonts w:ascii="Arial"/>
                <w:sz w:val="21"/>
              </w:rPr>
            </w:pPr>
          </w:p>
          <w:p w14:paraId="4638FBD7">
            <w:pPr>
              <w:pStyle w:val="6"/>
              <w:spacing w:before="68" w:line="227" w:lineRule="auto"/>
              <w:ind w:left="903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基本支出</w:t>
            </w:r>
          </w:p>
        </w:tc>
        <w:tc>
          <w:tcPr>
            <w:tcW w:w="2719" w:type="dxa"/>
            <w:shd w:val="clear" w:color="auto" w:fill="C0C0C0"/>
            <w:vAlign w:val="top"/>
          </w:tcPr>
          <w:p w14:paraId="2BCA2318">
            <w:pPr>
              <w:spacing w:line="252" w:lineRule="auto"/>
              <w:rPr>
                <w:rFonts w:ascii="Arial"/>
                <w:sz w:val="21"/>
              </w:rPr>
            </w:pPr>
          </w:p>
          <w:p w14:paraId="022CDC08">
            <w:pPr>
              <w:pStyle w:val="6"/>
              <w:spacing w:before="68" w:line="228" w:lineRule="auto"/>
              <w:ind w:left="909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项目支出</w:t>
            </w:r>
          </w:p>
        </w:tc>
      </w:tr>
      <w:tr w14:paraId="1F5DB8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406" w:type="dxa"/>
            <w:gridSpan w:val="2"/>
            <w:shd w:val="clear" w:color="auto" w:fill="C0C0C0"/>
            <w:vAlign w:val="top"/>
          </w:tcPr>
          <w:p w14:paraId="175BB6BC">
            <w:pPr>
              <w:pStyle w:val="6"/>
              <w:spacing w:before="38" w:line="221" w:lineRule="auto"/>
              <w:ind w:left="2971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栏次</w:t>
            </w:r>
          </w:p>
        </w:tc>
        <w:tc>
          <w:tcPr>
            <w:tcW w:w="2712" w:type="dxa"/>
            <w:shd w:val="clear" w:color="auto" w:fill="C0C0C0"/>
            <w:vAlign w:val="top"/>
          </w:tcPr>
          <w:p w14:paraId="54BE17A0">
            <w:pPr>
              <w:pStyle w:val="6"/>
              <w:spacing w:before="38" w:line="221" w:lineRule="auto"/>
              <w:ind w:left="130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712" w:type="dxa"/>
            <w:shd w:val="clear" w:color="auto" w:fill="C0C0C0"/>
            <w:vAlign w:val="top"/>
          </w:tcPr>
          <w:p w14:paraId="4CC9B2E5">
            <w:pPr>
              <w:pStyle w:val="6"/>
              <w:spacing w:before="38" w:line="221" w:lineRule="auto"/>
              <w:ind w:left="129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2719" w:type="dxa"/>
            <w:shd w:val="clear" w:color="auto" w:fill="C0C0C0"/>
            <w:vAlign w:val="top"/>
          </w:tcPr>
          <w:p w14:paraId="509D7964">
            <w:pPr>
              <w:pStyle w:val="6"/>
              <w:spacing w:before="38" w:line="221" w:lineRule="auto"/>
              <w:ind w:left="13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</w:tr>
      <w:tr w14:paraId="57B056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77A41271">
            <w:pPr>
              <w:rPr>
                <w:rFonts w:ascii="Arial"/>
                <w:sz w:val="21"/>
              </w:rPr>
            </w:pPr>
          </w:p>
        </w:tc>
        <w:tc>
          <w:tcPr>
            <w:tcW w:w="4930" w:type="dxa"/>
            <w:vAlign w:val="top"/>
          </w:tcPr>
          <w:p w14:paraId="45F06608">
            <w:pPr>
              <w:pStyle w:val="6"/>
              <w:spacing w:before="100" w:line="230" w:lineRule="auto"/>
              <w:ind w:left="25"/>
            </w:pPr>
            <w:r>
              <w:rPr>
                <w:spacing w:val="2"/>
              </w:rPr>
              <w:t>合计</w:t>
            </w:r>
          </w:p>
        </w:tc>
        <w:tc>
          <w:tcPr>
            <w:tcW w:w="2712" w:type="dxa"/>
            <w:vAlign w:val="top"/>
          </w:tcPr>
          <w:p w14:paraId="17A65626">
            <w:pPr>
              <w:pStyle w:val="6"/>
              <w:spacing w:before="99" w:line="226" w:lineRule="auto"/>
              <w:ind w:right="25"/>
              <w:jc w:val="right"/>
            </w:pPr>
            <w:r>
              <w:rPr>
                <w:spacing w:val="7"/>
              </w:rPr>
              <w:t>7,605.26</w:t>
            </w:r>
          </w:p>
        </w:tc>
        <w:tc>
          <w:tcPr>
            <w:tcW w:w="2712" w:type="dxa"/>
            <w:vAlign w:val="top"/>
          </w:tcPr>
          <w:p w14:paraId="0AA1C7E2">
            <w:pPr>
              <w:pStyle w:val="6"/>
              <w:spacing w:before="100" w:line="255" w:lineRule="exact"/>
              <w:ind w:right="22"/>
              <w:jc w:val="right"/>
            </w:pPr>
            <w:r>
              <w:rPr>
                <w:spacing w:val="7"/>
                <w:position w:val="1"/>
              </w:rPr>
              <w:t>291.01</w:t>
            </w:r>
          </w:p>
        </w:tc>
        <w:tc>
          <w:tcPr>
            <w:tcW w:w="2719" w:type="dxa"/>
            <w:vAlign w:val="top"/>
          </w:tcPr>
          <w:p w14:paraId="18D78F19">
            <w:pPr>
              <w:pStyle w:val="6"/>
              <w:spacing w:before="99" w:line="226" w:lineRule="auto"/>
              <w:ind w:right="26"/>
              <w:jc w:val="right"/>
            </w:pPr>
            <w:r>
              <w:rPr>
                <w:spacing w:val="7"/>
              </w:rPr>
              <w:t>7,314.25</w:t>
            </w:r>
          </w:p>
        </w:tc>
      </w:tr>
      <w:tr w14:paraId="45B33D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546E694F">
            <w:pPr>
              <w:pStyle w:val="6"/>
              <w:spacing w:before="101" w:line="256" w:lineRule="exact"/>
              <w:ind w:left="302"/>
            </w:pPr>
            <w:r>
              <w:rPr>
                <w:spacing w:val="4"/>
                <w:position w:val="1"/>
              </w:rPr>
              <w:t>201</w:t>
            </w:r>
          </w:p>
        </w:tc>
        <w:tc>
          <w:tcPr>
            <w:tcW w:w="4930" w:type="dxa"/>
            <w:vAlign w:val="top"/>
          </w:tcPr>
          <w:p w14:paraId="369D6BDA">
            <w:pPr>
              <w:pStyle w:val="6"/>
              <w:spacing w:before="100" w:line="229" w:lineRule="auto"/>
              <w:ind w:left="27"/>
            </w:pPr>
            <w:r>
              <w:rPr>
                <w:spacing w:val="4"/>
              </w:rPr>
              <w:t>一般公共服务支出</w:t>
            </w:r>
          </w:p>
        </w:tc>
        <w:tc>
          <w:tcPr>
            <w:tcW w:w="2712" w:type="dxa"/>
            <w:vAlign w:val="top"/>
          </w:tcPr>
          <w:p w14:paraId="13CEB705">
            <w:pPr>
              <w:pStyle w:val="6"/>
              <w:spacing w:before="101" w:line="255" w:lineRule="exact"/>
              <w:ind w:right="25"/>
              <w:jc w:val="right"/>
            </w:pPr>
            <w:r>
              <w:rPr>
                <w:spacing w:val="6"/>
                <w:position w:val="1"/>
              </w:rPr>
              <w:t>30.96</w:t>
            </w:r>
          </w:p>
        </w:tc>
        <w:tc>
          <w:tcPr>
            <w:tcW w:w="2712" w:type="dxa"/>
            <w:vAlign w:val="top"/>
          </w:tcPr>
          <w:p w14:paraId="12E6013D">
            <w:pPr>
              <w:pStyle w:val="6"/>
              <w:spacing w:before="101" w:line="255" w:lineRule="exact"/>
              <w:ind w:right="22"/>
              <w:jc w:val="right"/>
            </w:pPr>
            <w:r>
              <w:rPr>
                <w:spacing w:val="6"/>
                <w:position w:val="1"/>
              </w:rPr>
              <w:t>30.96</w:t>
            </w:r>
          </w:p>
        </w:tc>
        <w:tc>
          <w:tcPr>
            <w:tcW w:w="2719" w:type="dxa"/>
            <w:vAlign w:val="top"/>
          </w:tcPr>
          <w:p w14:paraId="42E9FD2D">
            <w:pPr>
              <w:rPr>
                <w:rFonts w:ascii="Arial"/>
                <w:sz w:val="21"/>
              </w:rPr>
            </w:pPr>
          </w:p>
        </w:tc>
      </w:tr>
      <w:tr w14:paraId="714AF2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476" w:type="dxa"/>
            <w:vAlign w:val="top"/>
          </w:tcPr>
          <w:p w14:paraId="2F9C72A4">
            <w:pPr>
              <w:pStyle w:val="6"/>
              <w:spacing w:before="117" w:line="256" w:lineRule="exact"/>
              <w:ind w:left="302"/>
            </w:pPr>
            <w:r>
              <w:rPr>
                <w:spacing w:val="6"/>
                <w:position w:val="1"/>
              </w:rPr>
              <w:t>20103</w:t>
            </w:r>
          </w:p>
        </w:tc>
        <w:tc>
          <w:tcPr>
            <w:tcW w:w="4930" w:type="dxa"/>
            <w:vAlign w:val="top"/>
          </w:tcPr>
          <w:p w14:paraId="0C630D77">
            <w:pPr>
              <w:pStyle w:val="6"/>
              <w:spacing w:before="116" w:line="228" w:lineRule="auto"/>
              <w:ind w:left="23"/>
            </w:pPr>
            <w:r>
              <w:rPr>
                <w:spacing w:val="4"/>
              </w:rPr>
              <w:t>政府办公厅（室）及相关机构事务</w:t>
            </w:r>
          </w:p>
        </w:tc>
        <w:tc>
          <w:tcPr>
            <w:tcW w:w="2712" w:type="dxa"/>
            <w:vAlign w:val="top"/>
          </w:tcPr>
          <w:p w14:paraId="1B045964">
            <w:pPr>
              <w:pStyle w:val="6"/>
              <w:spacing w:before="117" w:line="255" w:lineRule="exact"/>
              <w:ind w:right="25"/>
              <w:jc w:val="right"/>
            </w:pPr>
            <w:r>
              <w:rPr>
                <w:spacing w:val="6"/>
                <w:position w:val="1"/>
              </w:rPr>
              <w:t>27.06</w:t>
            </w:r>
          </w:p>
        </w:tc>
        <w:tc>
          <w:tcPr>
            <w:tcW w:w="2712" w:type="dxa"/>
            <w:vAlign w:val="top"/>
          </w:tcPr>
          <w:p w14:paraId="48E2BA65">
            <w:pPr>
              <w:pStyle w:val="6"/>
              <w:spacing w:before="117" w:line="255" w:lineRule="exact"/>
              <w:ind w:right="22"/>
              <w:jc w:val="right"/>
            </w:pPr>
            <w:r>
              <w:rPr>
                <w:spacing w:val="6"/>
                <w:position w:val="1"/>
              </w:rPr>
              <w:t>27.06</w:t>
            </w:r>
          </w:p>
        </w:tc>
        <w:tc>
          <w:tcPr>
            <w:tcW w:w="2719" w:type="dxa"/>
            <w:vAlign w:val="top"/>
          </w:tcPr>
          <w:p w14:paraId="1A3A9402">
            <w:pPr>
              <w:rPr>
                <w:rFonts w:ascii="Arial"/>
                <w:sz w:val="21"/>
              </w:rPr>
            </w:pPr>
          </w:p>
        </w:tc>
      </w:tr>
      <w:tr w14:paraId="18036E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778B7718">
            <w:pPr>
              <w:pStyle w:val="6"/>
              <w:spacing w:before="103" w:line="256" w:lineRule="exact"/>
              <w:ind w:left="302"/>
            </w:pPr>
            <w:r>
              <w:rPr>
                <w:spacing w:val="7"/>
                <w:position w:val="1"/>
              </w:rPr>
              <w:t>2010399</w:t>
            </w:r>
          </w:p>
        </w:tc>
        <w:tc>
          <w:tcPr>
            <w:tcW w:w="4930" w:type="dxa"/>
            <w:vAlign w:val="top"/>
          </w:tcPr>
          <w:p w14:paraId="6BE62D94">
            <w:pPr>
              <w:pStyle w:val="6"/>
              <w:spacing w:before="102" w:line="228" w:lineRule="auto"/>
              <w:ind w:left="25"/>
            </w:pPr>
            <w:r>
              <w:rPr>
                <w:spacing w:val="4"/>
              </w:rPr>
              <w:t>其他政府办公厅（室）及相关机构事务支出</w:t>
            </w:r>
          </w:p>
        </w:tc>
        <w:tc>
          <w:tcPr>
            <w:tcW w:w="2712" w:type="dxa"/>
            <w:vAlign w:val="top"/>
          </w:tcPr>
          <w:p w14:paraId="3C9B8BB8">
            <w:pPr>
              <w:pStyle w:val="6"/>
              <w:spacing w:before="103" w:line="255" w:lineRule="exact"/>
              <w:ind w:right="25"/>
              <w:jc w:val="right"/>
            </w:pPr>
            <w:r>
              <w:rPr>
                <w:spacing w:val="6"/>
                <w:position w:val="1"/>
              </w:rPr>
              <w:t>27.06</w:t>
            </w:r>
          </w:p>
        </w:tc>
        <w:tc>
          <w:tcPr>
            <w:tcW w:w="2712" w:type="dxa"/>
            <w:vAlign w:val="top"/>
          </w:tcPr>
          <w:p w14:paraId="3E2106BF">
            <w:pPr>
              <w:pStyle w:val="6"/>
              <w:spacing w:before="103" w:line="255" w:lineRule="exact"/>
              <w:ind w:right="22"/>
              <w:jc w:val="right"/>
            </w:pPr>
            <w:r>
              <w:rPr>
                <w:spacing w:val="6"/>
                <w:position w:val="1"/>
              </w:rPr>
              <w:t>27.06</w:t>
            </w:r>
          </w:p>
        </w:tc>
        <w:tc>
          <w:tcPr>
            <w:tcW w:w="2719" w:type="dxa"/>
            <w:vAlign w:val="top"/>
          </w:tcPr>
          <w:p w14:paraId="3074048C">
            <w:pPr>
              <w:rPr>
                <w:rFonts w:ascii="Arial"/>
                <w:sz w:val="21"/>
              </w:rPr>
            </w:pPr>
          </w:p>
        </w:tc>
      </w:tr>
      <w:tr w14:paraId="77284A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22821739">
            <w:pPr>
              <w:pStyle w:val="6"/>
              <w:spacing w:before="104" w:line="256" w:lineRule="exact"/>
              <w:ind w:left="302"/>
            </w:pPr>
            <w:r>
              <w:rPr>
                <w:spacing w:val="6"/>
                <w:position w:val="1"/>
              </w:rPr>
              <w:t>20140</w:t>
            </w:r>
          </w:p>
        </w:tc>
        <w:tc>
          <w:tcPr>
            <w:tcW w:w="4930" w:type="dxa"/>
            <w:vAlign w:val="top"/>
          </w:tcPr>
          <w:p w14:paraId="1F2BE1DF">
            <w:pPr>
              <w:pStyle w:val="6"/>
              <w:spacing w:before="103" w:line="229" w:lineRule="auto"/>
              <w:ind w:left="24"/>
            </w:pPr>
            <w:r>
              <w:rPr>
                <w:spacing w:val="4"/>
              </w:rPr>
              <w:t>信访事务</w:t>
            </w:r>
          </w:p>
        </w:tc>
        <w:tc>
          <w:tcPr>
            <w:tcW w:w="2712" w:type="dxa"/>
            <w:vAlign w:val="top"/>
          </w:tcPr>
          <w:p w14:paraId="2EE0DE2C">
            <w:pPr>
              <w:pStyle w:val="6"/>
              <w:spacing w:before="104" w:line="255" w:lineRule="exact"/>
              <w:ind w:right="25"/>
              <w:jc w:val="right"/>
            </w:pPr>
            <w:r>
              <w:rPr>
                <w:spacing w:val="5"/>
                <w:position w:val="1"/>
              </w:rPr>
              <w:t>3.90</w:t>
            </w:r>
          </w:p>
        </w:tc>
        <w:tc>
          <w:tcPr>
            <w:tcW w:w="2712" w:type="dxa"/>
            <w:vAlign w:val="top"/>
          </w:tcPr>
          <w:p w14:paraId="0BC21D72">
            <w:pPr>
              <w:pStyle w:val="6"/>
              <w:spacing w:before="104" w:line="255" w:lineRule="exact"/>
              <w:ind w:right="22"/>
              <w:jc w:val="right"/>
            </w:pPr>
            <w:r>
              <w:rPr>
                <w:spacing w:val="5"/>
                <w:position w:val="1"/>
              </w:rPr>
              <w:t>3.90</w:t>
            </w:r>
          </w:p>
        </w:tc>
        <w:tc>
          <w:tcPr>
            <w:tcW w:w="2719" w:type="dxa"/>
            <w:vAlign w:val="top"/>
          </w:tcPr>
          <w:p w14:paraId="24124802">
            <w:pPr>
              <w:rPr>
                <w:rFonts w:ascii="Arial"/>
                <w:sz w:val="21"/>
              </w:rPr>
            </w:pPr>
          </w:p>
        </w:tc>
      </w:tr>
      <w:tr w14:paraId="2108BF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2C9F7877">
            <w:pPr>
              <w:pStyle w:val="6"/>
              <w:spacing w:before="105" w:line="256" w:lineRule="exact"/>
              <w:ind w:left="302"/>
            </w:pPr>
            <w:r>
              <w:rPr>
                <w:spacing w:val="7"/>
                <w:position w:val="1"/>
              </w:rPr>
              <w:t>2014099</w:t>
            </w:r>
          </w:p>
        </w:tc>
        <w:tc>
          <w:tcPr>
            <w:tcW w:w="4930" w:type="dxa"/>
            <w:vAlign w:val="top"/>
          </w:tcPr>
          <w:p w14:paraId="597819E1">
            <w:pPr>
              <w:pStyle w:val="6"/>
              <w:spacing w:before="104" w:line="229" w:lineRule="auto"/>
              <w:ind w:left="25"/>
            </w:pPr>
            <w:r>
              <w:rPr>
                <w:spacing w:val="4"/>
              </w:rPr>
              <w:t>其他信访事务支出</w:t>
            </w:r>
          </w:p>
        </w:tc>
        <w:tc>
          <w:tcPr>
            <w:tcW w:w="2712" w:type="dxa"/>
            <w:vAlign w:val="top"/>
          </w:tcPr>
          <w:p w14:paraId="78E23587">
            <w:pPr>
              <w:pStyle w:val="6"/>
              <w:spacing w:before="105" w:line="255" w:lineRule="exact"/>
              <w:ind w:right="25"/>
              <w:jc w:val="right"/>
            </w:pPr>
            <w:r>
              <w:rPr>
                <w:spacing w:val="5"/>
                <w:position w:val="1"/>
              </w:rPr>
              <w:t>3.90</w:t>
            </w:r>
          </w:p>
        </w:tc>
        <w:tc>
          <w:tcPr>
            <w:tcW w:w="2712" w:type="dxa"/>
            <w:vAlign w:val="top"/>
          </w:tcPr>
          <w:p w14:paraId="5DE312DC">
            <w:pPr>
              <w:pStyle w:val="6"/>
              <w:spacing w:before="105" w:line="255" w:lineRule="exact"/>
              <w:ind w:right="22"/>
              <w:jc w:val="right"/>
            </w:pPr>
            <w:r>
              <w:rPr>
                <w:spacing w:val="5"/>
                <w:position w:val="1"/>
              </w:rPr>
              <w:t>3.90</w:t>
            </w:r>
          </w:p>
        </w:tc>
        <w:tc>
          <w:tcPr>
            <w:tcW w:w="2719" w:type="dxa"/>
            <w:vAlign w:val="top"/>
          </w:tcPr>
          <w:p w14:paraId="37741B9F">
            <w:pPr>
              <w:rPr>
                <w:rFonts w:ascii="Arial"/>
                <w:sz w:val="21"/>
              </w:rPr>
            </w:pPr>
          </w:p>
        </w:tc>
      </w:tr>
      <w:tr w14:paraId="5A2A26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6038DE95">
            <w:pPr>
              <w:pStyle w:val="6"/>
              <w:spacing w:before="106" w:line="256" w:lineRule="exact"/>
              <w:ind w:left="302"/>
            </w:pPr>
            <w:r>
              <w:rPr>
                <w:spacing w:val="4"/>
                <w:position w:val="1"/>
              </w:rPr>
              <w:t>205</w:t>
            </w:r>
          </w:p>
        </w:tc>
        <w:tc>
          <w:tcPr>
            <w:tcW w:w="4930" w:type="dxa"/>
            <w:vAlign w:val="top"/>
          </w:tcPr>
          <w:p w14:paraId="3EA36C91">
            <w:pPr>
              <w:pStyle w:val="6"/>
              <w:spacing w:before="105" w:line="229" w:lineRule="auto"/>
              <w:ind w:left="26"/>
            </w:pPr>
            <w:r>
              <w:rPr>
                <w:spacing w:val="3"/>
              </w:rPr>
              <w:t>教育支出</w:t>
            </w:r>
          </w:p>
        </w:tc>
        <w:tc>
          <w:tcPr>
            <w:tcW w:w="2712" w:type="dxa"/>
            <w:vAlign w:val="top"/>
          </w:tcPr>
          <w:p w14:paraId="4549EA58">
            <w:pPr>
              <w:pStyle w:val="6"/>
              <w:spacing w:before="106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267.53</w:t>
            </w:r>
          </w:p>
        </w:tc>
        <w:tc>
          <w:tcPr>
            <w:tcW w:w="2712" w:type="dxa"/>
            <w:vAlign w:val="top"/>
          </w:tcPr>
          <w:p w14:paraId="323034F4">
            <w:pPr>
              <w:pStyle w:val="6"/>
              <w:spacing w:before="106" w:line="255" w:lineRule="exact"/>
              <w:ind w:right="22"/>
              <w:jc w:val="right"/>
            </w:pPr>
            <w:r>
              <w:rPr>
                <w:spacing w:val="5"/>
                <w:position w:val="1"/>
              </w:rPr>
              <w:t>7.53</w:t>
            </w:r>
          </w:p>
        </w:tc>
        <w:tc>
          <w:tcPr>
            <w:tcW w:w="2719" w:type="dxa"/>
            <w:vAlign w:val="top"/>
          </w:tcPr>
          <w:p w14:paraId="20786C89">
            <w:pPr>
              <w:pStyle w:val="6"/>
              <w:spacing w:before="106" w:line="255" w:lineRule="exact"/>
              <w:ind w:right="26"/>
              <w:jc w:val="right"/>
            </w:pPr>
            <w:r>
              <w:rPr>
                <w:spacing w:val="7"/>
                <w:position w:val="1"/>
              </w:rPr>
              <w:t>260.00</w:t>
            </w:r>
          </w:p>
        </w:tc>
      </w:tr>
      <w:tr w14:paraId="35D5A5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476" w:type="dxa"/>
            <w:vAlign w:val="top"/>
          </w:tcPr>
          <w:p w14:paraId="18CC3C4D">
            <w:pPr>
              <w:pStyle w:val="6"/>
              <w:spacing w:before="122" w:line="256" w:lineRule="exact"/>
              <w:ind w:left="302"/>
            </w:pPr>
            <w:r>
              <w:rPr>
                <w:spacing w:val="6"/>
                <w:position w:val="1"/>
              </w:rPr>
              <w:t>20502</w:t>
            </w:r>
          </w:p>
        </w:tc>
        <w:tc>
          <w:tcPr>
            <w:tcW w:w="4930" w:type="dxa"/>
            <w:vAlign w:val="top"/>
          </w:tcPr>
          <w:p w14:paraId="3B29BC67">
            <w:pPr>
              <w:pStyle w:val="6"/>
              <w:spacing w:before="121" w:line="229" w:lineRule="auto"/>
              <w:ind w:left="23"/>
            </w:pPr>
            <w:r>
              <w:rPr>
                <w:spacing w:val="4"/>
              </w:rPr>
              <w:t>普通教育</w:t>
            </w:r>
          </w:p>
        </w:tc>
        <w:tc>
          <w:tcPr>
            <w:tcW w:w="2712" w:type="dxa"/>
            <w:vAlign w:val="top"/>
          </w:tcPr>
          <w:p w14:paraId="688776CD">
            <w:pPr>
              <w:pStyle w:val="6"/>
              <w:spacing w:before="122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267.53</w:t>
            </w:r>
          </w:p>
        </w:tc>
        <w:tc>
          <w:tcPr>
            <w:tcW w:w="2712" w:type="dxa"/>
            <w:vAlign w:val="top"/>
          </w:tcPr>
          <w:p w14:paraId="236F0C29">
            <w:pPr>
              <w:pStyle w:val="6"/>
              <w:spacing w:before="122" w:line="255" w:lineRule="exact"/>
              <w:ind w:right="22"/>
              <w:jc w:val="right"/>
            </w:pPr>
            <w:r>
              <w:rPr>
                <w:spacing w:val="5"/>
                <w:position w:val="1"/>
              </w:rPr>
              <w:t>7.53</w:t>
            </w:r>
          </w:p>
        </w:tc>
        <w:tc>
          <w:tcPr>
            <w:tcW w:w="2719" w:type="dxa"/>
            <w:vAlign w:val="top"/>
          </w:tcPr>
          <w:p w14:paraId="6532ABA3">
            <w:pPr>
              <w:pStyle w:val="6"/>
              <w:spacing w:before="122" w:line="255" w:lineRule="exact"/>
              <w:ind w:right="26"/>
              <w:jc w:val="right"/>
            </w:pPr>
            <w:r>
              <w:rPr>
                <w:spacing w:val="7"/>
                <w:position w:val="1"/>
              </w:rPr>
              <w:t>260.00</w:t>
            </w:r>
          </w:p>
        </w:tc>
      </w:tr>
      <w:tr w14:paraId="139FB7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6AC3F99E">
            <w:pPr>
              <w:pStyle w:val="6"/>
              <w:spacing w:before="108" w:line="256" w:lineRule="exact"/>
              <w:ind w:left="302"/>
            </w:pPr>
            <w:r>
              <w:rPr>
                <w:spacing w:val="7"/>
                <w:position w:val="1"/>
              </w:rPr>
              <w:t>2050202</w:t>
            </w:r>
          </w:p>
        </w:tc>
        <w:tc>
          <w:tcPr>
            <w:tcW w:w="4930" w:type="dxa"/>
            <w:vAlign w:val="top"/>
          </w:tcPr>
          <w:p w14:paraId="02E94ABA">
            <w:pPr>
              <w:pStyle w:val="6"/>
              <w:spacing w:before="107" w:line="229" w:lineRule="auto"/>
              <w:ind w:left="29"/>
            </w:pPr>
            <w:r>
              <w:rPr>
                <w:spacing w:val="2"/>
              </w:rPr>
              <w:t>小学教育</w:t>
            </w:r>
          </w:p>
        </w:tc>
        <w:tc>
          <w:tcPr>
            <w:tcW w:w="2712" w:type="dxa"/>
            <w:vAlign w:val="top"/>
          </w:tcPr>
          <w:p w14:paraId="747A0C38">
            <w:pPr>
              <w:pStyle w:val="6"/>
              <w:spacing w:before="108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60.00</w:t>
            </w:r>
          </w:p>
        </w:tc>
        <w:tc>
          <w:tcPr>
            <w:tcW w:w="2712" w:type="dxa"/>
            <w:vAlign w:val="top"/>
          </w:tcPr>
          <w:p w14:paraId="6EDC3704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1BFBFA27">
            <w:pPr>
              <w:pStyle w:val="6"/>
              <w:spacing w:before="108" w:line="255" w:lineRule="exact"/>
              <w:ind w:right="26"/>
              <w:jc w:val="right"/>
            </w:pPr>
            <w:r>
              <w:rPr>
                <w:spacing w:val="7"/>
                <w:position w:val="1"/>
              </w:rPr>
              <w:t>60.00</w:t>
            </w:r>
          </w:p>
        </w:tc>
      </w:tr>
      <w:tr w14:paraId="121513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1FE75AFC">
            <w:pPr>
              <w:pStyle w:val="6"/>
              <w:spacing w:before="109" w:line="256" w:lineRule="exact"/>
              <w:ind w:left="302"/>
            </w:pPr>
            <w:r>
              <w:rPr>
                <w:spacing w:val="7"/>
                <w:position w:val="1"/>
              </w:rPr>
              <w:t>2050203</w:t>
            </w:r>
          </w:p>
        </w:tc>
        <w:tc>
          <w:tcPr>
            <w:tcW w:w="4930" w:type="dxa"/>
            <w:vAlign w:val="top"/>
          </w:tcPr>
          <w:p w14:paraId="652A2502">
            <w:pPr>
              <w:pStyle w:val="6"/>
              <w:spacing w:before="108" w:line="229" w:lineRule="auto"/>
              <w:ind w:left="23"/>
            </w:pPr>
            <w:r>
              <w:rPr>
                <w:spacing w:val="4"/>
              </w:rPr>
              <w:t>初中教育</w:t>
            </w:r>
          </w:p>
        </w:tc>
        <w:tc>
          <w:tcPr>
            <w:tcW w:w="2712" w:type="dxa"/>
            <w:vAlign w:val="top"/>
          </w:tcPr>
          <w:p w14:paraId="4964132F">
            <w:pPr>
              <w:pStyle w:val="6"/>
              <w:spacing w:before="109" w:line="255" w:lineRule="exact"/>
              <w:ind w:right="25"/>
              <w:jc w:val="right"/>
            </w:pPr>
            <w:r>
              <w:rPr>
                <w:spacing w:val="5"/>
                <w:position w:val="1"/>
              </w:rPr>
              <w:t>7.53</w:t>
            </w:r>
          </w:p>
        </w:tc>
        <w:tc>
          <w:tcPr>
            <w:tcW w:w="2712" w:type="dxa"/>
            <w:vAlign w:val="top"/>
          </w:tcPr>
          <w:p w14:paraId="6A0E6B8B">
            <w:pPr>
              <w:pStyle w:val="6"/>
              <w:spacing w:before="109" w:line="255" w:lineRule="exact"/>
              <w:ind w:right="22"/>
              <w:jc w:val="right"/>
            </w:pPr>
            <w:r>
              <w:rPr>
                <w:spacing w:val="5"/>
                <w:position w:val="1"/>
              </w:rPr>
              <w:t>7.53</w:t>
            </w:r>
          </w:p>
        </w:tc>
        <w:tc>
          <w:tcPr>
            <w:tcW w:w="2719" w:type="dxa"/>
            <w:vAlign w:val="top"/>
          </w:tcPr>
          <w:p w14:paraId="747EBCDB">
            <w:pPr>
              <w:rPr>
                <w:rFonts w:ascii="Arial"/>
                <w:sz w:val="21"/>
              </w:rPr>
            </w:pPr>
          </w:p>
        </w:tc>
      </w:tr>
      <w:tr w14:paraId="09F79E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3E2B9C16">
            <w:pPr>
              <w:pStyle w:val="6"/>
              <w:spacing w:before="110" w:line="256" w:lineRule="exact"/>
              <w:ind w:left="302"/>
            </w:pPr>
            <w:r>
              <w:rPr>
                <w:spacing w:val="7"/>
                <w:position w:val="1"/>
              </w:rPr>
              <w:t>2050299</w:t>
            </w:r>
          </w:p>
        </w:tc>
        <w:tc>
          <w:tcPr>
            <w:tcW w:w="4930" w:type="dxa"/>
            <w:vAlign w:val="top"/>
          </w:tcPr>
          <w:p w14:paraId="079E2A17">
            <w:pPr>
              <w:pStyle w:val="6"/>
              <w:spacing w:before="109" w:line="229" w:lineRule="auto"/>
              <w:ind w:left="25"/>
            </w:pPr>
            <w:r>
              <w:rPr>
                <w:spacing w:val="4"/>
              </w:rPr>
              <w:t>其他普通教育支出</w:t>
            </w:r>
          </w:p>
        </w:tc>
        <w:tc>
          <w:tcPr>
            <w:tcW w:w="2712" w:type="dxa"/>
            <w:vAlign w:val="top"/>
          </w:tcPr>
          <w:p w14:paraId="1E2E0543">
            <w:pPr>
              <w:pStyle w:val="6"/>
              <w:spacing w:before="110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200.00</w:t>
            </w:r>
          </w:p>
        </w:tc>
        <w:tc>
          <w:tcPr>
            <w:tcW w:w="2712" w:type="dxa"/>
            <w:vAlign w:val="top"/>
          </w:tcPr>
          <w:p w14:paraId="1590C736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3A226D7C">
            <w:pPr>
              <w:pStyle w:val="6"/>
              <w:spacing w:before="110" w:line="255" w:lineRule="exact"/>
              <w:ind w:right="26"/>
              <w:jc w:val="right"/>
            </w:pPr>
            <w:r>
              <w:rPr>
                <w:spacing w:val="7"/>
                <w:position w:val="1"/>
              </w:rPr>
              <w:t>200.00</w:t>
            </w:r>
          </w:p>
        </w:tc>
      </w:tr>
      <w:tr w14:paraId="3501CE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476" w:type="dxa"/>
            <w:vAlign w:val="top"/>
          </w:tcPr>
          <w:p w14:paraId="4B6AF585">
            <w:pPr>
              <w:pStyle w:val="6"/>
              <w:spacing w:before="126" w:line="256" w:lineRule="exact"/>
              <w:ind w:left="302"/>
            </w:pPr>
            <w:r>
              <w:rPr>
                <w:spacing w:val="4"/>
                <w:position w:val="1"/>
              </w:rPr>
              <w:t>208</w:t>
            </w:r>
          </w:p>
        </w:tc>
        <w:tc>
          <w:tcPr>
            <w:tcW w:w="4930" w:type="dxa"/>
            <w:vAlign w:val="top"/>
          </w:tcPr>
          <w:p w14:paraId="7F713ADB">
            <w:pPr>
              <w:pStyle w:val="6"/>
              <w:spacing w:before="125" w:line="228" w:lineRule="auto"/>
              <w:ind w:left="25"/>
            </w:pPr>
            <w:r>
              <w:rPr>
                <w:spacing w:val="4"/>
              </w:rPr>
              <w:t>社会保障和就业支出</w:t>
            </w:r>
          </w:p>
        </w:tc>
        <w:tc>
          <w:tcPr>
            <w:tcW w:w="2712" w:type="dxa"/>
            <w:vAlign w:val="top"/>
          </w:tcPr>
          <w:p w14:paraId="5D85DA35">
            <w:pPr>
              <w:pStyle w:val="6"/>
              <w:spacing w:before="126" w:line="255" w:lineRule="exact"/>
              <w:ind w:right="25"/>
              <w:jc w:val="right"/>
            </w:pPr>
            <w:r>
              <w:rPr>
                <w:spacing w:val="6"/>
                <w:position w:val="1"/>
              </w:rPr>
              <w:t>34.73</w:t>
            </w:r>
          </w:p>
        </w:tc>
        <w:tc>
          <w:tcPr>
            <w:tcW w:w="2712" w:type="dxa"/>
            <w:vAlign w:val="top"/>
          </w:tcPr>
          <w:p w14:paraId="51BFA31F">
            <w:pPr>
              <w:pStyle w:val="6"/>
              <w:spacing w:before="126" w:line="255" w:lineRule="exact"/>
              <w:ind w:right="22"/>
              <w:jc w:val="right"/>
            </w:pPr>
            <w:r>
              <w:rPr>
                <w:spacing w:val="6"/>
                <w:position w:val="1"/>
              </w:rPr>
              <w:t>34.73</w:t>
            </w:r>
          </w:p>
        </w:tc>
        <w:tc>
          <w:tcPr>
            <w:tcW w:w="2719" w:type="dxa"/>
            <w:vAlign w:val="top"/>
          </w:tcPr>
          <w:p w14:paraId="5AB6457F">
            <w:pPr>
              <w:rPr>
                <w:rFonts w:ascii="Arial"/>
                <w:sz w:val="21"/>
              </w:rPr>
            </w:pPr>
          </w:p>
        </w:tc>
      </w:tr>
      <w:tr w14:paraId="67EBBE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6FD49662">
            <w:pPr>
              <w:pStyle w:val="6"/>
              <w:spacing w:before="112" w:line="256" w:lineRule="exact"/>
              <w:ind w:left="302"/>
            </w:pPr>
            <w:r>
              <w:rPr>
                <w:spacing w:val="6"/>
                <w:position w:val="1"/>
              </w:rPr>
              <w:t>20805</w:t>
            </w:r>
          </w:p>
        </w:tc>
        <w:tc>
          <w:tcPr>
            <w:tcW w:w="4930" w:type="dxa"/>
            <w:vAlign w:val="top"/>
          </w:tcPr>
          <w:p w14:paraId="07BC73A3">
            <w:pPr>
              <w:pStyle w:val="6"/>
              <w:spacing w:before="111" w:line="229" w:lineRule="auto"/>
              <w:ind w:left="27"/>
            </w:pPr>
            <w:r>
              <w:rPr>
                <w:spacing w:val="4"/>
              </w:rPr>
              <w:t>行政事业单位养老支出</w:t>
            </w:r>
          </w:p>
        </w:tc>
        <w:tc>
          <w:tcPr>
            <w:tcW w:w="2712" w:type="dxa"/>
            <w:vAlign w:val="top"/>
          </w:tcPr>
          <w:p w14:paraId="65D4C8D3">
            <w:pPr>
              <w:pStyle w:val="6"/>
              <w:spacing w:before="112" w:line="255" w:lineRule="exact"/>
              <w:ind w:right="25"/>
              <w:jc w:val="right"/>
            </w:pPr>
            <w:r>
              <w:rPr>
                <w:spacing w:val="4"/>
                <w:position w:val="1"/>
              </w:rPr>
              <w:t>17.04</w:t>
            </w:r>
          </w:p>
        </w:tc>
        <w:tc>
          <w:tcPr>
            <w:tcW w:w="2712" w:type="dxa"/>
            <w:vAlign w:val="top"/>
          </w:tcPr>
          <w:p w14:paraId="47AB8C7D">
            <w:pPr>
              <w:pStyle w:val="6"/>
              <w:spacing w:before="112" w:line="255" w:lineRule="exact"/>
              <w:ind w:right="22"/>
              <w:jc w:val="right"/>
            </w:pPr>
            <w:r>
              <w:rPr>
                <w:spacing w:val="4"/>
                <w:position w:val="1"/>
              </w:rPr>
              <w:t>17.04</w:t>
            </w:r>
          </w:p>
        </w:tc>
        <w:tc>
          <w:tcPr>
            <w:tcW w:w="2719" w:type="dxa"/>
            <w:vAlign w:val="top"/>
          </w:tcPr>
          <w:p w14:paraId="3C8F73AB">
            <w:pPr>
              <w:rPr>
                <w:rFonts w:ascii="Arial"/>
                <w:sz w:val="21"/>
              </w:rPr>
            </w:pPr>
          </w:p>
        </w:tc>
      </w:tr>
      <w:tr w14:paraId="01D7BA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13546A95">
            <w:pPr>
              <w:pStyle w:val="6"/>
              <w:spacing w:before="113" w:line="256" w:lineRule="exact"/>
              <w:ind w:left="302"/>
            </w:pPr>
            <w:r>
              <w:rPr>
                <w:spacing w:val="7"/>
                <w:position w:val="1"/>
              </w:rPr>
              <w:t>2080506</w:t>
            </w:r>
          </w:p>
        </w:tc>
        <w:tc>
          <w:tcPr>
            <w:tcW w:w="4930" w:type="dxa"/>
            <w:vAlign w:val="top"/>
          </w:tcPr>
          <w:p w14:paraId="21495052">
            <w:pPr>
              <w:pStyle w:val="6"/>
              <w:spacing w:before="112" w:line="228" w:lineRule="auto"/>
              <w:ind w:left="23"/>
            </w:pPr>
            <w:r>
              <w:rPr>
                <w:spacing w:val="4"/>
              </w:rPr>
              <w:t>机关事业单位职业年金缴费支出</w:t>
            </w:r>
          </w:p>
        </w:tc>
        <w:tc>
          <w:tcPr>
            <w:tcW w:w="2712" w:type="dxa"/>
            <w:vAlign w:val="top"/>
          </w:tcPr>
          <w:p w14:paraId="1AA64337">
            <w:pPr>
              <w:pStyle w:val="6"/>
              <w:spacing w:before="113" w:line="255" w:lineRule="exact"/>
              <w:ind w:right="25"/>
              <w:jc w:val="right"/>
            </w:pPr>
            <w:r>
              <w:rPr>
                <w:spacing w:val="4"/>
                <w:position w:val="1"/>
              </w:rPr>
              <w:t>17.04</w:t>
            </w:r>
          </w:p>
        </w:tc>
        <w:tc>
          <w:tcPr>
            <w:tcW w:w="2712" w:type="dxa"/>
            <w:vAlign w:val="top"/>
          </w:tcPr>
          <w:p w14:paraId="27C176FC">
            <w:pPr>
              <w:pStyle w:val="6"/>
              <w:spacing w:before="113" w:line="255" w:lineRule="exact"/>
              <w:ind w:right="22"/>
              <w:jc w:val="right"/>
            </w:pPr>
            <w:r>
              <w:rPr>
                <w:spacing w:val="4"/>
                <w:position w:val="1"/>
              </w:rPr>
              <w:t>17.04</w:t>
            </w:r>
          </w:p>
        </w:tc>
        <w:tc>
          <w:tcPr>
            <w:tcW w:w="2719" w:type="dxa"/>
            <w:vAlign w:val="top"/>
          </w:tcPr>
          <w:p w14:paraId="35902962">
            <w:pPr>
              <w:rPr>
                <w:rFonts w:ascii="Arial"/>
                <w:sz w:val="21"/>
              </w:rPr>
            </w:pPr>
          </w:p>
        </w:tc>
      </w:tr>
      <w:tr w14:paraId="6C4219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1476" w:type="dxa"/>
            <w:vAlign w:val="top"/>
          </w:tcPr>
          <w:p w14:paraId="41E9F3BF">
            <w:pPr>
              <w:pStyle w:val="6"/>
              <w:spacing w:before="114" w:line="256" w:lineRule="exact"/>
              <w:ind w:left="302"/>
            </w:pPr>
            <w:r>
              <w:rPr>
                <w:spacing w:val="6"/>
                <w:position w:val="1"/>
              </w:rPr>
              <w:t>20808</w:t>
            </w:r>
          </w:p>
        </w:tc>
        <w:tc>
          <w:tcPr>
            <w:tcW w:w="4930" w:type="dxa"/>
            <w:vAlign w:val="top"/>
          </w:tcPr>
          <w:p w14:paraId="257E4AD9">
            <w:pPr>
              <w:pStyle w:val="6"/>
              <w:spacing w:before="113" w:line="229" w:lineRule="auto"/>
              <w:ind w:left="22"/>
            </w:pPr>
            <w:r>
              <w:rPr>
                <w:spacing w:val="4"/>
              </w:rPr>
              <w:t>抚恤</w:t>
            </w:r>
          </w:p>
        </w:tc>
        <w:tc>
          <w:tcPr>
            <w:tcW w:w="2712" w:type="dxa"/>
            <w:vAlign w:val="top"/>
          </w:tcPr>
          <w:p w14:paraId="03E86E22">
            <w:pPr>
              <w:pStyle w:val="6"/>
              <w:spacing w:before="114" w:line="255" w:lineRule="exact"/>
              <w:ind w:right="25"/>
              <w:jc w:val="right"/>
            </w:pPr>
            <w:r>
              <w:rPr>
                <w:spacing w:val="4"/>
                <w:position w:val="1"/>
              </w:rPr>
              <w:t>17.44</w:t>
            </w:r>
          </w:p>
        </w:tc>
        <w:tc>
          <w:tcPr>
            <w:tcW w:w="2712" w:type="dxa"/>
            <w:vAlign w:val="top"/>
          </w:tcPr>
          <w:p w14:paraId="2076919B">
            <w:pPr>
              <w:pStyle w:val="6"/>
              <w:spacing w:before="114" w:line="255" w:lineRule="exact"/>
              <w:ind w:right="22"/>
              <w:jc w:val="right"/>
            </w:pPr>
            <w:r>
              <w:rPr>
                <w:spacing w:val="4"/>
                <w:position w:val="1"/>
              </w:rPr>
              <w:t>17.44</w:t>
            </w:r>
          </w:p>
        </w:tc>
        <w:tc>
          <w:tcPr>
            <w:tcW w:w="2719" w:type="dxa"/>
            <w:vAlign w:val="top"/>
          </w:tcPr>
          <w:p w14:paraId="2BD9701B">
            <w:pPr>
              <w:rPr>
                <w:rFonts w:ascii="Arial"/>
                <w:sz w:val="21"/>
              </w:rPr>
            </w:pPr>
          </w:p>
        </w:tc>
      </w:tr>
    </w:tbl>
    <w:p w14:paraId="574B5801">
      <w:pPr>
        <w:spacing w:before="47" w:line="219" w:lineRule="auto"/>
        <w:ind w:left="4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注：1.本表反映部门本年度一般公共预算</w:t>
      </w:r>
      <w:r>
        <w:rPr>
          <w:rFonts w:ascii="宋体" w:hAnsi="宋体" w:eastAsia="宋体" w:cs="宋体"/>
          <w:spacing w:val="-1"/>
          <w:sz w:val="18"/>
          <w:szCs w:val="18"/>
        </w:rPr>
        <w:t>财政拨款支出情况。</w:t>
      </w:r>
    </w:p>
    <w:p w14:paraId="7DEABD86">
      <w:pPr>
        <w:spacing w:before="72" w:line="219" w:lineRule="auto"/>
        <w:ind w:left="40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2.表格中单元格空白表示数据为零，报表金额单位转换时由四舍</w:t>
      </w:r>
      <w:r>
        <w:rPr>
          <w:rFonts w:ascii="宋体" w:hAnsi="宋体" w:eastAsia="宋体" w:cs="宋体"/>
          <w:spacing w:val="-1"/>
          <w:sz w:val="18"/>
          <w:szCs w:val="18"/>
        </w:rPr>
        <w:t>五入可能存在尾数误差。</w:t>
      </w:r>
    </w:p>
    <w:p w14:paraId="29F2502F">
      <w:pPr>
        <w:spacing w:line="219" w:lineRule="auto"/>
        <w:rPr>
          <w:rFonts w:ascii="宋体" w:hAnsi="宋体" w:eastAsia="宋体" w:cs="宋体"/>
          <w:sz w:val="18"/>
          <w:szCs w:val="18"/>
        </w:rPr>
        <w:sectPr>
          <w:pgSz w:w="16838" w:h="11906"/>
          <w:pgMar w:top="548" w:right="1200" w:bottom="400" w:left="1072" w:header="0" w:footer="0" w:gutter="0"/>
          <w:cols w:space="720" w:num="1"/>
        </w:sectPr>
      </w:pPr>
    </w:p>
    <w:p w14:paraId="5792582A">
      <w:pPr>
        <w:spacing w:before="72" w:line="219" w:lineRule="auto"/>
        <w:ind w:left="4602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-2"/>
          <w:sz w:val="36"/>
          <w:szCs w:val="36"/>
        </w:rPr>
        <w:t>一般公共预算财政拨款支出决算表</w:t>
      </w:r>
    </w:p>
    <w:p w14:paraId="1CAAB0FA">
      <w:pPr>
        <w:spacing w:before="55" w:line="230" w:lineRule="auto"/>
        <w:ind w:right="33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5"/>
          <w:sz w:val="19"/>
          <w:szCs w:val="19"/>
        </w:rPr>
        <w:t>公开05表</w:t>
      </w:r>
    </w:p>
    <w:p w14:paraId="165E8E05">
      <w:pPr>
        <w:spacing w:before="137" w:line="229" w:lineRule="auto"/>
        <w:ind w:left="4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3"/>
          <w:sz w:val="19"/>
          <w:szCs w:val="19"/>
        </w:rPr>
        <w:t xml:space="preserve">部门：城步县交通运输局                                                       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                                                         金额单位：万元</w:t>
      </w:r>
    </w:p>
    <w:p w14:paraId="21A04740">
      <w:pPr>
        <w:spacing w:line="18" w:lineRule="exact"/>
      </w:pPr>
    </w:p>
    <w:tbl>
      <w:tblPr>
        <w:tblStyle w:val="5"/>
        <w:tblW w:w="1454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6"/>
        <w:gridCol w:w="4930"/>
        <w:gridCol w:w="2712"/>
        <w:gridCol w:w="2712"/>
        <w:gridCol w:w="2719"/>
      </w:tblGrid>
      <w:tr w14:paraId="7698AE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6406" w:type="dxa"/>
            <w:gridSpan w:val="2"/>
            <w:shd w:val="clear" w:color="auto" w:fill="C0C0C0"/>
            <w:vAlign w:val="top"/>
          </w:tcPr>
          <w:p w14:paraId="0DCF88EB">
            <w:pPr>
              <w:pStyle w:val="6"/>
              <w:spacing w:before="29" w:line="222" w:lineRule="auto"/>
              <w:ind w:left="2974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项目</w:t>
            </w:r>
          </w:p>
        </w:tc>
        <w:tc>
          <w:tcPr>
            <w:tcW w:w="8143" w:type="dxa"/>
            <w:gridSpan w:val="3"/>
            <w:shd w:val="clear" w:color="auto" w:fill="C0C0C0"/>
            <w:vAlign w:val="top"/>
          </w:tcPr>
          <w:p w14:paraId="2E3D15DE">
            <w:pPr>
              <w:pStyle w:val="6"/>
              <w:spacing w:before="29" w:line="222" w:lineRule="auto"/>
              <w:ind w:left="3615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本年支出</w:t>
            </w:r>
          </w:p>
        </w:tc>
      </w:tr>
      <w:tr w14:paraId="2BD038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1476" w:type="dxa"/>
            <w:shd w:val="clear" w:color="auto" w:fill="C0C0C0"/>
            <w:vAlign w:val="top"/>
          </w:tcPr>
          <w:p w14:paraId="29300C35">
            <w:pPr>
              <w:pStyle w:val="6"/>
              <w:spacing w:before="186" w:line="239" w:lineRule="auto"/>
              <w:ind w:left="512" w:right="64" w:hanging="448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功能分类科目</w:t>
            </w:r>
            <w:r>
              <w:rPr>
                <w:spacing w:val="6"/>
                <w:sz w:val="21"/>
                <w:szCs w:val="21"/>
              </w:rPr>
              <w:t>编码</w:t>
            </w:r>
          </w:p>
        </w:tc>
        <w:tc>
          <w:tcPr>
            <w:tcW w:w="4930" w:type="dxa"/>
            <w:shd w:val="clear" w:color="auto" w:fill="C0C0C0"/>
            <w:vAlign w:val="top"/>
          </w:tcPr>
          <w:p w14:paraId="23BA4CC2">
            <w:pPr>
              <w:spacing w:line="252" w:lineRule="auto"/>
              <w:rPr>
                <w:rFonts w:ascii="Arial"/>
                <w:sz w:val="21"/>
              </w:rPr>
            </w:pPr>
          </w:p>
          <w:p w14:paraId="1EDD692E">
            <w:pPr>
              <w:pStyle w:val="6"/>
              <w:spacing w:before="68" w:line="227" w:lineRule="auto"/>
              <w:ind w:left="2005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科目名称</w:t>
            </w:r>
          </w:p>
        </w:tc>
        <w:tc>
          <w:tcPr>
            <w:tcW w:w="2712" w:type="dxa"/>
            <w:shd w:val="clear" w:color="auto" w:fill="C0C0C0"/>
            <w:vAlign w:val="top"/>
          </w:tcPr>
          <w:p w14:paraId="09B2D3F0">
            <w:pPr>
              <w:spacing w:line="252" w:lineRule="auto"/>
              <w:rPr>
                <w:rFonts w:ascii="Arial"/>
                <w:sz w:val="21"/>
              </w:rPr>
            </w:pPr>
          </w:p>
          <w:p w14:paraId="2DF0079A">
            <w:pPr>
              <w:pStyle w:val="6"/>
              <w:spacing w:before="68" w:line="229" w:lineRule="auto"/>
              <w:ind w:left="1130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小计</w:t>
            </w:r>
          </w:p>
        </w:tc>
        <w:tc>
          <w:tcPr>
            <w:tcW w:w="2712" w:type="dxa"/>
            <w:shd w:val="clear" w:color="auto" w:fill="C0C0C0"/>
            <w:vAlign w:val="top"/>
          </w:tcPr>
          <w:p w14:paraId="5AE3AB5A">
            <w:pPr>
              <w:spacing w:line="252" w:lineRule="auto"/>
              <w:rPr>
                <w:rFonts w:ascii="Arial"/>
                <w:sz w:val="21"/>
              </w:rPr>
            </w:pPr>
          </w:p>
          <w:p w14:paraId="34174927">
            <w:pPr>
              <w:pStyle w:val="6"/>
              <w:spacing w:before="68" w:line="227" w:lineRule="auto"/>
              <w:ind w:left="903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基本支出</w:t>
            </w:r>
          </w:p>
        </w:tc>
        <w:tc>
          <w:tcPr>
            <w:tcW w:w="2719" w:type="dxa"/>
            <w:shd w:val="clear" w:color="auto" w:fill="C0C0C0"/>
            <w:vAlign w:val="top"/>
          </w:tcPr>
          <w:p w14:paraId="411F8CCB">
            <w:pPr>
              <w:spacing w:line="252" w:lineRule="auto"/>
              <w:rPr>
                <w:rFonts w:ascii="Arial"/>
                <w:sz w:val="21"/>
              </w:rPr>
            </w:pPr>
          </w:p>
          <w:p w14:paraId="3BB6483C">
            <w:pPr>
              <w:pStyle w:val="6"/>
              <w:spacing w:before="68" w:line="228" w:lineRule="auto"/>
              <w:ind w:left="909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项目支出</w:t>
            </w:r>
          </w:p>
        </w:tc>
      </w:tr>
      <w:tr w14:paraId="10AB73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406" w:type="dxa"/>
            <w:gridSpan w:val="2"/>
            <w:shd w:val="clear" w:color="auto" w:fill="C0C0C0"/>
            <w:vAlign w:val="top"/>
          </w:tcPr>
          <w:p w14:paraId="7BE662BE">
            <w:pPr>
              <w:pStyle w:val="6"/>
              <w:spacing w:before="38" w:line="221" w:lineRule="auto"/>
              <w:ind w:left="2971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栏次</w:t>
            </w:r>
          </w:p>
        </w:tc>
        <w:tc>
          <w:tcPr>
            <w:tcW w:w="2712" w:type="dxa"/>
            <w:shd w:val="clear" w:color="auto" w:fill="C0C0C0"/>
            <w:vAlign w:val="top"/>
          </w:tcPr>
          <w:p w14:paraId="60FA969F">
            <w:pPr>
              <w:pStyle w:val="6"/>
              <w:spacing w:before="38" w:line="221" w:lineRule="auto"/>
              <w:ind w:left="130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712" w:type="dxa"/>
            <w:shd w:val="clear" w:color="auto" w:fill="C0C0C0"/>
            <w:vAlign w:val="top"/>
          </w:tcPr>
          <w:p w14:paraId="222AEFBD">
            <w:pPr>
              <w:pStyle w:val="6"/>
              <w:spacing w:before="38" w:line="221" w:lineRule="auto"/>
              <w:ind w:left="129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2719" w:type="dxa"/>
            <w:shd w:val="clear" w:color="auto" w:fill="C0C0C0"/>
            <w:vAlign w:val="top"/>
          </w:tcPr>
          <w:p w14:paraId="331FA2C5">
            <w:pPr>
              <w:pStyle w:val="6"/>
              <w:spacing w:before="38" w:line="221" w:lineRule="auto"/>
              <w:ind w:left="13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</w:tr>
      <w:tr w14:paraId="2BE578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476" w:type="dxa"/>
            <w:vAlign w:val="top"/>
          </w:tcPr>
          <w:p w14:paraId="03AA79E6">
            <w:pPr>
              <w:pStyle w:val="6"/>
              <w:spacing w:before="115" w:line="256" w:lineRule="exact"/>
              <w:ind w:left="302"/>
            </w:pPr>
            <w:r>
              <w:rPr>
                <w:spacing w:val="7"/>
                <w:position w:val="1"/>
              </w:rPr>
              <w:t>2080801</w:t>
            </w:r>
          </w:p>
        </w:tc>
        <w:tc>
          <w:tcPr>
            <w:tcW w:w="4930" w:type="dxa"/>
            <w:vAlign w:val="top"/>
          </w:tcPr>
          <w:p w14:paraId="6DF7FFD7">
            <w:pPr>
              <w:pStyle w:val="6"/>
              <w:spacing w:before="114" w:line="229" w:lineRule="auto"/>
              <w:ind w:left="25"/>
            </w:pPr>
            <w:r>
              <w:rPr>
                <w:spacing w:val="3"/>
              </w:rPr>
              <w:t>死亡抚恤</w:t>
            </w:r>
          </w:p>
        </w:tc>
        <w:tc>
          <w:tcPr>
            <w:tcW w:w="2712" w:type="dxa"/>
            <w:vAlign w:val="top"/>
          </w:tcPr>
          <w:p w14:paraId="71D25496">
            <w:pPr>
              <w:pStyle w:val="6"/>
              <w:spacing w:before="115" w:line="255" w:lineRule="exact"/>
              <w:ind w:right="25"/>
              <w:jc w:val="right"/>
            </w:pPr>
            <w:r>
              <w:rPr>
                <w:spacing w:val="4"/>
                <w:position w:val="1"/>
              </w:rPr>
              <w:t>17.44</w:t>
            </w:r>
          </w:p>
        </w:tc>
        <w:tc>
          <w:tcPr>
            <w:tcW w:w="2712" w:type="dxa"/>
            <w:vAlign w:val="top"/>
          </w:tcPr>
          <w:p w14:paraId="15C5EB73">
            <w:pPr>
              <w:pStyle w:val="6"/>
              <w:spacing w:before="115" w:line="255" w:lineRule="exact"/>
              <w:ind w:right="22"/>
              <w:jc w:val="right"/>
            </w:pPr>
            <w:r>
              <w:rPr>
                <w:spacing w:val="4"/>
                <w:position w:val="1"/>
              </w:rPr>
              <w:t>17.44</w:t>
            </w:r>
          </w:p>
        </w:tc>
        <w:tc>
          <w:tcPr>
            <w:tcW w:w="2719" w:type="dxa"/>
            <w:vAlign w:val="top"/>
          </w:tcPr>
          <w:p w14:paraId="314F735E">
            <w:pPr>
              <w:rPr>
                <w:rFonts w:ascii="Arial"/>
                <w:sz w:val="21"/>
              </w:rPr>
            </w:pPr>
          </w:p>
        </w:tc>
      </w:tr>
      <w:tr w14:paraId="5DF276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06BD8B8C">
            <w:pPr>
              <w:pStyle w:val="6"/>
              <w:spacing w:before="101" w:line="256" w:lineRule="exact"/>
              <w:ind w:left="302"/>
            </w:pPr>
            <w:r>
              <w:rPr>
                <w:spacing w:val="6"/>
                <w:position w:val="1"/>
              </w:rPr>
              <w:t>20827</w:t>
            </w:r>
          </w:p>
        </w:tc>
        <w:tc>
          <w:tcPr>
            <w:tcW w:w="4930" w:type="dxa"/>
            <w:vAlign w:val="top"/>
          </w:tcPr>
          <w:p w14:paraId="74E2C22A">
            <w:pPr>
              <w:pStyle w:val="6"/>
              <w:spacing w:before="100" w:line="228" w:lineRule="auto"/>
              <w:ind w:left="25"/>
            </w:pPr>
            <w:r>
              <w:rPr>
                <w:spacing w:val="4"/>
              </w:rPr>
              <w:t>财政对其他社会保险基金的补助</w:t>
            </w:r>
          </w:p>
        </w:tc>
        <w:tc>
          <w:tcPr>
            <w:tcW w:w="2712" w:type="dxa"/>
            <w:vAlign w:val="top"/>
          </w:tcPr>
          <w:p w14:paraId="03105FBA">
            <w:pPr>
              <w:pStyle w:val="6"/>
              <w:spacing w:before="101" w:line="255" w:lineRule="exact"/>
              <w:ind w:right="25"/>
              <w:jc w:val="right"/>
            </w:pPr>
            <w:r>
              <w:rPr>
                <w:spacing w:val="6"/>
                <w:position w:val="1"/>
              </w:rPr>
              <w:t>0.26</w:t>
            </w:r>
          </w:p>
        </w:tc>
        <w:tc>
          <w:tcPr>
            <w:tcW w:w="2712" w:type="dxa"/>
            <w:vAlign w:val="top"/>
          </w:tcPr>
          <w:p w14:paraId="59535CDC">
            <w:pPr>
              <w:pStyle w:val="6"/>
              <w:spacing w:before="101" w:line="255" w:lineRule="exact"/>
              <w:ind w:right="22"/>
              <w:jc w:val="right"/>
            </w:pPr>
            <w:r>
              <w:rPr>
                <w:spacing w:val="6"/>
                <w:position w:val="1"/>
              </w:rPr>
              <w:t>0.26</w:t>
            </w:r>
          </w:p>
        </w:tc>
        <w:tc>
          <w:tcPr>
            <w:tcW w:w="2719" w:type="dxa"/>
            <w:vAlign w:val="top"/>
          </w:tcPr>
          <w:p w14:paraId="2F4806EB">
            <w:pPr>
              <w:rPr>
                <w:rFonts w:ascii="Arial"/>
                <w:sz w:val="21"/>
              </w:rPr>
            </w:pPr>
          </w:p>
        </w:tc>
      </w:tr>
      <w:tr w14:paraId="3A0A04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2B09144F">
            <w:pPr>
              <w:pStyle w:val="6"/>
              <w:spacing w:before="102" w:line="256" w:lineRule="exact"/>
              <w:ind w:left="302"/>
            </w:pPr>
            <w:r>
              <w:rPr>
                <w:spacing w:val="7"/>
                <w:position w:val="1"/>
              </w:rPr>
              <w:t>2082702</w:t>
            </w:r>
          </w:p>
        </w:tc>
        <w:tc>
          <w:tcPr>
            <w:tcW w:w="4930" w:type="dxa"/>
            <w:vAlign w:val="top"/>
          </w:tcPr>
          <w:p w14:paraId="588BB1D4">
            <w:pPr>
              <w:pStyle w:val="6"/>
              <w:spacing w:before="101" w:line="229" w:lineRule="auto"/>
              <w:ind w:left="25"/>
            </w:pPr>
            <w:r>
              <w:rPr>
                <w:spacing w:val="4"/>
              </w:rPr>
              <w:t>财政对工伤保险基金的补助</w:t>
            </w:r>
          </w:p>
        </w:tc>
        <w:tc>
          <w:tcPr>
            <w:tcW w:w="2712" w:type="dxa"/>
            <w:vAlign w:val="top"/>
          </w:tcPr>
          <w:p w14:paraId="337BC8A2">
            <w:pPr>
              <w:pStyle w:val="6"/>
              <w:spacing w:before="102" w:line="255" w:lineRule="exact"/>
              <w:ind w:right="25"/>
              <w:jc w:val="right"/>
            </w:pPr>
            <w:r>
              <w:rPr>
                <w:spacing w:val="6"/>
                <w:position w:val="1"/>
              </w:rPr>
              <w:t>0.26</w:t>
            </w:r>
          </w:p>
        </w:tc>
        <w:tc>
          <w:tcPr>
            <w:tcW w:w="2712" w:type="dxa"/>
            <w:vAlign w:val="top"/>
          </w:tcPr>
          <w:p w14:paraId="4B204A6E">
            <w:pPr>
              <w:pStyle w:val="6"/>
              <w:spacing w:before="102" w:line="255" w:lineRule="exact"/>
              <w:ind w:right="22"/>
              <w:jc w:val="right"/>
            </w:pPr>
            <w:r>
              <w:rPr>
                <w:spacing w:val="6"/>
                <w:position w:val="1"/>
              </w:rPr>
              <w:t>0.26</w:t>
            </w:r>
          </w:p>
        </w:tc>
        <w:tc>
          <w:tcPr>
            <w:tcW w:w="2719" w:type="dxa"/>
            <w:vAlign w:val="top"/>
          </w:tcPr>
          <w:p w14:paraId="7BDDA48E">
            <w:pPr>
              <w:rPr>
                <w:rFonts w:ascii="Arial"/>
                <w:sz w:val="21"/>
              </w:rPr>
            </w:pPr>
          </w:p>
        </w:tc>
      </w:tr>
      <w:tr w14:paraId="0227A1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2082F632">
            <w:pPr>
              <w:pStyle w:val="6"/>
              <w:spacing w:before="103" w:line="256" w:lineRule="exact"/>
              <w:ind w:left="302"/>
            </w:pPr>
            <w:r>
              <w:rPr>
                <w:spacing w:val="4"/>
                <w:position w:val="1"/>
              </w:rPr>
              <w:t>210</w:t>
            </w:r>
          </w:p>
        </w:tc>
        <w:tc>
          <w:tcPr>
            <w:tcW w:w="4930" w:type="dxa"/>
            <w:vAlign w:val="top"/>
          </w:tcPr>
          <w:p w14:paraId="7CC25994">
            <w:pPr>
              <w:pStyle w:val="6"/>
              <w:spacing w:before="102" w:line="229" w:lineRule="auto"/>
              <w:ind w:left="25"/>
            </w:pPr>
            <w:r>
              <w:rPr>
                <w:spacing w:val="4"/>
              </w:rPr>
              <w:t>卫生健康支出</w:t>
            </w:r>
          </w:p>
        </w:tc>
        <w:tc>
          <w:tcPr>
            <w:tcW w:w="2712" w:type="dxa"/>
            <w:vAlign w:val="top"/>
          </w:tcPr>
          <w:p w14:paraId="0325FD0F">
            <w:pPr>
              <w:pStyle w:val="6"/>
              <w:spacing w:before="103" w:line="255" w:lineRule="exact"/>
              <w:ind w:right="25"/>
              <w:jc w:val="right"/>
            </w:pPr>
            <w:r>
              <w:rPr>
                <w:spacing w:val="6"/>
                <w:position w:val="1"/>
              </w:rPr>
              <w:t>4.81</w:t>
            </w:r>
          </w:p>
        </w:tc>
        <w:tc>
          <w:tcPr>
            <w:tcW w:w="2712" w:type="dxa"/>
            <w:vAlign w:val="top"/>
          </w:tcPr>
          <w:p w14:paraId="2CE0E428">
            <w:pPr>
              <w:pStyle w:val="6"/>
              <w:spacing w:before="103" w:line="255" w:lineRule="exact"/>
              <w:ind w:right="22"/>
              <w:jc w:val="right"/>
            </w:pPr>
            <w:r>
              <w:rPr>
                <w:spacing w:val="6"/>
                <w:position w:val="1"/>
              </w:rPr>
              <w:t>4.81</w:t>
            </w:r>
          </w:p>
        </w:tc>
        <w:tc>
          <w:tcPr>
            <w:tcW w:w="2719" w:type="dxa"/>
            <w:vAlign w:val="top"/>
          </w:tcPr>
          <w:p w14:paraId="5CE35E0A">
            <w:pPr>
              <w:rPr>
                <w:rFonts w:ascii="Arial"/>
                <w:sz w:val="21"/>
              </w:rPr>
            </w:pPr>
          </w:p>
        </w:tc>
      </w:tr>
      <w:tr w14:paraId="3A96C6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476" w:type="dxa"/>
            <w:vAlign w:val="top"/>
          </w:tcPr>
          <w:p w14:paraId="31B8ECAD">
            <w:pPr>
              <w:pStyle w:val="6"/>
              <w:spacing w:before="119" w:line="256" w:lineRule="exact"/>
              <w:ind w:left="302"/>
            </w:pPr>
            <w:r>
              <w:rPr>
                <w:spacing w:val="6"/>
                <w:position w:val="1"/>
              </w:rPr>
              <w:t>21011</w:t>
            </w:r>
          </w:p>
        </w:tc>
        <w:tc>
          <w:tcPr>
            <w:tcW w:w="4930" w:type="dxa"/>
            <w:vAlign w:val="top"/>
          </w:tcPr>
          <w:p w14:paraId="724AF10C">
            <w:pPr>
              <w:pStyle w:val="6"/>
              <w:spacing w:before="119" w:line="229" w:lineRule="auto"/>
              <w:ind w:left="27"/>
            </w:pPr>
            <w:r>
              <w:rPr>
                <w:spacing w:val="4"/>
              </w:rPr>
              <w:t>行政事业单位医疗</w:t>
            </w:r>
          </w:p>
        </w:tc>
        <w:tc>
          <w:tcPr>
            <w:tcW w:w="2712" w:type="dxa"/>
            <w:vAlign w:val="top"/>
          </w:tcPr>
          <w:p w14:paraId="165962DE">
            <w:pPr>
              <w:pStyle w:val="6"/>
              <w:spacing w:before="119" w:line="255" w:lineRule="exact"/>
              <w:ind w:right="25"/>
              <w:jc w:val="right"/>
            </w:pPr>
            <w:r>
              <w:rPr>
                <w:spacing w:val="6"/>
                <w:position w:val="1"/>
              </w:rPr>
              <w:t>4.81</w:t>
            </w:r>
          </w:p>
        </w:tc>
        <w:tc>
          <w:tcPr>
            <w:tcW w:w="2712" w:type="dxa"/>
            <w:vAlign w:val="top"/>
          </w:tcPr>
          <w:p w14:paraId="71912C32">
            <w:pPr>
              <w:pStyle w:val="6"/>
              <w:spacing w:before="119" w:line="255" w:lineRule="exact"/>
              <w:ind w:right="22"/>
              <w:jc w:val="right"/>
            </w:pPr>
            <w:r>
              <w:rPr>
                <w:spacing w:val="6"/>
                <w:position w:val="1"/>
              </w:rPr>
              <w:t>4.81</w:t>
            </w:r>
          </w:p>
        </w:tc>
        <w:tc>
          <w:tcPr>
            <w:tcW w:w="2719" w:type="dxa"/>
            <w:vAlign w:val="top"/>
          </w:tcPr>
          <w:p w14:paraId="5C27FD4E">
            <w:pPr>
              <w:rPr>
                <w:rFonts w:ascii="Arial"/>
                <w:sz w:val="21"/>
              </w:rPr>
            </w:pPr>
          </w:p>
        </w:tc>
      </w:tr>
      <w:tr w14:paraId="02444C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20B7D356">
            <w:pPr>
              <w:pStyle w:val="6"/>
              <w:spacing w:before="105" w:line="256" w:lineRule="exact"/>
              <w:ind w:left="302"/>
            </w:pPr>
            <w:r>
              <w:rPr>
                <w:spacing w:val="7"/>
                <w:position w:val="1"/>
              </w:rPr>
              <w:t>2101101</w:t>
            </w:r>
          </w:p>
        </w:tc>
        <w:tc>
          <w:tcPr>
            <w:tcW w:w="4930" w:type="dxa"/>
            <w:vAlign w:val="top"/>
          </w:tcPr>
          <w:p w14:paraId="5CF805DD">
            <w:pPr>
              <w:pStyle w:val="6"/>
              <w:spacing w:before="105" w:line="229" w:lineRule="auto"/>
              <w:ind w:left="27"/>
            </w:pPr>
            <w:r>
              <w:rPr>
                <w:spacing w:val="3"/>
              </w:rPr>
              <w:t>行政单位医疗</w:t>
            </w:r>
          </w:p>
        </w:tc>
        <w:tc>
          <w:tcPr>
            <w:tcW w:w="2712" w:type="dxa"/>
            <w:vAlign w:val="top"/>
          </w:tcPr>
          <w:p w14:paraId="2621526A">
            <w:pPr>
              <w:pStyle w:val="6"/>
              <w:spacing w:before="105" w:line="255" w:lineRule="exact"/>
              <w:ind w:right="25"/>
              <w:jc w:val="right"/>
            </w:pPr>
            <w:r>
              <w:rPr>
                <w:spacing w:val="6"/>
                <w:position w:val="1"/>
              </w:rPr>
              <w:t>4.81</w:t>
            </w:r>
          </w:p>
        </w:tc>
        <w:tc>
          <w:tcPr>
            <w:tcW w:w="2712" w:type="dxa"/>
            <w:vAlign w:val="top"/>
          </w:tcPr>
          <w:p w14:paraId="7F27F423">
            <w:pPr>
              <w:pStyle w:val="6"/>
              <w:spacing w:before="105" w:line="255" w:lineRule="exact"/>
              <w:ind w:right="22"/>
              <w:jc w:val="right"/>
            </w:pPr>
            <w:r>
              <w:rPr>
                <w:spacing w:val="6"/>
                <w:position w:val="1"/>
              </w:rPr>
              <w:t>4.81</w:t>
            </w:r>
          </w:p>
        </w:tc>
        <w:tc>
          <w:tcPr>
            <w:tcW w:w="2719" w:type="dxa"/>
            <w:vAlign w:val="top"/>
          </w:tcPr>
          <w:p w14:paraId="72ECE7E1">
            <w:pPr>
              <w:rPr>
                <w:rFonts w:ascii="Arial"/>
                <w:sz w:val="21"/>
              </w:rPr>
            </w:pPr>
          </w:p>
        </w:tc>
      </w:tr>
      <w:tr w14:paraId="5C129E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253C299D">
            <w:pPr>
              <w:pStyle w:val="6"/>
              <w:spacing w:before="106" w:line="257" w:lineRule="exact"/>
              <w:ind w:left="302"/>
            </w:pPr>
            <w:r>
              <w:rPr>
                <w:spacing w:val="4"/>
                <w:position w:val="1"/>
              </w:rPr>
              <w:t>211</w:t>
            </w:r>
          </w:p>
        </w:tc>
        <w:tc>
          <w:tcPr>
            <w:tcW w:w="4930" w:type="dxa"/>
            <w:vAlign w:val="top"/>
          </w:tcPr>
          <w:p w14:paraId="23EC73AF">
            <w:pPr>
              <w:pStyle w:val="6"/>
              <w:spacing w:before="106" w:line="229" w:lineRule="auto"/>
              <w:ind w:left="24"/>
            </w:pPr>
            <w:r>
              <w:rPr>
                <w:spacing w:val="4"/>
              </w:rPr>
              <w:t>节能环保支出</w:t>
            </w:r>
          </w:p>
        </w:tc>
        <w:tc>
          <w:tcPr>
            <w:tcW w:w="2712" w:type="dxa"/>
            <w:vAlign w:val="top"/>
          </w:tcPr>
          <w:p w14:paraId="54FB31CE">
            <w:pPr>
              <w:pStyle w:val="6"/>
              <w:spacing w:before="106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89.06</w:t>
            </w:r>
          </w:p>
        </w:tc>
        <w:tc>
          <w:tcPr>
            <w:tcW w:w="2712" w:type="dxa"/>
            <w:vAlign w:val="top"/>
          </w:tcPr>
          <w:p w14:paraId="7D27BFA8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3EEC431C">
            <w:pPr>
              <w:pStyle w:val="6"/>
              <w:spacing w:before="106" w:line="255" w:lineRule="exact"/>
              <w:ind w:right="26"/>
              <w:jc w:val="right"/>
            </w:pPr>
            <w:r>
              <w:rPr>
                <w:spacing w:val="7"/>
                <w:position w:val="1"/>
              </w:rPr>
              <w:t>89.06</w:t>
            </w:r>
          </w:p>
        </w:tc>
      </w:tr>
      <w:tr w14:paraId="7E6614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205CDF44">
            <w:pPr>
              <w:pStyle w:val="6"/>
              <w:spacing w:before="107" w:line="256" w:lineRule="exact"/>
              <w:ind w:left="302"/>
            </w:pPr>
            <w:r>
              <w:rPr>
                <w:spacing w:val="6"/>
                <w:position w:val="1"/>
              </w:rPr>
              <w:t>21104</w:t>
            </w:r>
          </w:p>
        </w:tc>
        <w:tc>
          <w:tcPr>
            <w:tcW w:w="4930" w:type="dxa"/>
            <w:vAlign w:val="top"/>
          </w:tcPr>
          <w:p w14:paraId="628CE122">
            <w:pPr>
              <w:pStyle w:val="6"/>
              <w:spacing w:before="107" w:line="229" w:lineRule="auto"/>
              <w:ind w:left="56"/>
            </w:pPr>
            <w:r>
              <w:rPr>
                <w:spacing w:val="-1"/>
              </w:rPr>
              <w:t>自然生态保护</w:t>
            </w:r>
          </w:p>
        </w:tc>
        <w:tc>
          <w:tcPr>
            <w:tcW w:w="2712" w:type="dxa"/>
            <w:vAlign w:val="top"/>
          </w:tcPr>
          <w:p w14:paraId="01820B09">
            <w:pPr>
              <w:pStyle w:val="6"/>
              <w:spacing w:before="107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89.06</w:t>
            </w:r>
          </w:p>
        </w:tc>
        <w:tc>
          <w:tcPr>
            <w:tcW w:w="2712" w:type="dxa"/>
            <w:vAlign w:val="top"/>
          </w:tcPr>
          <w:p w14:paraId="54401B10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5E722261">
            <w:pPr>
              <w:pStyle w:val="6"/>
              <w:spacing w:before="107" w:line="255" w:lineRule="exact"/>
              <w:ind w:right="26"/>
              <w:jc w:val="right"/>
            </w:pPr>
            <w:r>
              <w:rPr>
                <w:spacing w:val="7"/>
                <w:position w:val="1"/>
              </w:rPr>
              <w:t>89.06</w:t>
            </w:r>
          </w:p>
        </w:tc>
      </w:tr>
      <w:tr w14:paraId="139650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476" w:type="dxa"/>
            <w:vAlign w:val="top"/>
          </w:tcPr>
          <w:p w14:paraId="38996FF8">
            <w:pPr>
              <w:pStyle w:val="6"/>
              <w:spacing w:before="123" w:line="256" w:lineRule="exact"/>
              <w:ind w:left="302"/>
            </w:pPr>
            <w:r>
              <w:rPr>
                <w:spacing w:val="7"/>
                <w:position w:val="1"/>
              </w:rPr>
              <w:t>2110402</w:t>
            </w:r>
          </w:p>
        </w:tc>
        <w:tc>
          <w:tcPr>
            <w:tcW w:w="4930" w:type="dxa"/>
            <w:vAlign w:val="top"/>
          </w:tcPr>
          <w:p w14:paraId="6A637DEC">
            <w:pPr>
              <w:pStyle w:val="6"/>
              <w:spacing w:before="122" w:line="228" w:lineRule="auto"/>
              <w:ind w:left="24"/>
            </w:pPr>
            <w:r>
              <w:rPr>
                <w:spacing w:val="4"/>
              </w:rPr>
              <w:t>农村环境保护</w:t>
            </w:r>
          </w:p>
        </w:tc>
        <w:tc>
          <w:tcPr>
            <w:tcW w:w="2712" w:type="dxa"/>
            <w:vAlign w:val="top"/>
          </w:tcPr>
          <w:p w14:paraId="76AF0327">
            <w:pPr>
              <w:pStyle w:val="6"/>
              <w:spacing w:before="123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89.06</w:t>
            </w:r>
          </w:p>
        </w:tc>
        <w:tc>
          <w:tcPr>
            <w:tcW w:w="2712" w:type="dxa"/>
            <w:vAlign w:val="top"/>
          </w:tcPr>
          <w:p w14:paraId="278FA2B9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6DE495DC">
            <w:pPr>
              <w:pStyle w:val="6"/>
              <w:spacing w:before="123" w:line="255" w:lineRule="exact"/>
              <w:ind w:right="26"/>
              <w:jc w:val="right"/>
            </w:pPr>
            <w:r>
              <w:rPr>
                <w:spacing w:val="7"/>
                <w:position w:val="1"/>
              </w:rPr>
              <w:t>89.06</w:t>
            </w:r>
          </w:p>
        </w:tc>
      </w:tr>
      <w:tr w14:paraId="2F63A5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167E7A07">
            <w:pPr>
              <w:pStyle w:val="6"/>
              <w:spacing w:before="109" w:line="257" w:lineRule="exact"/>
              <w:ind w:left="302"/>
            </w:pPr>
            <w:r>
              <w:rPr>
                <w:spacing w:val="4"/>
                <w:position w:val="1"/>
              </w:rPr>
              <w:t>212</w:t>
            </w:r>
          </w:p>
        </w:tc>
        <w:tc>
          <w:tcPr>
            <w:tcW w:w="4930" w:type="dxa"/>
            <w:vAlign w:val="top"/>
          </w:tcPr>
          <w:p w14:paraId="20C62575">
            <w:pPr>
              <w:pStyle w:val="6"/>
              <w:spacing w:before="108" w:line="229" w:lineRule="auto"/>
              <w:ind w:left="24"/>
            </w:pPr>
            <w:r>
              <w:rPr>
                <w:spacing w:val="4"/>
              </w:rPr>
              <w:t>城乡社区支出</w:t>
            </w:r>
          </w:p>
        </w:tc>
        <w:tc>
          <w:tcPr>
            <w:tcW w:w="2712" w:type="dxa"/>
            <w:vAlign w:val="top"/>
          </w:tcPr>
          <w:p w14:paraId="7EFEDA62">
            <w:pPr>
              <w:pStyle w:val="6"/>
              <w:spacing w:before="108" w:line="226" w:lineRule="auto"/>
              <w:ind w:right="25"/>
              <w:jc w:val="right"/>
            </w:pPr>
            <w:r>
              <w:rPr>
                <w:spacing w:val="8"/>
              </w:rPr>
              <w:t>2,259.31</w:t>
            </w:r>
          </w:p>
        </w:tc>
        <w:tc>
          <w:tcPr>
            <w:tcW w:w="2712" w:type="dxa"/>
            <w:vAlign w:val="top"/>
          </w:tcPr>
          <w:p w14:paraId="5DE127EF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57DCBD7B">
            <w:pPr>
              <w:pStyle w:val="6"/>
              <w:spacing w:before="108" w:line="226" w:lineRule="auto"/>
              <w:ind w:right="26"/>
              <w:jc w:val="right"/>
            </w:pPr>
            <w:r>
              <w:rPr>
                <w:spacing w:val="8"/>
              </w:rPr>
              <w:t>2,259.31</w:t>
            </w:r>
          </w:p>
        </w:tc>
      </w:tr>
      <w:tr w14:paraId="24111A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0804A65F">
            <w:pPr>
              <w:pStyle w:val="6"/>
              <w:spacing w:before="110" w:line="256" w:lineRule="exact"/>
              <w:ind w:left="302"/>
            </w:pPr>
            <w:r>
              <w:rPr>
                <w:spacing w:val="6"/>
                <w:position w:val="1"/>
              </w:rPr>
              <w:t>21202</w:t>
            </w:r>
          </w:p>
        </w:tc>
        <w:tc>
          <w:tcPr>
            <w:tcW w:w="4930" w:type="dxa"/>
            <w:vAlign w:val="top"/>
          </w:tcPr>
          <w:p w14:paraId="4FA6FAB9">
            <w:pPr>
              <w:pStyle w:val="6"/>
              <w:spacing w:before="109" w:line="229" w:lineRule="auto"/>
              <w:ind w:left="24"/>
            </w:pPr>
            <w:r>
              <w:rPr>
                <w:spacing w:val="4"/>
              </w:rPr>
              <w:t>城乡社区规划与管理</w:t>
            </w:r>
          </w:p>
        </w:tc>
        <w:tc>
          <w:tcPr>
            <w:tcW w:w="2712" w:type="dxa"/>
            <w:vAlign w:val="top"/>
          </w:tcPr>
          <w:p w14:paraId="307C1892">
            <w:pPr>
              <w:pStyle w:val="6"/>
              <w:spacing w:before="110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93.81</w:t>
            </w:r>
          </w:p>
        </w:tc>
        <w:tc>
          <w:tcPr>
            <w:tcW w:w="2712" w:type="dxa"/>
            <w:vAlign w:val="top"/>
          </w:tcPr>
          <w:p w14:paraId="6C28ED5F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51FEBFB1">
            <w:pPr>
              <w:pStyle w:val="6"/>
              <w:spacing w:before="110" w:line="255" w:lineRule="exact"/>
              <w:ind w:right="26"/>
              <w:jc w:val="right"/>
            </w:pPr>
            <w:r>
              <w:rPr>
                <w:spacing w:val="7"/>
                <w:position w:val="1"/>
              </w:rPr>
              <w:t>93.81</w:t>
            </w:r>
          </w:p>
        </w:tc>
      </w:tr>
      <w:tr w14:paraId="0663FE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249AB19D">
            <w:pPr>
              <w:pStyle w:val="6"/>
              <w:spacing w:before="111" w:line="256" w:lineRule="exact"/>
              <w:ind w:left="302"/>
            </w:pPr>
            <w:r>
              <w:rPr>
                <w:spacing w:val="7"/>
                <w:position w:val="1"/>
              </w:rPr>
              <w:t>2120201</w:t>
            </w:r>
          </w:p>
        </w:tc>
        <w:tc>
          <w:tcPr>
            <w:tcW w:w="4930" w:type="dxa"/>
            <w:vAlign w:val="top"/>
          </w:tcPr>
          <w:p w14:paraId="016F38A3">
            <w:pPr>
              <w:pStyle w:val="6"/>
              <w:spacing w:before="110" w:line="229" w:lineRule="auto"/>
              <w:ind w:left="24"/>
            </w:pPr>
            <w:r>
              <w:rPr>
                <w:spacing w:val="4"/>
              </w:rPr>
              <w:t>城乡社区规划与管理</w:t>
            </w:r>
          </w:p>
        </w:tc>
        <w:tc>
          <w:tcPr>
            <w:tcW w:w="2712" w:type="dxa"/>
            <w:vAlign w:val="top"/>
          </w:tcPr>
          <w:p w14:paraId="2A27BB6F">
            <w:pPr>
              <w:pStyle w:val="6"/>
              <w:spacing w:before="111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93.81</w:t>
            </w:r>
          </w:p>
        </w:tc>
        <w:tc>
          <w:tcPr>
            <w:tcW w:w="2712" w:type="dxa"/>
            <w:vAlign w:val="top"/>
          </w:tcPr>
          <w:p w14:paraId="4B01B4FC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7E20B693">
            <w:pPr>
              <w:pStyle w:val="6"/>
              <w:spacing w:before="111" w:line="255" w:lineRule="exact"/>
              <w:ind w:right="26"/>
              <w:jc w:val="right"/>
            </w:pPr>
            <w:r>
              <w:rPr>
                <w:spacing w:val="7"/>
                <w:position w:val="1"/>
              </w:rPr>
              <w:t>93.81</w:t>
            </w:r>
          </w:p>
        </w:tc>
      </w:tr>
      <w:tr w14:paraId="3DD19B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50171FE7">
            <w:pPr>
              <w:pStyle w:val="6"/>
              <w:spacing w:before="112" w:line="256" w:lineRule="exact"/>
              <w:ind w:left="302"/>
            </w:pPr>
            <w:r>
              <w:rPr>
                <w:spacing w:val="6"/>
                <w:position w:val="1"/>
              </w:rPr>
              <w:t>21203</w:t>
            </w:r>
          </w:p>
        </w:tc>
        <w:tc>
          <w:tcPr>
            <w:tcW w:w="4930" w:type="dxa"/>
            <w:vAlign w:val="top"/>
          </w:tcPr>
          <w:p w14:paraId="3CEE2DFD">
            <w:pPr>
              <w:pStyle w:val="6"/>
              <w:spacing w:before="111" w:line="229" w:lineRule="auto"/>
              <w:ind w:left="24"/>
            </w:pPr>
            <w:r>
              <w:rPr>
                <w:spacing w:val="4"/>
              </w:rPr>
              <w:t>城乡社区公共设施</w:t>
            </w:r>
          </w:p>
        </w:tc>
        <w:tc>
          <w:tcPr>
            <w:tcW w:w="2712" w:type="dxa"/>
            <w:vAlign w:val="top"/>
          </w:tcPr>
          <w:p w14:paraId="1466716F">
            <w:pPr>
              <w:pStyle w:val="6"/>
              <w:spacing w:before="111" w:line="226" w:lineRule="auto"/>
              <w:ind w:right="25"/>
              <w:jc w:val="right"/>
            </w:pPr>
            <w:r>
              <w:rPr>
                <w:spacing w:val="8"/>
              </w:rPr>
              <w:t>2,140.21</w:t>
            </w:r>
          </w:p>
        </w:tc>
        <w:tc>
          <w:tcPr>
            <w:tcW w:w="2712" w:type="dxa"/>
            <w:vAlign w:val="top"/>
          </w:tcPr>
          <w:p w14:paraId="09E13E61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5D99600C">
            <w:pPr>
              <w:pStyle w:val="6"/>
              <w:spacing w:before="111" w:line="226" w:lineRule="auto"/>
              <w:ind w:right="26"/>
              <w:jc w:val="right"/>
            </w:pPr>
            <w:r>
              <w:rPr>
                <w:spacing w:val="8"/>
              </w:rPr>
              <w:t>2,140.21</w:t>
            </w:r>
          </w:p>
        </w:tc>
      </w:tr>
      <w:tr w14:paraId="008F6D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476" w:type="dxa"/>
            <w:vAlign w:val="top"/>
          </w:tcPr>
          <w:p w14:paraId="351C0B5C">
            <w:pPr>
              <w:pStyle w:val="6"/>
              <w:spacing w:before="128" w:line="256" w:lineRule="exact"/>
              <w:ind w:left="302"/>
            </w:pPr>
            <w:r>
              <w:rPr>
                <w:spacing w:val="7"/>
                <w:position w:val="1"/>
              </w:rPr>
              <w:t>2120303</w:t>
            </w:r>
          </w:p>
        </w:tc>
        <w:tc>
          <w:tcPr>
            <w:tcW w:w="4930" w:type="dxa"/>
            <w:vAlign w:val="top"/>
          </w:tcPr>
          <w:p w14:paraId="1FB53044">
            <w:pPr>
              <w:pStyle w:val="6"/>
              <w:spacing w:before="127" w:line="229" w:lineRule="auto"/>
              <w:ind w:left="29"/>
            </w:pPr>
            <w:r>
              <w:rPr>
                <w:spacing w:val="4"/>
              </w:rPr>
              <w:t>小城镇基础设施建设</w:t>
            </w:r>
          </w:p>
        </w:tc>
        <w:tc>
          <w:tcPr>
            <w:tcW w:w="2712" w:type="dxa"/>
            <w:vAlign w:val="top"/>
          </w:tcPr>
          <w:p w14:paraId="29B3A636">
            <w:pPr>
              <w:pStyle w:val="6"/>
              <w:spacing w:before="127" w:line="226" w:lineRule="auto"/>
              <w:ind w:right="25"/>
              <w:jc w:val="right"/>
            </w:pPr>
            <w:r>
              <w:rPr>
                <w:spacing w:val="8"/>
              </w:rPr>
              <w:t>2,140.21</w:t>
            </w:r>
          </w:p>
        </w:tc>
        <w:tc>
          <w:tcPr>
            <w:tcW w:w="2712" w:type="dxa"/>
            <w:vAlign w:val="top"/>
          </w:tcPr>
          <w:p w14:paraId="3A1D745F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38CC540A">
            <w:pPr>
              <w:pStyle w:val="6"/>
              <w:spacing w:before="127" w:line="226" w:lineRule="auto"/>
              <w:ind w:right="26"/>
              <w:jc w:val="right"/>
            </w:pPr>
            <w:r>
              <w:rPr>
                <w:spacing w:val="8"/>
              </w:rPr>
              <w:t>2,140.21</w:t>
            </w:r>
          </w:p>
        </w:tc>
      </w:tr>
      <w:tr w14:paraId="67FD33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1476" w:type="dxa"/>
            <w:vAlign w:val="top"/>
          </w:tcPr>
          <w:p w14:paraId="29E38D1E">
            <w:pPr>
              <w:pStyle w:val="6"/>
              <w:spacing w:before="114" w:line="256" w:lineRule="exact"/>
              <w:ind w:left="302"/>
            </w:pPr>
            <w:r>
              <w:rPr>
                <w:spacing w:val="6"/>
                <w:position w:val="1"/>
              </w:rPr>
              <w:t>21205</w:t>
            </w:r>
          </w:p>
        </w:tc>
        <w:tc>
          <w:tcPr>
            <w:tcW w:w="4930" w:type="dxa"/>
            <w:vAlign w:val="top"/>
          </w:tcPr>
          <w:p w14:paraId="2E4ED56C">
            <w:pPr>
              <w:pStyle w:val="6"/>
              <w:spacing w:before="113" w:line="229" w:lineRule="auto"/>
              <w:ind w:left="24"/>
            </w:pPr>
            <w:r>
              <w:rPr>
                <w:spacing w:val="4"/>
              </w:rPr>
              <w:t>城乡社区环境卫生</w:t>
            </w:r>
          </w:p>
        </w:tc>
        <w:tc>
          <w:tcPr>
            <w:tcW w:w="2712" w:type="dxa"/>
            <w:vAlign w:val="top"/>
          </w:tcPr>
          <w:p w14:paraId="076FEF8E">
            <w:pPr>
              <w:pStyle w:val="6"/>
              <w:spacing w:before="114" w:line="255" w:lineRule="exact"/>
              <w:ind w:right="25"/>
              <w:jc w:val="right"/>
            </w:pPr>
            <w:r>
              <w:rPr>
                <w:spacing w:val="6"/>
                <w:position w:val="1"/>
              </w:rPr>
              <w:t>25.30</w:t>
            </w:r>
          </w:p>
        </w:tc>
        <w:tc>
          <w:tcPr>
            <w:tcW w:w="2712" w:type="dxa"/>
            <w:vAlign w:val="top"/>
          </w:tcPr>
          <w:p w14:paraId="5FBDCEDB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19AE0A56">
            <w:pPr>
              <w:pStyle w:val="6"/>
              <w:spacing w:before="114" w:line="255" w:lineRule="exact"/>
              <w:ind w:right="26"/>
              <w:jc w:val="right"/>
            </w:pPr>
            <w:r>
              <w:rPr>
                <w:spacing w:val="6"/>
                <w:position w:val="1"/>
              </w:rPr>
              <w:t>25.30</w:t>
            </w:r>
          </w:p>
        </w:tc>
      </w:tr>
    </w:tbl>
    <w:p w14:paraId="4316BFAA">
      <w:pPr>
        <w:spacing w:before="47" w:line="219" w:lineRule="auto"/>
        <w:ind w:left="4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注：1.本表反映部门本年度一般公共预算</w:t>
      </w:r>
      <w:r>
        <w:rPr>
          <w:rFonts w:ascii="宋体" w:hAnsi="宋体" w:eastAsia="宋体" w:cs="宋体"/>
          <w:spacing w:val="-1"/>
          <w:sz w:val="18"/>
          <w:szCs w:val="18"/>
        </w:rPr>
        <w:t>财政拨款支出情况。</w:t>
      </w:r>
    </w:p>
    <w:p w14:paraId="6B11F306">
      <w:pPr>
        <w:spacing w:before="72" w:line="219" w:lineRule="auto"/>
        <w:ind w:left="40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2.表格中单元格空白表示数据为零，报表金额单位转换时由四舍</w:t>
      </w:r>
      <w:r>
        <w:rPr>
          <w:rFonts w:ascii="宋体" w:hAnsi="宋体" w:eastAsia="宋体" w:cs="宋体"/>
          <w:spacing w:val="-1"/>
          <w:sz w:val="18"/>
          <w:szCs w:val="18"/>
        </w:rPr>
        <w:t>五入可能存在尾数误差。</w:t>
      </w:r>
    </w:p>
    <w:p w14:paraId="38969C78">
      <w:pPr>
        <w:spacing w:line="219" w:lineRule="auto"/>
        <w:rPr>
          <w:rFonts w:ascii="宋体" w:hAnsi="宋体" w:eastAsia="宋体" w:cs="宋体"/>
          <w:sz w:val="18"/>
          <w:szCs w:val="18"/>
        </w:rPr>
        <w:sectPr>
          <w:pgSz w:w="16838" w:h="11906"/>
          <w:pgMar w:top="548" w:right="1200" w:bottom="400" w:left="1072" w:header="0" w:footer="0" w:gutter="0"/>
          <w:cols w:space="720" w:num="1"/>
        </w:sectPr>
      </w:pPr>
    </w:p>
    <w:p w14:paraId="728AB0AB">
      <w:pPr>
        <w:spacing w:before="72" w:line="219" w:lineRule="auto"/>
        <w:ind w:left="4602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-2"/>
          <w:sz w:val="36"/>
          <w:szCs w:val="36"/>
        </w:rPr>
        <w:t>一般公共预算财政拨款支出决算表</w:t>
      </w:r>
    </w:p>
    <w:p w14:paraId="356A9298">
      <w:pPr>
        <w:spacing w:before="55" w:line="230" w:lineRule="auto"/>
        <w:ind w:right="33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5"/>
          <w:sz w:val="19"/>
          <w:szCs w:val="19"/>
        </w:rPr>
        <w:t>公开05表</w:t>
      </w:r>
    </w:p>
    <w:p w14:paraId="4DEBC1F0">
      <w:pPr>
        <w:spacing w:before="137" w:line="229" w:lineRule="auto"/>
        <w:ind w:left="4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3"/>
          <w:sz w:val="19"/>
          <w:szCs w:val="19"/>
        </w:rPr>
        <w:t xml:space="preserve">部门：城步县交通运输局                                                       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                                                         金额单位：万元</w:t>
      </w:r>
    </w:p>
    <w:p w14:paraId="466FD436">
      <w:pPr>
        <w:spacing w:line="18" w:lineRule="exact"/>
      </w:pPr>
    </w:p>
    <w:tbl>
      <w:tblPr>
        <w:tblStyle w:val="5"/>
        <w:tblW w:w="1454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6"/>
        <w:gridCol w:w="4930"/>
        <w:gridCol w:w="2712"/>
        <w:gridCol w:w="2712"/>
        <w:gridCol w:w="2719"/>
      </w:tblGrid>
      <w:tr w14:paraId="75752C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6406" w:type="dxa"/>
            <w:gridSpan w:val="2"/>
            <w:shd w:val="clear" w:color="auto" w:fill="C0C0C0"/>
            <w:vAlign w:val="top"/>
          </w:tcPr>
          <w:p w14:paraId="757E2466">
            <w:pPr>
              <w:pStyle w:val="6"/>
              <w:spacing w:before="29" w:line="222" w:lineRule="auto"/>
              <w:ind w:left="2974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项目</w:t>
            </w:r>
          </w:p>
        </w:tc>
        <w:tc>
          <w:tcPr>
            <w:tcW w:w="8143" w:type="dxa"/>
            <w:gridSpan w:val="3"/>
            <w:shd w:val="clear" w:color="auto" w:fill="C0C0C0"/>
            <w:vAlign w:val="top"/>
          </w:tcPr>
          <w:p w14:paraId="308DE5D0">
            <w:pPr>
              <w:pStyle w:val="6"/>
              <w:spacing w:before="29" w:line="222" w:lineRule="auto"/>
              <w:ind w:left="3615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本年支出</w:t>
            </w:r>
          </w:p>
        </w:tc>
      </w:tr>
      <w:tr w14:paraId="4B426C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1476" w:type="dxa"/>
            <w:shd w:val="clear" w:color="auto" w:fill="C0C0C0"/>
            <w:vAlign w:val="top"/>
          </w:tcPr>
          <w:p w14:paraId="4D93EC02">
            <w:pPr>
              <w:pStyle w:val="6"/>
              <w:spacing w:before="186" w:line="239" w:lineRule="auto"/>
              <w:ind w:left="512" w:right="64" w:hanging="448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功能分类科目</w:t>
            </w:r>
            <w:r>
              <w:rPr>
                <w:spacing w:val="6"/>
                <w:sz w:val="21"/>
                <w:szCs w:val="21"/>
              </w:rPr>
              <w:t>编码</w:t>
            </w:r>
          </w:p>
        </w:tc>
        <w:tc>
          <w:tcPr>
            <w:tcW w:w="4930" w:type="dxa"/>
            <w:shd w:val="clear" w:color="auto" w:fill="C0C0C0"/>
            <w:vAlign w:val="top"/>
          </w:tcPr>
          <w:p w14:paraId="39EBAEC6">
            <w:pPr>
              <w:spacing w:line="252" w:lineRule="auto"/>
              <w:rPr>
                <w:rFonts w:ascii="Arial"/>
                <w:sz w:val="21"/>
              </w:rPr>
            </w:pPr>
          </w:p>
          <w:p w14:paraId="355E0E92">
            <w:pPr>
              <w:pStyle w:val="6"/>
              <w:spacing w:before="68" w:line="227" w:lineRule="auto"/>
              <w:ind w:left="2005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科目名称</w:t>
            </w:r>
          </w:p>
        </w:tc>
        <w:tc>
          <w:tcPr>
            <w:tcW w:w="2712" w:type="dxa"/>
            <w:shd w:val="clear" w:color="auto" w:fill="C0C0C0"/>
            <w:vAlign w:val="top"/>
          </w:tcPr>
          <w:p w14:paraId="4480701E">
            <w:pPr>
              <w:spacing w:line="252" w:lineRule="auto"/>
              <w:rPr>
                <w:rFonts w:ascii="Arial"/>
                <w:sz w:val="21"/>
              </w:rPr>
            </w:pPr>
          </w:p>
          <w:p w14:paraId="182CDFD7">
            <w:pPr>
              <w:pStyle w:val="6"/>
              <w:spacing w:before="68" w:line="229" w:lineRule="auto"/>
              <w:ind w:left="1130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小计</w:t>
            </w:r>
          </w:p>
        </w:tc>
        <w:tc>
          <w:tcPr>
            <w:tcW w:w="2712" w:type="dxa"/>
            <w:shd w:val="clear" w:color="auto" w:fill="C0C0C0"/>
            <w:vAlign w:val="top"/>
          </w:tcPr>
          <w:p w14:paraId="070892FB">
            <w:pPr>
              <w:spacing w:line="252" w:lineRule="auto"/>
              <w:rPr>
                <w:rFonts w:ascii="Arial"/>
                <w:sz w:val="21"/>
              </w:rPr>
            </w:pPr>
          </w:p>
          <w:p w14:paraId="39EDE03E">
            <w:pPr>
              <w:pStyle w:val="6"/>
              <w:spacing w:before="68" w:line="227" w:lineRule="auto"/>
              <w:ind w:left="903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基本支出</w:t>
            </w:r>
          </w:p>
        </w:tc>
        <w:tc>
          <w:tcPr>
            <w:tcW w:w="2719" w:type="dxa"/>
            <w:shd w:val="clear" w:color="auto" w:fill="C0C0C0"/>
            <w:vAlign w:val="top"/>
          </w:tcPr>
          <w:p w14:paraId="53581D4D">
            <w:pPr>
              <w:spacing w:line="252" w:lineRule="auto"/>
              <w:rPr>
                <w:rFonts w:ascii="Arial"/>
                <w:sz w:val="21"/>
              </w:rPr>
            </w:pPr>
          </w:p>
          <w:p w14:paraId="591DACF1">
            <w:pPr>
              <w:pStyle w:val="6"/>
              <w:spacing w:before="68" w:line="228" w:lineRule="auto"/>
              <w:ind w:left="909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项目支出</w:t>
            </w:r>
          </w:p>
        </w:tc>
      </w:tr>
      <w:tr w14:paraId="08A0D9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406" w:type="dxa"/>
            <w:gridSpan w:val="2"/>
            <w:shd w:val="clear" w:color="auto" w:fill="C0C0C0"/>
            <w:vAlign w:val="top"/>
          </w:tcPr>
          <w:p w14:paraId="79126C1B">
            <w:pPr>
              <w:pStyle w:val="6"/>
              <w:spacing w:before="38" w:line="221" w:lineRule="auto"/>
              <w:ind w:left="2971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栏次</w:t>
            </w:r>
          </w:p>
        </w:tc>
        <w:tc>
          <w:tcPr>
            <w:tcW w:w="2712" w:type="dxa"/>
            <w:shd w:val="clear" w:color="auto" w:fill="C0C0C0"/>
            <w:vAlign w:val="top"/>
          </w:tcPr>
          <w:p w14:paraId="3A71D632">
            <w:pPr>
              <w:pStyle w:val="6"/>
              <w:spacing w:before="38" w:line="221" w:lineRule="auto"/>
              <w:ind w:left="130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712" w:type="dxa"/>
            <w:shd w:val="clear" w:color="auto" w:fill="C0C0C0"/>
            <w:vAlign w:val="top"/>
          </w:tcPr>
          <w:p w14:paraId="55CED246">
            <w:pPr>
              <w:pStyle w:val="6"/>
              <w:spacing w:before="38" w:line="221" w:lineRule="auto"/>
              <w:ind w:left="129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2719" w:type="dxa"/>
            <w:shd w:val="clear" w:color="auto" w:fill="C0C0C0"/>
            <w:vAlign w:val="top"/>
          </w:tcPr>
          <w:p w14:paraId="373BB771">
            <w:pPr>
              <w:pStyle w:val="6"/>
              <w:spacing w:before="38" w:line="221" w:lineRule="auto"/>
              <w:ind w:left="13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</w:tr>
      <w:tr w14:paraId="234894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4A33AAC3">
            <w:pPr>
              <w:pStyle w:val="6"/>
              <w:spacing w:before="100" w:line="256" w:lineRule="exact"/>
              <w:ind w:left="302"/>
            </w:pPr>
            <w:r>
              <w:rPr>
                <w:spacing w:val="7"/>
                <w:position w:val="1"/>
              </w:rPr>
              <w:t>2120501</w:t>
            </w:r>
          </w:p>
        </w:tc>
        <w:tc>
          <w:tcPr>
            <w:tcW w:w="4930" w:type="dxa"/>
            <w:vAlign w:val="top"/>
          </w:tcPr>
          <w:p w14:paraId="635FA3F1">
            <w:pPr>
              <w:pStyle w:val="6"/>
              <w:spacing w:before="99" w:line="229" w:lineRule="auto"/>
              <w:ind w:left="24"/>
            </w:pPr>
            <w:r>
              <w:rPr>
                <w:spacing w:val="4"/>
              </w:rPr>
              <w:t>城乡社区环境卫生</w:t>
            </w:r>
          </w:p>
        </w:tc>
        <w:tc>
          <w:tcPr>
            <w:tcW w:w="2712" w:type="dxa"/>
            <w:vAlign w:val="top"/>
          </w:tcPr>
          <w:p w14:paraId="391C19CC">
            <w:pPr>
              <w:pStyle w:val="6"/>
              <w:spacing w:before="100" w:line="255" w:lineRule="exact"/>
              <w:ind w:right="25"/>
              <w:jc w:val="right"/>
            </w:pPr>
            <w:r>
              <w:rPr>
                <w:spacing w:val="6"/>
                <w:position w:val="1"/>
              </w:rPr>
              <w:t>25.30</w:t>
            </w:r>
          </w:p>
        </w:tc>
        <w:tc>
          <w:tcPr>
            <w:tcW w:w="2712" w:type="dxa"/>
            <w:vAlign w:val="top"/>
          </w:tcPr>
          <w:p w14:paraId="192D457A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022CFC57">
            <w:pPr>
              <w:pStyle w:val="6"/>
              <w:spacing w:before="100" w:line="255" w:lineRule="exact"/>
              <w:ind w:right="26"/>
              <w:jc w:val="right"/>
            </w:pPr>
            <w:r>
              <w:rPr>
                <w:spacing w:val="6"/>
                <w:position w:val="1"/>
              </w:rPr>
              <w:t>25.30</w:t>
            </w:r>
          </w:p>
        </w:tc>
      </w:tr>
      <w:tr w14:paraId="2864EC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131F7C3F">
            <w:pPr>
              <w:pStyle w:val="6"/>
              <w:spacing w:before="101" w:line="256" w:lineRule="exact"/>
              <w:ind w:left="302"/>
            </w:pPr>
            <w:r>
              <w:rPr>
                <w:spacing w:val="4"/>
                <w:position w:val="1"/>
              </w:rPr>
              <w:t>213</w:t>
            </w:r>
          </w:p>
        </w:tc>
        <w:tc>
          <w:tcPr>
            <w:tcW w:w="4930" w:type="dxa"/>
            <w:vAlign w:val="top"/>
          </w:tcPr>
          <w:p w14:paraId="47AB246C">
            <w:pPr>
              <w:pStyle w:val="6"/>
              <w:spacing w:before="100" w:line="229" w:lineRule="auto"/>
              <w:ind w:left="24"/>
            </w:pPr>
            <w:r>
              <w:rPr>
                <w:spacing w:val="4"/>
              </w:rPr>
              <w:t>农林水支出</w:t>
            </w:r>
          </w:p>
        </w:tc>
        <w:tc>
          <w:tcPr>
            <w:tcW w:w="2712" w:type="dxa"/>
            <w:vAlign w:val="top"/>
          </w:tcPr>
          <w:p w14:paraId="015E4268">
            <w:pPr>
              <w:pStyle w:val="6"/>
              <w:spacing w:before="100" w:line="226" w:lineRule="auto"/>
              <w:ind w:right="25"/>
              <w:jc w:val="right"/>
            </w:pPr>
            <w:r>
              <w:rPr>
                <w:spacing w:val="6"/>
              </w:rPr>
              <w:t>1,420.97</w:t>
            </w:r>
          </w:p>
        </w:tc>
        <w:tc>
          <w:tcPr>
            <w:tcW w:w="2712" w:type="dxa"/>
            <w:vAlign w:val="top"/>
          </w:tcPr>
          <w:p w14:paraId="4B472FCF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12475B54">
            <w:pPr>
              <w:pStyle w:val="6"/>
              <w:spacing w:before="100" w:line="226" w:lineRule="auto"/>
              <w:ind w:right="26"/>
              <w:jc w:val="right"/>
            </w:pPr>
            <w:r>
              <w:rPr>
                <w:spacing w:val="6"/>
              </w:rPr>
              <w:t>1,420.97</w:t>
            </w:r>
          </w:p>
        </w:tc>
      </w:tr>
      <w:tr w14:paraId="102478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476" w:type="dxa"/>
            <w:vAlign w:val="top"/>
          </w:tcPr>
          <w:p w14:paraId="03F076FD">
            <w:pPr>
              <w:pStyle w:val="6"/>
              <w:spacing w:before="117" w:line="256" w:lineRule="exact"/>
              <w:ind w:left="302"/>
            </w:pPr>
            <w:r>
              <w:rPr>
                <w:spacing w:val="6"/>
                <w:position w:val="1"/>
              </w:rPr>
              <w:t>21301</w:t>
            </w:r>
          </w:p>
        </w:tc>
        <w:tc>
          <w:tcPr>
            <w:tcW w:w="4930" w:type="dxa"/>
            <w:vAlign w:val="top"/>
          </w:tcPr>
          <w:p w14:paraId="6FE04971">
            <w:pPr>
              <w:pStyle w:val="6"/>
              <w:spacing w:before="116" w:line="228" w:lineRule="auto"/>
              <w:ind w:left="24"/>
            </w:pPr>
            <w:r>
              <w:rPr>
                <w:spacing w:val="4"/>
              </w:rPr>
              <w:t>农业农村</w:t>
            </w:r>
          </w:p>
        </w:tc>
        <w:tc>
          <w:tcPr>
            <w:tcW w:w="2712" w:type="dxa"/>
            <w:vAlign w:val="top"/>
          </w:tcPr>
          <w:p w14:paraId="08D12D62">
            <w:pPr>
              <w:pStyle w:val="6"/>
              <w:spacing w:before="117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603.00</w:t>
            </w:r>
          </w:p>
        </w:tc>
        <w:tc>
          <w:tcPr>
            <w:tcW w:w="2712" w:type="dxa"/>
            <w:vAlign w:val="top"/>
          </w:tcPr>
          <w:p w14:paraId="2746F44A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24CF1E5B">
            <w:pPr>
              <w:pStyle w:val="6"/>
              <w:spacing w:before="117" w:line="255" w:lineRule="exact"/>
              <w:ind w:right="26"/>
              <w:jc w:val="right"/>
            </w:pPr>
            <w:r>
              <w:rPr>
                <w:spacing w:val="7"/>
                <w:position w:val="1"/>
              </w:rPr>
              <w:t>603.00</w:t>
            </w:r>
          </w:p>
        </w:tc>
      </w:tr>
      <w:tr w14:paraId="57E679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333A0A08">
            <w:pPr>
              <w:pStyle w:val="6"/>
              <w:spacing w:before="103" w:line="256" w:lineRule="exact"/>
              <w:ind w:left="302"/>
            </w:pPr>
            <w:r>
              <w:rPr>
                <w:spacing w:val="7"/>
                <w:position w:val="1"/>
              </w:rPr>
              <w:t>2130142</w:t>
            </w:r>
          </w:p>
        </w:tc>
        <w:tc>
          <w:tcPr>
            <w:tcW w:w="4930" w:type="dxa"/>
            <w:vAlign w:val="top"/>
          </w:tcPr>
          <w:p w14:paraId="34F4A71B">
            <w:pPr>
              <w:pStyle w:val="6"/>
              <w:spacing w:before="102" w:line="228" w:lineRule="auto"/>
              <w:ind w:left="32"/>
            </w:pPr>
            <w:r>
              <w:rPr>
                <w:spacing w:val="3"/>
              </w:rPr>
              <w:t>乡村道路建设</w:t>
            </w:r>
          </w:p>
        </w:tc>
        <w:tc>
          <w:tcPr>
            <w:tcW w:w="2712" w:type="dxa"/>
            <w:vAlign w:val="top"/>
          </w:tcPr>
          <w:p w14:paraId="3E442163">
            <w:pPr>
              <w:pStyle w:val="6"/>
              <w:spacing w:before="103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603.00</w:t>
            </w:r>
          </w:p>
        </w:tc>
        <w:tc>
          <w:tcPr>
            <w:tcW w:w="2712" w:type="dxa"/>
            <w:vAlign w:val="top"/>
          </w:tcPr>
          <w:p w14:paraId="201A719A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1E49682C">
            <w:pPr>
              <w:pStyle w:val="6"/>
              <w:spacing w:before="103" w:line="255" w:lineRule="exact"/>
              <w:ind w:right="26"/>
              <w:jc w:val="right"/>
            </w:pPr>
            <w:r>
              <w:rPr>
                <w:spacing w:val="7"/>
                <w:position w:val="1"/>
              </w:rPr>
              <w:t>603.00</w:t>
            </w:r>
          </w:p>
        </w:tc>
      </w:tr>
      <w:tr w14:paraId="187AB7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7B79787A">
            <w:pPr>
              <w:pStyle w:val="6"/>
              <w:spacing w:before="104" w:line="256" w:lineRule="exact"/>
              <w:ind w:left="302"/>
            </w:pPr>
            <w:r>
              <w:rPr>
                <w:spacing w:val="6"/>
                <w:position w:val="1"/>
              </w:rPr>
              <w:t>21305</w:t>
            </w:r>
          </w:p>
        </w:tc>
        <w:tc>
          <w:tcPr>
            <w:tcW w:w="4930" w:type="dxa"/>
            <w:vAlign w:val="top"/>
          </w:tcPr>
          <w:p w14:paraId="33B3CE33">
            <w:pPr>
              <w:pStyle w:val="6"/>
              <w:spacing w:before="103" w:line="228" w:lineRule="auto"/>
              <w:ind w:left="25"/>
            </w:pPr>
            <w:r>
              <w:rPr>
                <w:spacing w:val="4"/>
              </w:rPr>
              <w:t>巩固脱贫攻坚成果衔接乡村振兴</w:t>
            </w:r>
          </w:p>
        </w:tc>
        <w:tc>
          <w:tcPr>
            <w:tcW w:w="2712" w:type="dxa"/>
            <w:vAlign w:val="top"/>
          </w:tcPr>
          <w:p w14:paraId="08D72673">
            <w:pPr>
              <w:pStyle w:val="6"/>
              <w:spacing w:before="104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717.21</w:t>
            </w:r>
          </w:p>
        </w:tc>
        <w:tc>
          <w:tcPr>
            <w:tcW w:w="2712" w:type="dxa"/>
            <w:vAlign w:val="top"/>
          </w:tcPr>
          <w:p w14:paraId="7CB04BFC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328C6D14">
            <w:pPr>
              <w:pStyle w:val="6"/>
              <w:spacing w:before="104" w:line="255" w:lineRule="exact"/>
              <w:ind w:right="26"/>
              <w:jc w:val="right"/>
            </w:pPr>
            <w:r>
              <w:rPr>
                <w:spacing w:val="7"/>
                <w:position w:val="1"/>
              </w:rPr>
              <w:t>717.21</w:t>
            </w:r>
          </w:p>
        </w:tc>
      </w:tr>
      <w:tr w14:paraId="3C50B0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597F8454">
            <w:pPr>
              <w:pStyle w:val="6"/>
              <w:spacing w:before="105" w:line="256" w:lineRule="exact"/>
              <w:ind w:left="302"/>
            </w:pPr>
            <w:r>
              <w:rPr>
                <w:spacing w:val="7"/>
                <w:position w:val="1"/>
              </w:rPr>
              <w:t>2130504</w:t>
            </w:r>
          </w:p>
        </w:tc>
        <w:tc>
          <w:tcPr>
            <w:tcW w:w="4930" w:type="dxa"/>
            <w:vAlign w:val="top"/>
          </w:tcPr>
          <w:p w14:paraId="653A0BD7">
            <w:pPr>
              <w:pStyle w:val="6"/>
              <w:spacing w:before="104" w:line="228" w:lineRule="auto"/>
              <w:ind w:left="24"/>
            </w:pPr>
            <w:r>
              <w:rPr>
                <w:spacing w:val="4"/>
              </w:rPr>
              <w:t>农村基础设施建设</w:t>
            </w:r>
          </w:p>
        </w:tc>
        <w:tc>
          <w:tcPr>
            <w:tcW w:w="2712" w:type="dxa"/>
            <w:vAlign w:val="top"/>
          </w:tcPr>
          <w:p w14:paraId="3089BBD3">
            <w:pPr>
              <w:pStyle w:val="6"/>
              <w:spacing w:before="105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710.00</w:t>
            </w:r>
          </w:p>
        </w:tc>
        <w:tc>
          <w:tcPr>
            <w:tcW w:w="2712" w:type="dxa"/>
            <w:vAlign w:val="top"/>
          </w:tcPr>
          <w:p w14:paraId="19A13BBB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6CCCBEDF">
            <w:pPr>
              <w:pStyle w:val="6"/>
              <w:spacing w:before="105" w:line="255" w:lineRule="exact"/>
              <w:ind w:right="26"/>
              <w:jc w:val="right"/>
            </w:pPr>
            <w:r>
              <w:rPr>
                <w:spacing w:val="7"/>
                <w:position w:val="1"/>
              </w:rPr>
              <w:t>710.00</w:t>
            </w:r>
          </w:p>
        </w:tc>
      </w:tr>
      <w:tr w14:paraId="6B0953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476" w:type="dxa"/>
            <w:vAlign w:val="top"/>
          </w:tcPr>
          <w:p w14:paraId="1B9BBB50">
            <w:pPr>
              <w:pStyle w:val="6"/>
              <w:spacing w:before="121" w:line="256" w:lineRule="exact"/>
              <w:ind w:left="302"/>
            </w:pPr>
            <w:r>
              <w:rPr>
                <w:spacing w:val="7"/>
                <w:position w:val="1"/>
              </w:rPr>
              <w:t>2130505</w:t>
            </w:r>
          </w:p>
        </w:tc>
        <w:tc>
          <w:tcPr>
            <w:tcW w:w="4930" w:type="dxa"/>
            <w:vAlign w:val="top"/>
          </w:tcPr>
          <w:p w14:paraId="099C9480">
            <w:pPr>
              <w:pStyle w:val="6"/>
              <w:spacing w:before="120" w:line="229" w:lineRule="auto"/>
              <w:ind w:left="25"/>
            </w:pPr>
            <w:r>
              <w:rPr>
                <w:spacing w:val="3"/>
              </w:rPr>
              <w:t>生产发展</w:t>
            </w:r>
          </w:p>
        </w:tc>
        <w:tc>
          <w:tcPr>
            <w:tcW w:w="2712" w:type="dxa"/>
            <w:vAlign w:val="top"/>
          </w:tcPr>
          <w:p w14:paraId="0B218084">
            <w:pPr>
              <w:pStyle w:val="6"/>
              <w:spacing w:before="121" w:line="255" w:lineRule="exact"/>
              <w:ind w:right="25"/>
              <w:jc w:val="right"/>
            </w:pPr>
            <w:r>
              <w:rPr>
                <w:spacing w:val="5"/>
                <w:position w:val="1"/>
              </w:rPr>
              <w:t>7.21</w:t>
            </w:r>
          </w:p>
        </w:tc>
        <w:tc>
          <w:tcPr>
            <w:tcW w:w="2712" w:type="dxa"/>
            <w:vAlign w:val="top"/>
          </w:tcPr>
          <w:p w14:paraId="51DAC29C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326A23AC">
            <w:pPr>
              <w:pStyle w:val="6"/>
              <w:spacing w:before="121" w:line="255" w:lineRule="exact"/>
              <w:ind w:right="26"/>
              <w:jc w:val="right"/>
            </w:pPr>
            <w:r>
              <w:rPr>
                <w:spacing w:val="5"/>
                <w:position w:val="1"/>
              </w:rPr>
              <w:t>7.21</w:t>
            </w:r>
          </w:p>
        </w:tc>
      </w:tr>
      <w:tr w14:paraId="0EE632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59D03014">
            <w:pPr>
              <w:pStyle w:val="6"/>
              <w:spacing w:before="107" w:line="256" w:lineRule="exact"/>
              <w:ind w:left="302"/>
            </w:pPr>
            <w:r>
              <w:rPr>
                <w:spacing w:val="6"/>
                <w:position w:val="1"/>
              </w:rPr>
              <w:t>21307</w:t>
            </w:r>
          </w:p>
        </w:tc>
        <w:tc>
          <w:tcPr>
            <w:tcW w:w="4930" w:type="dxa"/>
            <w:vAlign w:val="top"/>
          </w:tcPr>
          <w:p w14:paraId="368B18C0">
            <w:pPr>
              <w:pStyle w:val="6"/>
              <w:spacing w:before="106" w:line="228" w:lineRule="auto"/>
              <w:ind w:left="24"/>
            </w:pPr>
            <w:r>
              <w:rPr>
                <w:spacing w:val="4"/>
              </w:rPr>
              <w:t>农村综合改革</w:t>
            </w:r>
          </w:p>
        </w:tc>
        <w:tc>
          <w:tcPr>
            <w:tcW w:w="2712" w:type="dxa"/>
            <w:vAlign w:val="top"/>
          </w:tcPr>
          <w:p w14:paraId="3591FC85">
            <w:pPr>
              <w:pStyle w:val="6"/>
              <w:spacing w:before="107" w:line="255" w:lineRule="exact"/>
              <w:ind w:right="25"/>
              <w:jc w:val="right"/>
            </w:pPr>
            <w:r>
              <w:rPr>
                <w:spacing w:val="5"/>
                <w:position w:val="1"/>
              </w:rPr>
              <w:t>100.77</w:t>
            </w:r>
          </w:p>
        </w:tc>
        <w:tc>
          <w:tcPr>
            <w:tcW w:w="2712" w:type="dxa"/>
            <w:vAlign w:val="top"/>
          </w:tcPr>
          <w:p w14:paraId="36D1E72C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65F03ABE">
            <w:pPr>
              <w:pStyle w:val="6"/>
              <w:spacing w:before="107" w:line="255" w:lineRule="exact"/>
              <w:ind w:right="26"/>
              <w:jc w:val="right"/>
            </w:pPr>
            <w:r>
              <w:rPr>
                <w:spacing w:val="5"/>
                <w:position w:val="1"/>
              </w:rPr>
              <w:t>100.77</w:t>
            </w:r>
          </w:p>
        </w:tc>
      </w:tr>
      <w:tr w14:paraId="4DF438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599B5B9C">
            <w:pPr>
              <w:pStyle w:val="6"/>
              <w:spacing w:before="108" w:line="256" w:lineRule="exact"/>
              <w:ind w:left="302"/>
            </w:pPr>
            <w:r>
              <w:rPr>
                <w:spacing w:val="7"/>
                <w:position w:val="1"/>
              </w:rPr>
              <w:t>2130706</w:t>
            </w:r>
          </w:p>
        </w:tc>
        <w:tc>
          <w:tcPr>
            <w:tcW w:w="4930" w:type="dxa"/>
            <w:vAlign w:val="top"/>
          </w:tcPr>
          <w:p w14:paraId="5E9473D9">
            <w:pPr>
              <w:pStyle w:val="6"/>
              <w:spacing w:before="107" w:line="228" w:lineRule="auto"/>
              <w:ind w:left="23"/>
            </w:pPr>
            <w:r>
              <w:rPr>
                <w:spacing w:val="4"/>
              </w:rPr>
              <w:t>对村集体经济组织的补助</w:t>
            </w:r>
          </w:p>
        </w:tc>
        <w:tc>
          <w:tcPr>
            <w:tcW w:w="2712" w:type="dxa"/>
            <w:vAlign w:val="top"/>
          </w:tcPr>
          <w:p w14:paraId="1F8829B7">
            <w:pPr>
              <w:pStyle w:val="6"/>
              <w:spacing w:before="108" w:line="255" w:lineRule="exact"/>
              <w:ind w:right="25"/>
              <w:jc w:val="right"/>
            </w:pPr>
            <w:r>
              <w:rPr>
                <w:spacing w:val="5"/>
                <w:position w:val="1"/>
              </w:rPr>
              <w:t>100.77</w:t>
            </w:r>
          </w:p>
        </w:tc>
        <w:tc>
          <w:tcPr>
            <w:tcW w:w="2712" w:type="dxa"/>
            <w:vAlign w:val="top"/>
          </w:tcPr>
          <w:p w14:paraId="76CCDFF3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080138BA">
            <w:pPr>
              <w:pStyle w:val="6"/>
              <w:spacing w:before="108" w:line="255" w:lineRule="exact"/>
              <w:ind w:right="26"/>
              <w:jc w:val="right"/>
            </w:pPr>
            <w:r>
              <w:rPr>
                <w:spacing w:val="5"/>
                <w:position w:val="1"/>
              </w:rPr>
              <w:t>100.77</w:t>
            </w:r>
          </w:p>
        </w:tc>
      </w:tr>
      <w:tr w14:paraId="78287D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26173A68">
            <w:pPr>
              <w:pStyle w:val="6"/>
              <w:spacing w:before="109" w:line="257" w:lineRule="exact"/>
              <w:ind w:left="302"/>
            </w:pPr>
            <w:r>
              <w:rPr>
                <w:spacing w:val="4"/>
                <w:position w:val="1"/>
              </w:rPr>
              <w:t>214</w:t>
            </w:r>
          </w:p>
        </w:tc>
        <w:tc>
          <w:tcPr>
            <w:tcW w:w="4930" w:type="dxa"/>
            <w:vAlign w:val="top"/>
          </w:tcPr>
          <w:p w14:paraId="38597DAC">
            <w:pPr>
              <w:pStyle w:val="6"/>
              <w:spacing w:before="108" w:line="229" w:lineRule="auto"/>
              <w:ind w:left="28"/>
            </w:pPr>
            <w:r>
              <w:rPr>
                <w:spacing w:val="3"/>
              </w:rPr>
              <w:t>交通运输支出</w:t>
            </w:r>
          </w:p>
        </w:tc>
        <w:tc>
          <w:tcPr>
            <w:tcW w:w="2712" w:type="dxa"/>
            <w:vAlign w:val="top"/>
          </w:tcPr>
          <w:p w14:paraId="3FF1C88C">
            <w:pPr>
              <w:pStyle w:val="6"/>
              <w:spacing w:before="108" w:line="226" w:lineRule="auto"/>
              <w:ind w:right="25"/>
              <w:jc w:val="right"/>
            </w:pPr>
            <w:r>
              <w:rPr>
                <w:spacing w:val="7"/>
              </w:rPr>
              <w:t>3,115.73</w:t>
            </w:r>
          </w:p>
        </w:tc>
        <w:tc>
          <w:tcPr>
            <w:tcW w:w="2712" w:type="dxa"/>
            <w:vAlign w:val="top"/>
          </w:tcPr>
          <w:p w14:paraId="62317CE9">
            <w:pPr>
              <w:pStyle w:val="6"/>
              <w:spacing w:before="109" w:line="255" w:lineRule="exact"/>
              <w:ind w:right="22"/>
              <w:jc w:val="right"/>
            </w:pPr>
            <w:r>
              <w:rPr>
                <w:spacing w:val="7"/>
                <w:position w:val="1"/>
              </w:rPr>
              <w:t>212.98</w:t>
            </w:r>
          </w:p>
        </w:tc>
        <w:tc>
          <w:tcPr>
            <w:tcW w:w="2719" w:type="dxa"/>
            <w:vAlign w:val="top"/>
          </w:tcPr>
          <w:p w14:paraId="5ADAF95C">
            <w:pPr>
              <w:pStyle w:val="6"/>
              <w:spacing w:before="108" w:line="226" w:lineRule="auto"/>
              <w:ind w:right="26"/>
              <w:jc w:val="right"/>
            </w:pPr>
            <w:r>
              <w:rPr>
                <w:spacing w:val="8"/>
              </w:rPr>
              <w:t>2,902.75</w:t>
            </w:r>
          </w:p>
        </w:tc>
      </w:tr>
      <w:tr w14:paraId="02BF94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476" w:type="dxa"/>
            <w:vAlign w:val="top"/>
          </w:tcPr>
          <w:p w14:paraId="67295638">
            <w:pPr>
              <w:pStyle w:val="6"/>
              <w:spacing w:before="125" w:line="256" w:lineRule="exact"/>
              <w:ind w:left="302"/>
            </w:pPr>
            <w:r>
              <w:rPr>
                <w:spacing w:val="6"/>
                <w:position w:val="1"/>
              </w:rPr>
              <w:t>21401</w:t>
            </w:r>
          </w:p>
        </w:tc>
        <w:tc>
          <w:tcPr>
            <w:tcW w:w="4930" w:type="dxa"/>
            <w:vAlign w:val="top"/>
          </w:tcPr>
          <w:p w14:paraId="759CB5D8">
            <w:pPr>
              <w:pStyle w:val="6"/>
              <w:spacing w:before="124" w:line="229" w:lineRule="auto"/>
              <w:ind w:left="30"/>
            </w:pPr>
            <w:r>
              <w:rPr>
                <w:spacing w:val="3"/>
              </w:rPr>
              <w:t>公路水路运输</w:t>
            </w:r>
          </w:p>
        </w:tc>
        <w:tc>
          <w:tcPr>
            <w:tcW w:w="2712" w:type="dxa"/>
            <w:vAlign w:val="top"/>
          </w:tcPr>
          <w:p w14:paraId="3BD5A3E5">
            <w:pPr>
              <w:pStyle w:val="6"/>
              <w:spacing w:before="124" w:line="226" w:lineRule="auto"/>
              <w:ind w:right="25"/>
              <w:jc w:val="right"/>
            </w:pPr>
            <w:r>
              <w:rPr>
                <w:spacing w:val="6"/>
              </w:rPr>
              <w:t>1,943.45</w:t>
            </w:r>
          </w:p>
        </w:tc>
        <w:tc>
          <w:tcPr>
            <w:tcW w:w="2712" w:type="dxa"/>
            <w:vAlign w:val="top"/>
          </w:tcPr>
          <w:p w14:paraId="1E59E5B1">
            <w:pPr>
              <w:pStyle w:val="6"/>
              <w:spacing w:before="125" w:line="255" w:lineRule="exact"/>
              <w:ind w:right="22"/>
              <w:jc w:val="right"/>
            </w:pPr>
            <w:r>
              <w:rPr>
                <w:spacing w:val="7"/>
                <w:position w:val="1"/>
              </w:rPr>
              <w:t>212.98</w:t>
            </w:r>
          </w:p>
        </w:tc>
        <w:tc>
          <w:tcPr>
            <w:tcW w:w="2719" w:type="dxa"/>
            <w:vAlign w:val="top"/>
          </w:tcPr>
          <w:p w14:paraId="3EBC360E">
            <w:pPr>
              <w:pStyle w:val="6"/>
              <w:spacing w:before="124" w:line="226" w:lineRule="auto"/>
              <w:ind w:right="26"/>
              <w:jc w:val="right"/>
            </w:pPr>
            <w:r>
              <w:rPr>
                <w:spacing w:val="6"/>
              </w:rPr>
              <w:t>1,730.47</w:t>
            </w:r>
          </w:p>
        </w:tc>
      </w:tr>
      <w:tr w14:paraId="7AA559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13ADEA75">
            <w:pPr>
              <w:pStyle w:val="6"/>
              <w:spacing w:before="111" w:line="256" w:lineRule="exact"/>
              <w:ind w:left="302"/>
            </w:pPr>
            <w:r>
              <w:rPr>
                <w:spacing w:val="7"/>
                <w:position w:val="1"/>
              </w:rPr>
              <w:t>2140101</w:t>
            </w:r>
          </w:p>
        </w:tc>
        <w:tc>
          <w:tcPr>
            <w:tcW w:w="4930" w:type="dxa"/>
            <w:vAlign w:val="top"/>
          </w:tcPr>
          <w:p w14:paraId="06908ADE">
            <w:pPr>
              <w:pStyle w:val="6"/>
              <w:spacing w:before="111" w:line="229" w:lineRule="auto"/>
              <w:ind w:left="27"/>
            </w:pPr>
            <w:r>
              <w:rPr>
                <w:spacing w:val="3"/>
              </w:rPr>
              <w:t>行政运行</w:t>
            </w:r>
          </w:p>
        </w:tc>
        <w:tc>
          <w:tcPr>
            <w:tcW w:w="2712" w:type="dxa"/>
            <w:vAlign w:val="top"/>
          </w:tcPr>
          <w:p w14:paraId="5AFD6155">
            <w:pPr>
              <w:pStyle w:val="6"/>
              <w:spacing w:before="111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200.98</w:t>
            </w:r>
          </w:p>
        </w:tc>
        <w:tc>
          <w:tcPr>
            <w:tcW w:w="2712" w:type="dxa"/>
            <w:vAlign w:val="top"/>
          </w:tcPr>
          <w:p w14:paraId="72B70725">
            <w:pPr>
              <w:pStyle w:val="6"/>
              <w:spacing w:before="111" w:line="255" w:lineRule="exact"/>
              <w:ind w:right="22"/>
              <w:jc w:val="right"/>
            </w:pPr>
            <w:r>
              <w:rPr>
                <w:spacing w:val="7"/>
                <w:position w:val="1"/>
              </w:rPr>
              <w:t>200.98</w:t>
            </w:r>
          </w:p>
        </w:tc>
        <w:tc>
          <w:tcPr>
            <w:tcW w:w="2719" w:type="dxa"/>
            <w:vAlign w:val="top"/>
          </w:tcPr>
          <w:p w14:paraId="66827DD8">
            <w:pPr>
              <w:rPr>
                <w:rFonts w:ascii="Arial"/>
                <w:sz w:val="21"/>
              </w:rPr>
            </w:pPr>
          </w:p>
        </w:tc>
      </w:tr>
      <w:tr w14:paraId="7E4946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130B76B0">
            <w:pPr>
              <w:pStyle w:val="6"/>
              <w:spacing w:before="112" w:line="256" w:lineRule="exact"/>
              <w:ind w:left="302"/>
            </w:pPr>
            <w:r>
              <w:rPr>
                <w:spacing w:val="7"/>
                <w:position w:val="1"/>
              </w:rPr>
              <w:t>2140104</w:t>
            </w:r>
          </w:p>
        </w:tc>
        <w:tc>
          <w:tcPr>
            <w:tcW w:w="4930" w:type="dxa"/>
            <w:vAlign w:val="top"/>
          </w:tcPr>
          <w:p w14:paraId="60624E99">
            <w:pPr>
              <w:pStyle w:val="6"/>
              <w:spacing w:before="111" w:line="229" w:lineRule="auto"/>
              <w:ind w:left="30"/>
            </w:pPr>
            <w:r>
              <w:rPr>
                <w:spacing w:val="2"/>
              </w:rPr>
              <w:t>公路建设</w:t>
            </w:r>
          </w:p>
        </w:tc>
        <w:tc>
          <w:tcPr>
            <w:tcW w:w="2712" w:type="dxa"/>
            <w:vAlign w:val="top"/>
          </w:tcPr>
          <w:p w14:paraId="79E7DD1C">
            <w:pPr>
              <w:pStyle w:val="6"/>
              <w:spacing w:before="112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915.79</w:t>
            </w:r>
          </w:p>
        </w:tc>
        <w:tc>
          <w:tcPr>
            <w:tcW w:w="2712" w:type="dxa"/>
            <w:vAlign w:val="top"/>
          </w:tcPr>
          <w:p w14:paraId="402DA0F1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25B92C92">
            <w:pPr>
              <w:pStyle w:val="6"/>
              <w:spacing w:before="112" w:line="255" w:lineRule="exact"/>
              <w:ind w:right="26"/>
              <w:jc w:val="right"/>
            </w:pPr>
            <w:r>
              <w:rPr>
                <w:spacing w:val="7"/>
                <w:position w:val="1"/>
              </w:rPr>
              <w:t>915.79</w:t>
            </w:r>
          </w:p>
        </w:tc>
      </w:tr>
      <w:tr w14:paraId="1E7A8A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23EF7C19">
            <w:pPr>
              <w:pStyle w:val="6"/>
              <w:spacing w:before="113" w:line="256" w:lineRule="exact"/>
              <w:ind w:left="302"/>
            </w:pPr>
            <w:r>
              <w:rPr>
                <w:spacing w:val="7"/>
                <w:position w:val="1"/>
              </w:rPr>
              <w:t>2140106</w:t>
            </w:r>
          </w:p>
        </w:tc>
        <w:tc>
          <w:tcPr>
            <w:tcW w:w="4930" w:type="dxa"/>
            <w:vAlign w:val="top"/>
          </w:tcPr>
          <w:p w14:paraId="00EBC42F">
            <w:pPr>
              <w:pStyle w:val="6"/>
              <w:spacing w:before="112" w:line="229" w:lineRule="auto"/>
              <w:ind w:left="30"/>
            </w:pPr>
            <w:r>
              <w:rPr>
                <w:spacing w:val="2"/>
              </w:rPr>
              <w:t>公路养护</w:t>
            </w:r>
          </w:p>
        </w:tc>
        <w:tc>
          <w:tcPr>
            <w:tcW w:w="2712" w:type="dxa"/>
            <w:vAlign w:val="top"/>
          </w:tcPr>
          <w:p w14:paraId="7058FA61">
            <w:pPr>
              <w:pStyle w:val="6"/>
              <w:spacing w:before="113" w:line="255" w:lineRule="exact"/>
              <w:ind w:right="25"/>
              <w:jc w:val="right"/>
            </w:pPr>
            <w:r>
              <w:rPr>
                <w:spacing w:val="5"/>
                <w:position w:val="1"/>
              </w:rPr>
              <w:t>187.37</w:t>
            </w:r>
          </w:p>
        </w:tc>
        <w:tc>
          <w:tcPr>
            <w:tcW w:w="2712" w:type="dxa"/>
            <w:vAlign w:val="top"/>
          </w:tcPr>
          <w:p w14:paraId="7DA3B2FD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0795ABFB">
            <w:pPr>
              <w:pStyle w:val="6"/>
              <w:spacing w:before="113" w:line="255" w:lineRule="exact"/>
              <w:ind w:right="26"/>
              <w:jc w:val="right"/>
            </w:pPr>
            <w:r>
              <w:rPr>
                <w:spacing w:val="5"/>
                <w:position w:val="1"/>
              </w:rPr>
              <w:t>187.37</w:t>
            </w:r>
          </w:p>
        </w:tc>
      </w:tr>
      <w:tr w14:paraId="3A71AA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1476" w:type="dxa"/>
            <w:vAlign w:val="top"/>
          </w:tcPr>
          <w:p w14:paraId="521A9482">
            <w:pPr>
              <w:pStyle w:val="6"/>
              <w:spacing w:before="114" w:line="256" w:lineRule="exact"/>
              <w:ind w:left="302"/>
            </w:pPr>
            <w:r>
              <w:rPr>
                <w:spacing w:val="7"/>
                <w:position w:val="1"/>
              </w:rPr>
              <w:t>2140110</w:t>
            </w:r>
          </w:p>
        </w:tc>
        <w:tc>
          <w:tcPr>
            <w:tcW w:w="4930" w:type="dxa"/>
            <w:vAlign w:val="top"/>
          </w:tcPr>
          <w:p w14:paraId="79F95EB4">
            <w:pPr>
              <w:pStyle w:val="6"/>
              <w:spacing w:before="113" w:line="229" w:lineRule="auto"/>
              <w:ind w:left="30"/>
            </w:pPr>
            <w:r>
              <w:rPr>
                <w:spacing w:val="3"/>
              </w:rPr>
              <w:t>公路和运输安全</w:t>
            </w:r>
          </w:p>
        </w:tc>
        <w:tc>
          <w:tcPr>
            <w:tcW w:w="2712" w:type="dxa"/>
            <w:vAlign w:val="top"/>
          </w:tcPr>
          <w:p w14:paraId="12A2515A">
            <w:pPr>
              <w:pStyle w:val="6"/>
              <w:spacing w:before="114" w:line="255" w:lineRule="exact"/>
              <w:ind w:right="25"/>
              <w:jc w:val="right"/>
            </w:pPr>
            <w:r>
              <w:rPr>
                <w:spacing w:val="6"/>
                <w:position w:val="1"/>
              </w:rPr>
              <w:t>77.00</w:t>
            </w:r>
          </w:p>
        </w:tc>
        <w:tc>
          <w:tcPr>
            <w:tcW w:w="2712" w:type="dxa"/>
            <w:vAlign w:val="top"/>
          </w:tcPr>
          <w:p w14:paraId="7302FF90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638D7FF9">
            <w:pPr>
              <w:pStyle w:val="6"/>
              <w:spacing w:before="114" w:line="255" w:lineRule="exact"/>
              <w:ind w:right="26"/>
              <w:jc w:val="right"/>
            </w:pPr>
            <w:r>
              <w:rPr>
                <w:spacing w:val="6"/>
                <w:position w:val="1"/>
              </w:rPr>
              <w:t>77.00</w:t>
            </w:r>
          </w:p>
        </w:tc>
      </w:tr>
    </w:tbl>
    <w:p w14:paraId="465D67D2">
      <w:pPr>
        <w:spacing w:before="47" w:line="219" w:lineRule="auto"/>
        <w:ind w:left="4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注：1.本表反映部门本年度一般公共预算</w:t>
      </w:r>
      <w:r>
        <w:rPr>
          <w:rFonts w:ascii="宋体" w:hAnsi="宋体" w:eastAsia="宋体" w:cs="宋体"/>
          <w:spacing w:val="-1"/>
          <w:sz w:val="18"/>
          <w:szCs w:val="18"/>
        </w:rPr>
        <w:t>财政拨款支出情况。</w:t>
      </w:r>
    </w:p>
    <w:p w14:paraId="5C378831">
      <w:pPr>
        <w:spacing w:before="72" w:line="219" w:lineRule="auto"/>
        <w:ind w:left="40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2.表格中单元格空白表示数据为零，报表金额单位转换时由四舍</w:t>
      </w:r>
      <w:r>
        <w:rPr>
          <w:rFonts w:ascii="宋体" w:hAnsi="宋体" w:eastAsia="宋体" w:cs="宋体"/>
          <w:spacing w:val="-1"/>
          <w:sz w:val="18"/>
          <w:szCs w:val="18"/>
        </w:rPr>
        <w:t>五入可能存在尾数误差。</w:t>
      </w:r>
    </w:p>
    <w:p w14:paraId="40ECE8F0">
      <w:pPr>
        <w:spacing w:line="219" w:lineRule="auto"/>
        <w:rPr>
          <w:rFonts w:ascii="宋体" w:hAnsi="宋体" w:eastAsia="宋体" w:cs="宋体"/>
          <w:sz w:val="18"/>
          <w:szCs w:val="18"/>
        </w:rPr>
        <w:sectPr>
          <w:pgSz w:w="16838" w:h="11906"/>
          <w:pgMar w:top="548" w:right="1200" w:bottom="400" w:left="1072" w:header="0" w:footer="0" w:gutter="0"/>
          <w:cols w:space="720" w:num="1"/>
        </w:sectPr>
      </w:pPr>
    </w:p>
    <w:p w14:paraId="11293FCA">
      <w:pPr>
        <w:spacing w:before="72" w:line="219" w:lineRule="auto"/>
        <w:ind w:left="4602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-2"/>
          <w:sz w:val="36"/>
          <w:szCs w:val="36"/>
        </w:rPr>
        <w:t>一般公共预算财政拨款支出决算表</w:t>
      </w:r>
    </w:p>
    <w:p w14:paraId="6B231A08">
      <w:pPr>
        <w:spacing w:before="55" w:line="230" w:lineRule="auto"/>
        <w:ind w:right="33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5"/>
          <w:sz w:val="19"/>
          <w:szCs w:val="19"/>
        </w:rPr>
        <w:t>公开05表</w:t>
      </w:r>
    </w:p>
    <w:p w14:paraId="5FDB60C5">
      <w:pPr>
        <w:spacing w:before="137" w:line="229" w:lineRule="auto"/>
        <w:ind w:left="4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3"/>
          <w:sz w:val="19"/>
          <w:szCs w:val="19"/>
        </w:rPr>
        <w:t xml:space="preserve">部门：城步县交通运输局                                                       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                                                         金额单位：万元</w:t>
      </w:r>
    </w:p>
    <w:p w14:paraId="23967138">
      <w:pPr>
        <w:spacing w:line="18" w:lineRule="exact"/>
      </w:pPr>
    </w:p>
    <w:tbl>
      <w:tblPr>
        <w:tblStyle w:val="5"/>
        <w:tblW w:w="1454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6"/>
        <w:gridCol w:w="4930"/>
        <w:gridCol w:w="2712"/>
        <w:gridCol w:w="2712"/>
        <w:gridCol w:w="2719"/>
      </w:tblGrid>
      <w:tr w14:paraId="311E04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6406" w:type="dxa"/>
            <w:gridSpan w:val="2"/>
            <w:shd w:val="clear" w:color="auto" w:fill="C0C0C0"/>
            <w:vAlign w:val="top"/>
          </w:tcPr>
          <w:p w14:paraId="1DDE2EAA">
            <w:pPr>
              <w:pStyle w:val="6"/>
              <w:spacing w:before="29" w:line="222" w:lineRule="auto"/>
              <w:ind w:left="2974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项目</w:t>
            </w:r>
          </w:p>
        </w:tc>
        <w:tc>
          <w:tcPr>
            <w:tcW w:w="8143" w:type="dxa"/>
            <w:gridSpan w:val="3"/>
            <w:shd w:val="clear" w:color="auto" w:fill="C0C0C0"/>
            <w:vAlign w:val="top"/>
          </w:tcPr>
          <w:p w14:paraId="238281A9">
            <w:pPr>
              <w:pStyle w:val="6"/>
              <w:spacing w:before="29" w:line="222" w:lineRule="auto"/>
              <w:ind w:left="3615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本年支出</w:t>
            </w:r>
          </w:p>
        </w:tc>
      </w:tr>
      <w:tr w14:paraId="4863B0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</w:trPr>
        <w:tc>
          <w:tcPr>
            <w:tcW w:w="1476" w:type="dxa"/>
            <w:shd w:val="clear" w:color="auto" w:fill="C0C0C0"/>
            <w:vAlign w:val="top"/>
          </w:tcPr>
          <w:p w14:paraId="5E4D067B">
            <w:pPr>
              <w:pStyle w:val="6"/>
              <w:spacing w:before="186" w:line="239" w:lineRule="auto"/>
              <w:ind w:left="512" w:right="64" w:hanging="448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功能分类科目</w:t>
            </w:r>
            <w:r>
              <w:rPr>
                <w:spacing w:val="6"/>
                <w:sz w:val="21"/>
                <w:szCs w:val="21"/>
              </w:rPr>
              <w:t>编码</w:t>
            </w:r>
          </w:p>
        </w:tc>
        <w:tc>
          <w:tcPr>
            <w:tcW w:w="4930" w:type="dxa"/>
            <w:shd w:val="clear" w:color="auto" w:fill="C0C0C0"/>
            <w:vAlign w:val="top"/>
          </w:tcPr>
          <w:p w14:paraId="7F1596EA">
            <w:pPr>
              <w:spacing w:line="252" w:lineRule="auto"/>
              <w:rPr>
                <w:rFonts w:ascii="Arial"/>
                <w:sz w:val="21"/>
              </w:rPr>
            </w:pPr>
          </w:p>
          <w:p w14:paraId="4B628369">
            <w:pPr>
              <w:pStyle w:val="6"/>
              <w:spacing w:before="68" w:line="227" w:lineRule="auto"/>
              <w:ind w:left="2005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科目名称</w:t>
            </w:r>
          </w:p>
        </w:tc>
        <w:tc>
          <w:tcPr>
            <w:tcW w:w="2712" w:type="dxa"/>
            <w:shd w:val="clear" w:color="auto" w:fill="C0C0C0"/>
            <w:vAlign w:val="top"/>
          </w:tcPr>
          <w:p w14:paraId="36179391">
            <w:pPr>
              <w:spacing w:line="252" w:lineRule="auto"/>
              <w:rPr>
                <w:rFonts w:ascii="Arial"/>
                <w:sz w:val="21"/>
              </w:rPr>
            </w:pPr>
          </w:p>
          <w:p w14:paraId="23373AB1">
            <w:pPr>
              <w:pStyle w:val="6"/>
              <w:spacing w:before="68" w:line="229" w:lineRule="auto"/>
              <w:ind w:left="1130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小计</w:t>
            </w:r>
          </w:p>
        </w:tc>
        <w:tc>
          <w:tcPr>
            <w:tcW w:w="2712" w:type="dxa"/>
            <w:shd w:val="clear" w:color="auto" w:fill="C0C0C0"/>
            <w:vAlign w:val="top"/>
          </w:tcPr>
          <w:p w14:paraId="00EF6C70">
            <w:pPr>
              <w:spacing w:line="252" w:lineRule="auto"/>
              <w:rPr>
                <w:rFonts w:ascii="Arial"/>
                <w:sz w:val="21"/>
              </w:rPr>
            </w:pPr>
          </w:p>
          <w:p w14:paraId="1C71ECBA">
            <w:pPr>
              <w:pStyle w:val="6"/>
              <w:spacing w:before="68" w:line="227" w:lineRule="auto"/>
              <w:ind w:left="903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基本支出</w:t>
            </w:r>
          </w:p>
        </w:tc>
        <w:tc>
          <w:tcPr>
            <w:tcW w:w="2719" w:type="dxa"/>
            <w:shd w:val="clear" w:color="auto" w:fill="C0C0C0"/>
            <w:vAlign w:val="top"/>
          </w:tcPr>
          <w:p w14:paraId="2ECA546B">
            <w:pPr>
              <w:spacing w:line="252" w:lineRule="auto"/>
              <w:rPr>
                <w:rFonts w:ascii="Arial"/>
                <w:sz w:val="21"/>
              </w:rPr>
            </w:pPr>
          </w:p>
          <w:p w14:paraId="3C4100B7">
            <w:pPr>
              <w:pStyle w:val="6"/>
              <w:spacing w:before="68" w:line="228" w:lineRule="auto"/>
              <w:ind w:left="909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项目支出</w:t>
            </w:r>
          </w:p>
        </w:tc>
      </w:tr>
      <w:tr w14:paraId="0BB520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6406" w:type="dxa"/>
            <w:gridSpan w:val="2"/>
            <w:shd w:val="clear" w:color="auto" w:fill="C0C0C0"/>
            <w:vAlign w:val="top"/>
          </w:tcPr>
          <w:p w14:paraId="28A5DF46">
            <w:pPr>
              <w:pStyle w:val="6"/>
              <w:spacing w:before="39" w:line="219" w:lineRule="auto"/>
              <w:ind w:left="2971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栏次</w:t>
            </w:r>
          </w:p>
        </w:tc>
        <w:tc>
          <w:tcPr>
            <w:tcW w:w="2712" w:type="dxa"/>
            <w:shd w:val="clear" w:color="auto" w:fill="C0C0C0"/>
            <w:vAlign w:val="top"/>
          </w:tcPr>
          <w:p w14:paraId="07D96EA4">
            <w:pPr>
              <w:pStyle w:val="6"/>
              <w:spacing w:before="39" w:line="219" w:lineRule="auto"/>
              <w:ind w:left="130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712" w:type="dxa"/>
            <w:shd w:val="clear" w:color="auto" w:fill="C0C0C0"/>
            <w:vAlign w:val="top"/>
          </w:tcPr>
          <w:p w14:paraId="44E46A8D">
            <w:pPr>
              <w:pStyle w:val="6"/>
              <w:spacing w:before="39" w:line="219" w:lineRule="auto"/>
              <w:ind w:left="129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2719" w:type="dxa"/>
            <w:shd w:val="clear" w:color="auto" w:fill="C0C0C0"/>
            <w:vAlign w:val="top"/>
          </w:tcPr>
          <w:p w14:paraId="76171F6A">
            <w:pPr>
              <w:pStyle w:val="6"/>
              <w:spacing w:before="39" w:line="219" w:lineRule="auto"/>
              <w:ind w:left="13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</w:tr>
      <w:tr w14:paraId="194C30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476" w:type="dxa"/>
            <w:vAlign w:val="top"/>
          </w:tcPr>
          <w:p w14:paraId="3F097C31">
            <w:pPr>
              <w:pStyle w:val="6"/>
              <w:spacing w:before="117" w:line="256" w:lineRule="exact"/>
              <w:ind w:left="302"/>
            </w:pPr>
            <w:r>
              <w:rPr>
                <w:spacing w:val="7"/>
                <w:position w:val="1"/>
              </w:rPr>
              <w:t>2140112</w:t>
            </w:r>
          </w:p>
        </w:tc>
        <w:tc>
          <w:tcPr>
            <w:tcW w:w="4930" w:type="dxa"/>
            <w:vAlign w:val="top"/>
          </w:tcPr>
          <w:p w14:paraId="3100076C">
            <w:pPr>
              <w:pStyle w:val="6"/>
              <w:spacing w:before="116" w:line="229" w:lineRule="auto"/>
              <w:ind w:left="30"/>
            </w:pPr>
            <w:r>
              <w:rPr>
                <w:spacing w:val="3"/>
              </w:rPr>
              <w:t>公路运输管理</w:t>
            </w:r>
          </w:p>
        </w:tc>
        <w:tc>
          <w:tcPr>
            <w:tcW w:w="2712" w:type="dxa"/>
            <w:vAlign w:val="top"/>
          </w:tcPr>
          <w:p w14:paraId="62A96E52">
            <w:pPr>
              <w:pStyle w:val="6"/>
              <w:spacing w:before="117" w:line="255" w:lineRule="exact"/>
              <w:ind w:right="25"/>
              <w:jc w:val="right"/>
            </w:pPr>
            <w:r>
              <w:rPr>
                <w:spacing w:val="6"/>
                <w:position w:val="1"/>
              </w:rPr>
              <w:t>78.70</w:t>
            </w:r>
          </w:p>
        </w:tc>
        <w:tc>
          <w:tcPr>
            <w:tcW w:w="2712" w:type="dxa"/>
            <w:vAlign w:val="top"/>
          </w:tcPr>
          <w:p w14:paraId="604989DA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0C91162A">
            <w:pPr>
              <w:pStyle w:val="6"/>
              <w:spacing w:before="117" w:line="255" w:lineRule="exact"/>
              <w:ind w:right="26"/>
              <w:jc w:val="right"/>
            </w:pPr>
            <w:r>
              <w:rPr>
                <w:spacing w:val="6"/>
                <w:position w:val="1"/>
              </w:rPr>
              <w:t>78.70</w:t>
            </w:r>
          </w:p>
        </w:tc>
      </w:tr>
      <w:tr w14:paraId="2D9DE8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18C12582">
            <w:pPr>
              <w:pStyle w:val="6"/>
              <w:spacing w:before="103" w:line="256" w:lineRule="exact"/>
              <w:ind w:left="302"/>
            </w:pPr>
            <w:r>
              <w:rPr>
                <w:spacing w:val="7"/>
                <w:position w:val="1"/>
              </w:rPr>
              <w:t>2140136</w:t>
            </w:r>
          </w:p>
        </w:tc>
        <w:tc>
          <w:tcPr>
            <w:tcW w:w="4930" w:type="dxa"/>
            <w:vAlign w:val="top"/>
          </w:tcPr>
          <w:p w14:paraId="1B6F3A4C">
            <w:pPr>
              <w:pStyle w:val="6"/>
              <w:spacing w:before="102" w:line="229" w:lineRule="auto"/>
              <w:ind w:left="26"/>
            </w:pPr>
            <w:r>
              <w:rPr>
                <w:spacing w:val="4"/>
              </w:rPr>
              <w:t>水路运输管理支出</w:t>
            </w:r>
          </w:p>
        </w:tc>
        <w:tc>
          <w:tcPr>
            <w:tcW w:w="2712" w:type="dxa"/>
            <w:vAlign w:val="top"/>
          </w:tcPr>
          <w:p w14:paraId="0D2AB6F6">
            <w:pPr>
              <w:pStyle w:val="6"/>
              <w:spacing w:before="103" w:line="255" w:lineRule="exact"/>
              <w:ind w:right="25"/>
              <w:jc w:val="right"/>
            </w:pPr>
            <w:r>
              <w:rPr>
                <w:spacing w:val="4"/>
                <w:position w:val="1"/>
              </w:rPr>
              <w:t>12.00</w:t>
            </w:r>
          </w:p>
        </w:tc>
        <w:tc>
          <w:tcPr>
            <w:tcW w:w="2712" w:type="dxa"/>
            <w:vAlign w:val="top"/>
          </w:tcPr>
          <w:p w14:paraId="4E70D8AC">
            <w:pPr>
              <w:pStyle w:val="6"/>
              <w:spacing w:before="103" w:line="255" w:lineRule="exact"/>
              <w:ind w:right="22"/>
              <w:jc w:val="right"/>
            </w:pPr>
            <w:r>
              <w:rPr>
                <w:spacing w:val="4"/>
                <w:position w:val="1"/>
              </w:rPr>
              <w:t>12.00</w:t>
            </w:r>
          </w:p>
        </w:tc>
        <w:tc>
          <w:tcPr>
            <w:tcW w:w="2719" w:type="dxa"/>
            <w:vAlign w:val="top"/>
          </w:tcPr>
          <w:p w14:paraId="2EF0CB64">
            <w:pPr>
              <w:rPr>
                <w:rFonts w:ascii="Arial"/>
                <w:sz w:val="21"/>
              </w:rPr>
            </w:pPr>
          </w:p>
        </w:tc>
      </w:tr>
      <w:tr w14:paraId="1264EA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4EAC952D">
            <w:pPr>
              <w:pStyle w:val="6"/>
              <w:spacing w:before="104" w:line="256" w:lineRule="exact"/>
              <w:ind w:left="302"/>
            </w:pPr>
            <w:r>
              <w:rPr>
                <w:spacing w:val="7"/>
                <w:position w:val="1"/>
              </w:rPr>
              <w:t>2140199</w:t>
            </w:r>
          </w:p>
        </w:tc>
        <w:tc>
          <w:tcPr>
            <w:tcW w:w="4930" w:type="dxa"/>
            <w:vAlign w:val="top"/>
          </w:tcPr>
          <w:p w14:paraId="3852E7FF">
            <w:pPr>
              <w:pStyle w:val="6"/>
              <w:spacing w:before="103" w:line="229" w:lineRule="auto"/>
              <w:ind w:left="25"/>
            </w:pPr>
            <w:r>
              <w:rPr>
                <w:spacing w:val="4"/>
              </w:rPr>
              <w:t>其他公路水路运输支出</w:t>
            </w:r>
          </w:p>
        </w:tc>
        <w:tc>
          <w:tcPr>
            <w:tcW w:w="2712" w:type="dxa"/>
            <w:vAlign w:val="top"/>
          </w:tcPr>
          <w:p w14:paraId="5D8552EA">
            <w:pPr>
              <w:pStyle w:val="6"/>
              <w:spacing w:before="104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471.61</w:t>
            </w:r>
          </w:p>
        </w:tc>
        <w:tc>
          <w:tcPr>
            <w:tcW w:w="2712" w:type="dxa"/>
            <w:vAlign w:val="top"/>
          </w:tcPr>
          <w:p w14:paraId="0F1F1432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31D39E2F">
            <w:pPr>
              <w:pStyle w:val="6"/>
              <w:spacing w:before="104" w:line="255" w:lineRule="exact"/>
              <w:ind w:right="26"/>
              <w:jc w:val="right"/>
            </w:pPr>
            <w:r>
              <w:rPr>
                <w:spacing w:val="7"/>
                <w:position w:val="1"/>
              </w:rPr>
              <w:t>471.61</w:t>
            </w:r>
          </w:p>
        </w:tc>
      </w:tr>
      <w:tr w14:paraId="1AEB56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50DC940F">
            <w:pPr>
              <w:pStyle w:val="6"/>
              <w:spacing w:before="105" w:line="256" w:lineRule="exact"/>
              <w:ind w:left="302"/>
            </w:pPr>
            <w:r>
              <w:rPr>
                <w:spacing w:val="6"/>
                <w:position w:val="1"/>
              </w:rPr>
              <w:t>21499</w:t>
            </w:r>
          </w:p>
        </w:tc>
        <w:tc>
          <w:tcPr>
            <w:tcW w:w="4930" w:type="dxa"/>
            <w:vAlign w:val="top"/>
          </w:tcPr>
          <w:p w14:paraId="6ECA1775">
            <w:pPr>
              <w:pStyle w:val="6"/>
              <w:spacing w:before="104" w:line="229" w:lineRule="auto"/>
              <w:ind w:left="25"/>
            </w:pPr>
            <w:r>
              <w:rPr>
                <w:spacing w:val="4"/>
              </w:rPr>
              <w:t>其他交通运输支出</w:t>
            </w:r>
          </w:p>
        </w:tc>
        <w:tc>
          <w:tcPr>
            <w:tcW w:w="2712" w:type="dxa"/>
            <w:vAlign w:val="top"/>
          </w:tcPr>
          <w:p w14:paraId="605D0357">
            <w:pPr>
              <w:pStyle w:val="6"/>
              <w:spacing w:before="104" w:line="226" w:lineRule="auto"/>
              <w:ind w:right="25"/>
              <w:jc w:val="right"/>
            </w:pPr>
            <w:r>
              <w:rPr>
                <w:spacing w:val="6"/>
              </w:rPr>
              <w:t>1,172.28</w:t>
            </w:r>
          </w:p>
        </w:tc>
        <w:tc>
          <w:tcPr>
            <w:tcW w:w="2712" w:type="dxa"/>
            <w:vAlign w:val="top"/>
          </w:tcPr>
          <w:p w14:paraId="470BD95F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7A88B637">
            <w:pPr>
              <w:pStyle w:val="6"/>
              <w:spacing w:before="104" w:line="226" w:lineRule="auto"/>
              <w:ind w:right="26"/>
              <w:jc w:val="right"/>
            </w:pPr>
            <w:r>
              <w:rPr>
                <w:spacing w:val="6"/>
              </w:rPr>
              <w:t>1,172.28</w:t>
            </w:r>
          </w:p>
        </w:tc>
      </w:tr>
      <w:tr w14:paraId="5E47BF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476" w:type="dxa"/>
            <w:vAlign w:val="top"/>
          </w:tcPr>
          <w:p w14:paraId="311D928B">
            <w:pPr>
              <w:pStyle w:val="6"/>
              <w:spacing w:before="121" w:line="256" w:lineRule="exact"/>
              <w:ind w:left="302"/>
            </w:pPr>
            <w:r>
              <w:rPr>
                <w:spacing w:val="7"/>
                <w:position w:val="1"/>
              </w:rPr>
              <w:t>2149901</w:t>
            </w:r>
          </w:p>
        </w:tc>
        <w:tc>
          <w:tcPr>
            <w:tcW w:w="4930" w:type="dxa"/>
            <w:vAlign w:val="top"/>
          </w:tcPr>
          <w:p w14:paraId="7863E7FF">
            <w:pPr>
              <w:pStyle w:val="6"/>
              <w:spacing w:before="120" w:line="229" w:lineRule="auto"/>
              <w:ind w:left="30"/>
            </w:pPr>
            <w:r>
              <w:rPr>
                <w:spacing w:val="3"/>
              </w:rPr>
              <w:t>公共交通运营补助</w:t>
            </w:r>
          </w:p>
        </w:tc>
        <w:tc>
          <w:tcPr>
            <w:tcW w:w="2712" w:type="dxa"/>
            <w:vAlign w:val="top"/>
          </w:tcPr>
          <w:p w14:paraId="576117E6">
            <w:pPr>
              <w:pStyle w:val="6"/>
              <w:spacing w:before="121" w:line="255" w:lineRule="exact"/>
              <w:ind w:right="25"/>
              <w:jc w:val="right"/>
            </w:pPr>
            <w:r>
              <w:rPr>
                <w:spacing w:val="6"/>
                <w:position w:val="1"/>
              </w:rPr>
              <w:t>20.70</w:t>
            </w:r>
          </w:p>
        </w:tc>
        <w:tc>
          <w:tcPr>
            <w:tcW w:w="2712" w:type="dxa"/>
            <w:vAlign w:val="top"/>
          </w:tcPr>
          <w:p w14:paraId="0AED9DAB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3C1414E8">
            <w:pPr>
              <w:pStyle w:val="6"/>
              <w:spacing w:before="121" w:line="255" w:lineRule="exact"/>
              <w:ind w:right="26"/>
              <w:jc w:val="right"/>
            </w:pPr>
            <w:r>
              <w:rPr>
                <w:spacing w:val="6"/>
                <w:position w:val="1"/>
              </w:rPr>
              <w:t>20.70</w:t>
            </w:r>
          </w:p>
        </w:tc>
      </w:tr>
      <w:tr w14:paraId="510493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1DD9A638">
            <w:pPr>
              <w:pStyle w:val="6"/>
              <w:spacing w:before="107" w:line="256" w:lineRule="exact"/>
              <w:ind w:left="302"/>
            </w:pPr>
            <w:r>
              <w:rPr>
                <w:spacing w:val="7"/>
                <w:position w:val="1"/>
              </w:rPr>
              <w:t>2149999</w:t>
            </w:r>
          </w:p>
        </w:tc>
        <w:tc>
          <w:tcPr>
            <w:tcW w:w="4930" w:type="dxa"/>
            <w:vAlign w:val="top"/>
          </w:tcPr>
          <w:p w14:paraId="2C0288F2">
            <w:pPr>
              <w:pStyle w:val="6"/>
              <w:spacing w:before="106" w:line="229" w:lineRule="auto"/>
              <w:ind w:left="25"/>
            </w:pPr>
            <w:r>
              <w:rPr>
                <w:spacing w:val="4"/>
              </w:rPr>
              <w:t>其他交通运输支出</w:t>
            </w:r>
          </w:p>
        </w:tc>
        <w:tc>
          <w:tcPr>
            <w:tcW w:w="2712" w:type="dxa"/>
            <w:vAlign w:val="top"/>
          </w:tcPr>
          <w:p w14:paraId="78406C7E">
            <w:pPr>
              <w:pStyle w:val="6"/>
              <w:spacing w:before="106" w:line="226" w:lineRule="auto"/>
              <w:ind w:right="25"/>
              <w:jc w:val="right"/>
            </w:pPr>
            <w:r>
              <w:rPr>
                <w:spacing w:val="6"/>
              </w:rPr>
              <w:t>1,151.58</w:t>
            </w:r>
          </w:p>
        </w:tc>
        <w:tc>
          <w:tcPr>
            <w:tcW w:w="2712" w:type="dxa"/>
            <w:vAlign w:val="top"/>
          </w:tcPr>
          <w:p w14:paraId="5BEFAF0B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2B00C222">
            <w:pPr>
              <w:pStyle w:val="6"/>
              <w:spacing w:before="106" w:line="226" w:lineRule="auto"/>
              <w:ind w:right="26"/>
              <w:jc w:val="right"/>
            </w:pPr>
            <w:r>
              <w:rPr>
                <w:spacing w:val="6"/>
              </w:rPr>
              <w:t>1,151.58</w:t>
            </w:r>
          </w:p>
        </w:tc>
      </w:tr>
      <w:tr w14:paraId="14AC1C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4282120B">
            <w:pPr>
              <w:pStyle w:val="6"/>
              <w:spacing w:before="108" w:line="257" w:lineRule="exact"/>
              <w:ind w:left="302"/>
            </w:pPr>
            <w:r>
              <w:rPr>
                <w:spacing w:val="4"/>
                <w:position w:val="1"/>
              </w:rPr>
              <w:t>224</w:t>
            </w:r>
          </w:p>
        </w:tc>
        <w:tc>
          <w:tcPr>
            <w:tcW w:w="4930" w:type="dxa"/>
            <w:vAlign w:val="top"/>
          </w:tcPr>
          <w:p w14:paraId="063B0B16">
            <w:pPr>
              <w:pStyle w:val="6"/>
              <w:spacing w:before="107" w:line="229" w:lineRule="auto"/>
              <w:ind w:left="29"/>
            </w:pPr>
            <w:r>
              <w:rPr>
                <w:spacing w:val="4"/>
              </w:rPr>
              <w:t>灾害防治及应急管理支出</w:t>
            </w:r>
          </w:p>
        </w:tc>
        <w:tc>
          <w:tcPr>
            <w:tcW w:w="2712" w:type="dxa"/>
            <w:vAlign w:val="top"/>
          </w:tcPr>
          <w:p w14:paraId="01B6AA3D">
            <w:pPr>
              <w:pStyle w:val="6"/>
              <w:spacing w:before="108" w:line="255" w:lineRule="exact"/>
              <w:ind w:right="25"/>
              <w:jc w:val="right"/>
            </w:pPr>
            <w:r>
              <w:rPr>
                <w:spacing w:val="4"/>
                <w:position w:val="1"/>
              </w:rPr>
              <w:t>12.15</w:t>
            </w:r>
          </w:p>
        </w:tc>
        <w:tc>
          <w:tcPr>
            <w:tcW w:w="2712" w:type="dxa"/>
            <w:vAlign w:val="top"/>
          </w:tcPr>
          <w:p w14:paraId="0635F6D9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790F9E1E">
            <w:pPr>
              <w:pStyle w:val="6"/>
              <w:spacing w:before="108" w:line="255" w:lineRule="exact"/>
              <w:ind w:right="26"/>
              <w:jc w:val="right"/>
            </w:pPr>
            <w:r>
              <w:rPr>
                <w:spacing w:val="4"/>
                <w:position w:val="1"/>
              </w:rPr>
              <w:t>12.15</w:t>
            </w:r>
          </w:p>
        </w:tc>
      </w:tr>
      <w:tr w14:paraId="506D58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3B0DAD1B">
            <w:pPr>
              <w:pStyle w:val="6"/>
              <w:spacing w:before="109" w:line="256" w:lineRule="exact"/>
              <w:ind w:left="302"/>
            </w:pPr>
            <w:r>
              <w:rPr>
                <w:spacing w:val="6"/>
                <w:position w:val="1"/>
              </w:rPr>
              <w:t>22401</w:t>
            </w:r>
          </w:p>
        </w:tc>
        <w:tc>
          <w:tcPr>
            <w:tcW w:w="4930" w:type="dxa"/>
            <w:vAlign w:val="top"/>
          </w:tcPr>
          <w:p w14:paraId="2DF674A5">
            <w:pPr>
              <w:pStyle w:val="6"/>
              <w:spacing w:before="108" w:line="229" w:lineRule="auto"/>
              <w:ind w:left="24"/>
            </w:pPr>
            <w:r>
              <w:rPr>
                <w:spacing w:val="4"/>
              </w:rPr>
              <w:t>应急管理事务</w:t>
            </w:r>
          </w:p>
        </w:tc>
        <w:tc>
          <w:tcPr>
            <w:tcW w:w="2712" w:type="dxa"/>
            <w:vAlign w:val="top"/>
          </w:tcPr>
          <w:p w14:paraId="31B9F2D7">
            <w:pPr>
              <w:pStyle w:val="6"/>
              <w:spacing w:before="109" w:line="255" w:lineRule="exact"/>
              <w:ind w:right="25"/>
              <w:jc w:val="right"/>
            </w:pPr>
            <w:r>
              <w:rPr>
                <w:spacing w:val="4"/>
                <w:position w:val="1"/>
              </w:rPr>
              <w:t>12.15</w:t>
            </w:r>
          </w:p>
        </w:tc>
        <w:tc>
          <w:tcPr>
            <w:tcW w:w="2712" w:type="dxa"/>
            <w:vAlign w:val="top"/>
          </w:tcPr>
          <w:p w14:paraId="42B6F43D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1C23C1D5">
            <w:pPr>
              <w:pStyle w:val="6"/>
              <w:spacing w:before="109" w:line="255" w:lineRule="exact"/>
              <w:ind w:right="26"/>
              <w:jc w:val="right"/>
            </w:pPr>
            <w:r>
              <w:rPr>
                <w:spacing w:val="4"/>
                <w:position w:val="1"/>
              </w:rPr>
              <w:t>12.15</w:t>
            </w:r>
          </w:p>
        </w:tc>
      </w:tr>
      <w:tr w14:paraId="3D93B0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476" w:type="dxa"/>
            <w:vAlign w:val="top"/>
          </w:tcPr>
          <w:p w14:paraId="1D3E9233">
            <w:pPr>
              <w:pStyle w:val="6"/>
              <w:spacing w:before="125" w:line="256" w:lineRule="exact"/>
              <w:ind w:left="302"/>
            </w:pPr>
            <w:r>
              <w:rPr>
                <w:spacing w:val="7"/>
                <w:position w:val="1"/>
              </w:rPr>
              <w:t>2240106</w:t>
            </w:r>
          </w:p>
        </w:tc>
        <w:tc>
          <w:tcPr>
            <w:tcW w:w="4930" w:type="dxa"/>
            <w:vAlign w:val="top"/>
          </w:tcPr>
          <w:p w14:paraId="45779038">
            <w:pPr>
              <w:pStyle w:val="6"/>
              <w:spacing w:before="124" w:line="229" w:lineRule="auto"/>
              <w:ind w:left="28"/>
            </w:pPr>
            <w:r>
              <w:rPr>
                <w:spacing w:val="3"/>
              </w:rPr>
              <w:t>安全监管</w:t>
            </w:r>
          </w:p>
        </w:tc>
        <w:tc>
          <w:tcPr>
            <w:tcW w:w="2712" w:type="dxa"/>
            <w:vAlign w:val="top"/>
          </w:tcPr>
          <w:p w14:paraId="3D805389">
            <w:pPr>
              <w:pStyle w:val="6"/>
              <w:spacing w:before="125" w:line="255" w:lineRule="exact"/>
              <w:ind w:right="25"/>
              <w:jc w:val="right"/>
            </w:pPr>
            <w:r>
              <w:rPr>
                <w:spacing w:val="4"/>
                <w:position w:val="1"/>
              </w:rPr>
              <w:t>12.15</w:t>
            </w:r>
          </w:p>
        </w:tc>
        <w:tc>
          <w:tcPr>
            <w:tcW w:w="2712" w:type="dxa"/>
            <w:vAlign w:val="top"/>
          </w:tcPr>
          <w:p w14:paraId="1DE77D3D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1301EC5C">
            <w:pPr>
              <w:pStyle w:val="6"/>
              <w:spacing w:before="125" w:line="255" w:lineRule="exact"/>
              <w:ind w:right="26"/>
              <w:jc w:val="right"/>
            </w:pPr>
            <w:r>
              <w:rPr>
                <w:spacing w:val="4"/>
                <w:position w:val="1"/>
              </w:rPr>
              <w:t>12.15</w:t>
            </w:r>
          </w:p>
        </w:tc>
      </w:tr>
      <w:tr w14:paraId="3DE8F9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43AFF739">
            <w:pPr>
              <w:pStyle w:val="6"/>
              <w:spacing w:before="111" w:line="256" w:lineRule="exact"/>
              <w:ind w:left="302"/>
            </w:pPr>
            <w:r>
              <w:rPr>
                <w:spacing w:val="4"/>
                <w:position w:val="1"/>
              </w:rPr>
              <w:t>229</w:t>
            </w:r>
          </w:p>
        </w:tc>
        <w:tc>
          <w:tcPr>
            <w:tcW w:w="4930" w:type="dxa"/>
            <w:vAlign w:val="top"/>
          </w:tcPr>
          <w:p w14:paraId="4B9BBD40">
            <w:pPr>
              <w:pStyle w:val="6"/>
              <w:spacing w:before="111" w:line="229" w:lineRule="auto"/>
              <w:ind w:left="25"/>
            </w:pPr>
            <w:r>
              <w:rPr>
                <w:spacing w:val="3"/>
              </w:rPr>
              <w:t>其他支出</w:t>
            </w:r>
          </w:p>
        </w:tc>
        <w:tc>
          <w:tcPr>
            <w:tcW w:w="2712" w:type="dxa"/>
            <w:vAlign w:val="top"/>
          </w:tcPr>
          <w:p w14:paraId="786F9233">
            <w:pPr>
              <w:pStyle w:val="6"/>
              <w:spacing w:before="111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370.00</w:t>
            </w:r>
          </w:p>
        </w:tc>
        <w:tc>
          <w:tcPr>
            <w:tcW w:w="2712" w:type="dxa"/>
            <w:vAlign w:val="top"/>
          </w:tcPr>
          <w:p w14:paraId="1E34767E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14965C60">
            <w:pPr>
              <w:pStyle w:val="6"/>
              <w:spacing w:before="111" w:line="255" w:lineRule="exact"/>
              <w:ind w:right="26"/>
              <w:jc w:val="right"/>
            </w:pPr>
            <w:r>
              <w:rPr>
                <w:spacing w:val="7"/>
                <w:position w:val="1"/>
              </w:rPr>
              <w:t>370.00</w:t>
            </w:r>
          </w:p>
        </w:tc>
      </w:tr>
      <w:tr w14:paraId="09A9EA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476" w:type="dxa"/>
            <w:vAlign w:val="top"/>
          </w:tcPr>
          <w:p w14:paraId="21A735A4">
            <w:pPr>
              <w:pStyle w:val="6"/>
              <w:spacing w:before="112" w:line="256" w:lineRule="exact"/>
              <w:ind w:left="302"/>
            </w:pPr>
            <w:r>
              <w:rPr>
                <w:spacing w:val="6"/>
                <w:position w:val="1"/>
              </w:rPr>
              <w:t>22999</w:t>
            </w:r>
          </w:p>
        </w:tc>
        <w:tc>
          <w:tcPr>
            <w:tcW w:w="4930" w:type="dxa"/>
            <w:vAlign w:val="top"/>
          </w:tcPr>
          <w:p w14:paraId="56C18A97">
            <w:pPr>
              <w:pStyle w:val="6"/>
              <w:spacing w:before="112" w:line="229" w:lineRule="auto"/>
              <w:ind w:left="25"/>
            </w:pPr>
            <w:r>
              <w:rPr>
                <w:spacing w:val="3"/>
              </w:rPr>
              <w:t>其他支出</w:t>
            </w:r>
          </w:p>
        </w:tc>
        <w:tc>
          <w:tcPr>
            <w:tcW w:w="2712" w:type="dxa"/>
            <w:vAlign w:val="top"/>
          </w:tcPr>
          <w:p w14:paraId="55EAFB21">
            <w:pPr>
              <w:pStyle w:val="6"/>
              <w:spacing w:before="112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370.00</w:t>
            </w:r>
          </w:p>
        </w:tc>
        <w:tc>
          <w:tcPr>
            <w:tcW w:w="2712" w:type="dxa"/>
            <w:vAlign w:val="top"/>
          </w:tcPr>
          <w:p w14:paraId="2242F472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1F66C584">
            <w:pPr>
              <w:pStyle w:val="6"/>
              <w:spacing w:before="112" w:line="255" w:lineRule="exact"/>
              <w:ind w:right="26"/>
              <w:jc w:val="right"/>
            </w:pPr>
            <w:r>
              <w:rPr>
                <w:spacing w:val="7"/>
                <w:position w:val="1"/>
              </w:rPr>
              <w:t>370.00</w:t>
            </w:r>
          </w:p>
        </w:tc>
      </w:tr>
      <w:tr w14:paraId="5925AF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1476" w:type="dxa"/>
            <w:vAlign w:val="top"/>
          </w:tcPr>
          <w:p w14:paraId="2DC9D96B">
            <w:pPr>
              <w:pStyle w:val="6"/>
              <w:spacing w:before="113" w:line="256" w:lineRule="exact"/>
              <w:ind w:left="302"/>
            </w:pPr>
            <w:r>
              <w:rPr>
                <w:spacing w:val="7"/>
                <w:position w:val="1"/>
              </w:rPr>
              <w:t>2299999</w:t>
            </w:r>
          </w:p>
        </w:tc>
        <w:tc>
          <w:tcPr>
            <w:tcW w:w="4930" w:type="dxa"/>
            <w:vAlign w:val="top"/>
          </w:tcPr>
          <w:p w14:paraId="7497274F">
            <w:pPr>
              <w:pStyle w:val="6"/>
              <w:spacing w:before="113" w:line="229" w:lineRule="auto"/>
              <w:ind w:left="25"/>
            </w:pPr>
            <w:r>
              <w:rPr>
                <w:spacing w:val="3"/>
              </w:rPr>
              <w:t>其他支出</w:t>
            </w:r>
          </w:p>
        </w:tc>
        <w:tc>
          <w:tcPr>
            <w:tcW w:w="2712" w:type="dxa"/>
            <w:vAlign w:val="top"/>
          </w:tcPr>
          <w:p w14:paraId="7FA23BE6">
            <w:pPr>
              <w:pStyle w:val="6"/>
              <w:spacing w:before="113" w:line="255" w:lineRule="exact"/>
              <w:ind w:right="25"/>
              <w:jc w:val="right"/>
            </w:pPr>
            <w:r>
              <w:rPr>
                <w:spacing w:val="7"/>
                <w:position w:val="1"/>
              </w:rPr>
              <w:t>370.00</w:t>
            </w:r>
          </w:p>
        </w:tc>
        <w:tc>
          <w:tcPr>
            <w:tcW w:w="2712" w:type="dxa"/>
            <w:vAlign w:val="top"/>
          </w:tcPr>
          <w:p w14:paraId="08A793B9">
            <w:pPr>
              <w:rPr>
                <w:rFonts w:ascii="Arial"/>
                <w:sz w:val="21"/>
              </w:rPr>
            </w:pPr>
          </w:p>
        </w:tc>
        <w:tc>
          <w:tcPr>
            <w:tcW w:w="2719" w:type="dxa"/>
            <w:vAlign w:val="top"/>
          </w:tcPr>
          <w:p w14:paraId="42E91F81">
            <w:pPr>
              <w:pStyle w:val="6"/>
              <w:spacing w:before="113" w:line="255" w:lineRule="exact"/>
              <w:ind w:right="26"/>
              <w:jc w:val="right"/>
            </w:pPr>
            <w:r>
              <w:rPr>
                <w:spacing w:val="7"/>
                <w:position w:val="1"/>
              </w:rPr>
              <w:t>370.00</w:t>
            </w:r>
          </w:p>
        </w:tc>
      </w:tr>
    </w:tbl>
    <w:p w14:paraId="4029DFB1">
      <w:pPr>
        <w:spacing w:before="47" w:line="219" w:lineRule="auto"/>
        <w:ind w:left="4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注：1.本表反映部门本年度一般公共预算</w:t>
      </w:r>
      <w:r>
        <w:rPr>
          <w:rFonts w:ascii="宋体" w:hAnsi="宋体" w:eastAsia="宋体" w:cs="宋体"/>
          <w:spacing w:val="-1"/>
          <w:sz w:val="18"/>
          <w:szCs w:val="18"/>
        </w:rPr>
        <w:t>财政拨款支出情况。</w:t>
      </w:r>
    </w:p>
    <w:p w14:paraId="60BB3711">
      <w:pPr>
        <w:spacing w:before="72" w:line="219" w:lineRule="auto"/>
        <w:ind w:left="40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2.表格中单元格空白表示数据为零，报表金额单位转换时由四舍</w:t>
      </w:r>
      <w:r>
        <w:rPr>
          <w:rFonts w:ascii="宋体" w:hAnsi="宋体" w:eastAsia="宋体" w:cs="宋体"/>
          <w:spacing w:val="-1"/>
          <w:sz w:val="18"/>
          <w:szCs w:val="18"/>
        </w:rPr>
        <w:t>五入可能存在尾数误差。</w:t>
      </w:r>
    </w:p>
    <w:p w14:paraId="1ABE145F">
      <w:pPr>
        <w:spacing w:line="219" w:lineRule="auto"/>
        <w:rPr>
          <w:rFonts w:ascii="宋体" w:hAnsi="宋体" w:eastAsia="宋体" w:cs="宋体"/>
          <w:sz w:val="18"/>
          <w:szCs w:val="18"/>
        </w:rPr>
        <w:sectPr>
          <w:pgSz w:w="16838" w:h="11906"/>
          <w:pgMar w:top="548" w:right="1200" w:bottom="400" w:left="1072" w:header="0" w:footer="0" w:gutter="0"/>
          <w:cols w:space="720" w:num="1"/>
        </w:sectPr>
      </w:pPr>
    </w:p>
    <w:p w14:paraId="5CE17CC2">
      <w:pPr>
        <w:spacing w:before="71" w:line="219" w:lineRule="auto"/>
        <w:ind w:left="3867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-2"/>
          <w:sz w:val="36"/>
          <w:szCs w:val="36"/>
        </w:rPr>
        <w:t>一般公共预算财政拨款基本支出决算明细表</w:t>
      </w:r>
    </w:p>
    <w:p w14:paraId="28E3076F">
      <w:pPr>
        <w:spacing w:before="26" w:line="230" w:lineRule="auto"/>
        <w:ind w:right="33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5"/>
          <w:sz w:val="19"/>
          <w:szCs w:val="19"/>
        </w:rPr>
        <w:t>公开06表</w:t>
      </w:r>
    </w:p>
    <w:p w14:paraId="13E62D63">
      <w:pPr>
        <w:spacing w:before="92" w:line="229" w:lineRule="auto"/>
        <w:ind w:left="47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"/>
          <w:sz w:val="19"/>
          <w:szCs w:val="19"/>
        </w:rPr>
        <w:t xml:space="preserve">部门：城步县交通运输局                             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                                                                                     </w:t>
      </w:r>
      <w:r>
        <w:rPr>
          <w:rFonts w:ascii="宋体" w:hAnsi="宋体" w:eastAsia="宋体" w:cs="宋体"/>
          <w:spacing w:val="1"/>
          <w:sz w:val="18"/>
          <w:szCs w:val="18"/>
        </w:rPr>
        <w:t>金额单位：万元</w:t>
      </w:r>
    </w:p>
    <w:p w14:paraId="0AA3669D">
      <w:pPr>
        <w:spacing w:line="18" w:lineRule="exact"/>
      </w:pPr>
    </w:p>
    <w:tbl>
      <w:tblPr>
        <w:tblStyle w:val="5"/>
        <w:tblW w:w="1451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7"/>
        <w:gridCol w:w="2667"/>
        <w:gridCol w:w="1348"/>
        <w:gridCol w:w="824"/>
        <w:gridCol w:w="2667"/>
        <w:gridCol w:w="1349"/>
        <w:gridCol w:w="824"/>
        <w:gridCol w:w="2667"/>
        <w:gridCol w:w="1356"/>
      </w:tblGrid>
      <w:tr w14:paraId="6C64B1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4832" w:type="dxa"/>
            <w:gridSpan w:val="3"/>
            <w:shd w:val="clear" w:color="auto" w:fill="C0C0C0"/>
            <w:vAlign w:val="top"/>
          </w:tcPr>
          <w:p w14:paraId="7BFB3D42">
            <w:pPr>
              <w:pStyle w:val="6"/>
              <w:spacing w:before="119" w:line="228" w:lineRule="auto"/>
              <w:ind w:left="1967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人员经费</w:t>
            </w:r>
          </w:p>
        </w:tc>
        <w:tc>
          <w:tcPr>
            <w:tcW w:w="9687" w:type="dxa"/>
            <w:gridSpan w:val="6"/>
            <w:shd w:val="clear" w:color="auto" w:fill="C0C0C0"/>
            <w:vAlign w:val="top"/>
          </w:tcPr>
          <w:p w14:paraId="3CEF1C3C">
            <w:pPr>
              <w:pStyle w:val="6"/>
              <w:spacing w:before="119" w:line="228" w:lineRule="auto"/>
              <w:ind w:left="4400"/>
              <w:rPr>
                <w:sz w:val="21"/>
                <w:szCs w:val="21"/>
              </w:rPr>
            </w:pPr>
            <w:r>
              <w:rPr>
                <w:spacing w:val="9"/>
                <w:sz w:val="21"/>
                <w:szCs w:val="21"/>
              </w:rPr>
              <w:t>公用经费</w:t>
            </w:r>
          </w:p>
        </w:tc>
      </w:tr>
      <w:tr w14:paraId="0A061E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817" w:type="dxa"/>
            <w:shd w:val="clear" w:color="auto" w:fill="C0C0C0"/>
            <w:vAlign w:val="top"/>
          </w:tcPr>
          <w:p w14:paraId="31A293A7">
            <w:pPr>
              <w:pStyle w:val="6"/>
              <w:spacing w:before="22" w:line="216" w:lineRule="auto"/>
              <w:ind w:left="285" w:right="80" w:hanging="224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科目编</w:t>
            </w:r>
            <w:r>
              <w:rPr>
                <w:spacing w:val="1"/>
                <w:sz w:val="21"/>
                <w:szCs w:val="21"/>
              </w:rPr>
              <w:t>码</w:t>
            </w:r>
          </w:p>
        </w:tc>
        <w:tc>
          <w:tcPr>
            <w:tcW w:w="2667" w:type="dxa"/>
            <w:shd w:val="clear" w:color="auto" w:fill="C0C0C0"/>
            <w:vAlign w:val="top"/>
          </w:tcPr>
          <w:p w14:paraId="7A852F7E">
            <w:pPr>
              <w:pStyle w:val="6"/>
              <w:spacing w:before="156" w:line="227" w:lineRule="auto"/>
              <w:ind w:left="879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科目名称</w:t>
            </w:r>
          </w:p>
        </w:tc>
        <w:tc>
          <w:tcPr>
            <w:tcW w:w="1348" w:type="dxa"/>
            <w:shd w:val="clear" w:color="auto" w:fill="C0C0C0"/>
            <w:vAlign w:val="top"/>
          </w:tcPr>
          <w:p w14:paraId="496F4B91">
            <w:pPr>
              <w:pStyle w:val="6"/>
              <w:spacing w:before="157" w:line="227" w:lineRule="auto"/>
              <w:ind w:left="333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决算数</w:t>
            </w:r>
          </w:p>
        </w:tc>
        <w:tc>
          <w:tcPr>
            <w:tcW w:w="824" w:type="dxa"/>
            <w:shd w:val="clear" w:color="auto" w:fill="C0C0C0"/>
            <w:vAlign w:val="top"/>
          </w:tcPr>
          <w:p w14:paraId="1E1C0DAA">
            <w:pPr>
              <w:pStyle w:val="6"/>
              <w:spacing w:before="22" w:line="216" w:lineRule="auto"/>
              <w:ind w:left="298" w:right="74" w:hanging="224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科目编</w:t>
            </w:r>
            <w:r>
              <w:rPr>
                <w:spacing w:val="1"/>
                <w:sz w:val="21"/>
                <w:szCs w:val="21"/>
              </w:rPr>
              <w:t>码</w:t>
            </w:r>
          </w:p>
        </w:tc>
        <w:tc>
          <w:tcPr>
            <w:tcW w:w="2667" w:type="dxa"/>
            <w:shd w:val="clear" w:color="auto" w:fill="C0C0C0"/>
            <w:vAlign w:val="top"/>
          </w:tcPr>
          <w:p w14:paraId="2EA40E72">
            <w:pPr>
              <w:pStyle w:val="6"/>
              <w:spacing w:before="156" w:line="227" w:lineRule="auto"/>
              <w:ind w:left="885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科目名称</w:t>
            </w:r>
          </w:p>
        </w:tc>
        <w:tc>
          <w:tcPr>
            <w:tcW w:w="1349" w:type="dxa"/>
            <w:shd w:val="clear" w:color="auto" w:fill="C0C0C0"/>
            <w:vAlign w:val="top"/>
          </w:tcPr>
          <w:p w14:paraId="358F7B6B">
            <w:pPr>
              <w:pStyle w:val="6"/>
              <w:spacing w:before="157" w:line="227" w:lineRule="auto"/>
              <w:ind w:left="339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决算数</w:t>
            </w:r>
          </w:p>
        </w:tc>
        <w:tc>
          <w:tcPr>
            <w:tcW w:w="824" w:type="dxa"/>
            <w:shd w:val="clear" w:color="auto" w:fill="C0C0C0"/>
            <w:vAlign w:val="top"/>
          </w:tcPr>
          <w:p w14:paraId="6BBE2BDF">
            <w:pPr>
              <w:pStyle w:val="6"/>
              <w:spacing w:before="22" w:line="216" w:lineRule="auto"/>
              <w:ind w:left="303" w:right="69" w:hanging="224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科目编</w:t>
            </w:r>
            <w:r>
              <w:rPr>
                <w:spacing w:val="1"/>
                <w:sz w:val="21"/>
                <w:szCs w:val="21"/>
              </w:rPr>
              <w:t>码</w:t>
            </w:r>
          </w:p>
        </w:tc>
        <w:tc>
          <w:tcPr>
            <w:tcW w:w="2667" w:type="dxa"/>
            <w:shd w:val="clear" w:color="auto" w:fill="C0C0C0"/>
            <w:vAlign w:val="top"/>
          </w:tcPr>
          <w:p w14:paraId="4733764D">
            <w:pPr>
              <w:pStyle w:val="6"/>
              <w:spacing w:before="156" w:line="227" w:lineRule="auto"/>
              <w:ind w:left="890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科目名称</w:t>
            </w:r>
          </w:p>
        </w:tc>
        <w:tc>
          <w:tcPr>
            <w:tcW w:w="1356" w:type="dxa"/>
            <w:shd w:val="clear" w:color="auto" w:fill="C0C0C0"/>
            <w:vAlign w:val="top"/>
          </w:tcPr>
          <w:p w14:paraId="30C45DB2">
            <w:pPr>
              <w:pStyle w:val="6"/>
              <w:spacing w:before="157" w:line="227" w:lineRule="auto"/>
              <w:ind w:left="344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决算数</w:t>
            </w:r>
          </w:p>
        </w:tc>
      </w:tr>
      <w:tr w14:paraId="47204F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817" w:type="dxa"/>
            <w:vAlign w:val="top"/>
          </w:tcPr>
          <w:p w14:paraId="38728DB2">
            <w:pPr>
              <w:pStyle w:val="6"/>
              <w:spacing w:before="10" w:line="256" w:lineRule="exact"/>
              <w:ind w:left="244"/>
            </w:pPr>
            <w:r>
              <w:rPr>
                <w:spacing w:val="4"/>
                <w:position w:val="1"/>
              </w:rPr>
              <w:t>301</w:t>
            </w:r>
          </w:p>
        </w:tc>
        <w:tc>
          <w:tcPr>
            <w:tcW w:w="2667" w:type="dxa"/>
            <w:vAlign w:val="top"/>
          </w:tcPr>
          <w:p w14:paraId="1B8FB09E">
            <w:pPr>
              <w:pStyle w:val="6"/>
              <w:spacing w:before="15" w:line="225" w:lineRule="auto"/>
            </w:pPr>
            <w:r>
              <w:rPr>
                <w:spacing w:val="2"/>
              </w:rPr>
              <w:t>工资福利支出</w:t>
            </w:r>
          </w:p>
        </w:tc>
        <w:tc>
          <w:tcPr>
            <w:tcW w:w="1348" w:type="dxa"/>
            <w:vAlign w:val="top"/>
          </w:tcPr>
          <w:p w14:paraId="2235B45B">
            <w:pPr>
              <w:pStyle w:val="6"/>
              <w:spacing w:before="10" w:line="255" w:lineRule="exact"/>
              <w:jc w:val="right"/>
            </w:pPr>
            <w:r>
              <w:rPr>
                <w:spacing w:val="5"/>
                <w:position w:val="1"/>
              </w:rPr>
              <w:t>184.99</w:t>
            </w:r>
          </w:p>
        </w:tc>
        <w:tc>
          <w:tcPr>
            <w:tcW w:w="824" w:type="dxa"/>
            <w:vAlign w:val="top"/>
          </w:tcPr>
          <w:p w14:paraId="65C2C187">
            <w:pPr>
              <w:pStyle w:val="6"/>
              <w:spacing w:before="10" w:line="256" w:lineRule="exact"/>
              <w:ind w:left="257"/>
            </w:pPr>
            <w:r>
              <w:rPr>
                <w:spacing w:val="4"/>
                <w:position w:val="1"/>
              </w:rPr>
              <w:t>302</w:t>
            </w:r>
          </w:p>
        </w:tc>
        <w:tc>
          <w:tcPr>
            <w:tcW w:w="2667" w:type="dxa"/>
            <w:vAlign w:val="top"/>
          </w:tcPr>
          <w:p w14:paraId="713334F7">
            <w:pPr>
              <w:pStyle w:val="6"/>
              <w:spacing w:before="9" w:line="229" w:lineRule="auto"/>
              <w:ind w:left="3"/>
            </w:pPr>
            <w:r>
              <w:rPr>
                <w:spacing w:val="3"/>
              </w:rPr>
              <w:t>商品和服务支出</w:t>
            </w:r>
          </w:p>
        </w:tc>
        <w:tc>
          <w:tcPr>
            <w:tcW w:w="1349" w:type="dxa"/>
            <w:vAlign w:val="top"/>
          </w:tcPr>
          <w:p w14:paraId="2A16BEBA">
            <w:pPr>
              <w:pStyle w:val="6"/>
              <w:spacing w:before="10" w:line="255" w:lineRule="exact"/>
              <w:jc w:val="right"/>
            </w:pPr>
            <w:r>
              <w:rPr>
                <w:spacing w:val="6"/>
                <w:position w:val="1"/>
              </w:rPr>
              <w:t>87.76</w:t>
            </w:r>
          </w:p>
        </w:tc>
        <w:tc>
          <w:tcPr>
            <w:tcW w:w="824" w:type="dxa"/>
            <w:vAlign w:val="top"/>
          </w:tcPr>
          <w:p w14:paraId="3B8B7E3B">
            <w:pPr>
              <w:pStyle w:val="6"/>
              <w:spacing w:before="10" w:line="256" w:lineRule="exact"/>
              <w:ind w:left="262"/>
            </w:pPr>
            <w:r>
              <w:rPr>
                <w:spacing w:val="4"/>
                <w:position w:val="1"/>
              </w:rPr>
              <w:t>307</w:t>
            </w:r>
          </w:p>
        </w:tc>
        <w:tc>
          <w:tcPr>
            <w:tcW w:w="2667" w:type="dxa"/>
            <w:vAlign w:val="top"/>
          </w:tcPr>
          <w:p w14:paraId="2E050436">
            <w:pPr>
              <w:pStyle w:val="6"/>
              <w:spacing w:before="9" w:line="229" w:lineRule="auto"/>
              <w:ind w:left="5"/>
            </w:pPr>
            <w:r>
              <w:rPr>
                <w:spacing w:val="4"/>
              </w:rPr>
              <w:t>债务利息及费用支出</w:t>
            </w:r>
          </w:p>
        </w:tc>
        <w:tc>
          <w:tcPr>
            <w:tcW w:w="1356" w:type="dxa"/>
            <w:vAlign w:val="top"/>
          </w:tcPr>
          <w:p w14:paraId="6A841204">
            <w:pPr>
              <w:rPr>
                <w:rFonts w:ascii="Arial"/>
                <w:sz w:val="21"/>
              </w:rPr>
            </w:pPr>
          </w:p>
        </w:tc>
      </w:tr>
      <w:tr w14:paraId="69D5F6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817" w:type="dxa"/>
            <w:vAlign w:val="top"/>
          </w:tcPr>
          <w:p w14:paraId="60F662FC">
            <w:pPr>
              <w:pStyle w:val="6"/>
              <w:spacing w:before="11" w:line="256" w:lineRule="exact"/>
              <w:ind w:left="139"/>
            </w:pPr>
            <w:r>
              <w:rPr>
                <w:spacing w:val="6"/>
                <w:position w:val="1"/>
              </w:rPr>
              <w:t>30101</w:t>
            </w:r>
          </w:p>
        </w:tc>
        <w:tc>
          <w:tcPr>
            <w:tcW w:w="2667" w:type="dxa"/>
            <w:vAlign w:val="top"/>
          </w:tcPr>
          <w:p w14:paraId="73DD45B8">
            <w:pPr>
              <w:pStyle w:val="6"/>
              <w:spacing w:before="16" w:line="223" w:lineRule="auto"/>
            </w:pPr>
            <w:r>
              <w:rPr>
                <w:spacing w:val="1"/>
              </w:rPr>
              <w:t>基本工资</w:t>
            </w:r>
          </w:p>
        </w:tc>
        <w:tc>
          <w:tcPr>
            <w:tcW w:w="1348" w:type="dxa"/>
            <w:vAlign w:val="top"/>
          </w:tcPr>
          <w:p w14:paraId="66A4B1F4">
            <w:pPr>
              <w:pStyle w:val="6"/>
              <w:spacing w:before="11" w:line="255" w:lineRule="exact"/>
              <w:jc w:val="right"/>
            </w:pPr>
            <w:r>
              <w:rPr>
                <w:spacing w:val="7"/>
                <w:position w:val="1"/>
              </w:rPr>
              <w:t>81.01</w:t>
            </w:r>
          </w:p>
        </w:tc>
        <w:tc>
          <w:tcPr>
            <w:tcW w:w="824" w:type="dxa"/>
            <w:vAlign w:val="top"/>
          </w:tcPr>
          <w:p w14:paraId="43AD8869">
            <w:pPr>
              <w:pStyle w:val="6"/>
              <w:spacing w:before="11" w:line="256" w:lineRule="exact"/>
              <w:ind w:left="152"/>
            </w:pPr>
            <w:r>
              <w:rPr>
                <w:spacing w:val="6"/>
                <w:position w:val="1"/>
              </w:rPr>
              <w:t>30201</w:t>
            </w:r>
          </w:p>
        </w:tc>
        <w:tc>
          <w:tcPr>
            <w:tcW w:w="2667" w:type="dxa"/>
            <w:vAlign w:val="top"/>
          </w:tcPr>
          <w:p w14:paraId="53198699">
            <w:pPr>
              <w:pStyle w:val="6"/>
              <w:spacing w:before="10" w:line="229" w:lineRule="auto"/>
              <w:ind w:left="213"/>
            </w:pPr>
            <w:r>
              <w:rPr>
                <w:spacing w:val="2"/>
              </w:rPr>
              <w:t>办公费</w:t>
            </w:r>
          </w:p>
        </w:tc>
        <w:tc>
          <w:tcPr>
            <w:tcW w:w="1349" w:type="dxa"/>
            <w:vAlign w:val="top"/>
          </w:tcPr>
          <w:p w14:paraId="418EBD3A">
            <w:pPr>
              <w:pStyle w:val="6"/>
              <w:spacing w:before="11" w:line="255" w:lineRule="exact"/>
              <w:jc w:val="right"/>
            </w:pPr>
            <w:r>
              <w:rPr>
                <w:spacing w:val="5"/>
                <w:position w:val="1"/>
              </w:rPr>
              <w:t>26.69</w:t>
            </w:r>
          </w:p>
        </w:tc>
        <w:tc>
          <w:tcPr>
            <w:tcW w:w="824" w:type="dxa"/>
            <w:vAlign w:val="top"/>
          </w:tcPr>
          <w:p w14:paraId="393B87EA">
            <w:pPr>
              <w:pStyle w:val="6"/>
              <w:spacing w:before="11" w:line="256" w:lineRule="exact"/>
              <w:ind w:left="157"/>
            </w:pPr>
            <w:r>
              <w:rPr>
                <w:spacing w:val="6"/>
                <w:position w:val="1"/>
              </w:rPr>
              <w:t>30701</w:t>
            </w:r>
          </w:p>
        </w:tc>
        <w:tc>
          <w:tcPr>
            <w:tcW w:w="2667" w:type="dxa"/>
            <w:vAlign w:val="top"/>
          </w:tcPr>
          <w:p w14:paraId="7C70D30A">
            <w:pPr>
              <w:pStyle w:val="6"/>
              <w:spacing w:before="10" w:line="229" w:lineRule="auto"/>
              <w:ind w:left="233"/>
            </w:pPr>
            <w:r>
              <w:rPr>
                <w:spacing w:val="1"/>
              </w:rPr>
              <w:t>国内债务付息</w:t>
            </w:r>
          </w:p>
        </w:tc>
        <w:tc>
          <w:tcPr>
            <w:tcW w:w="1356" w:type="dxa"/>
            <w:vAlign w:val="top"/>
          </w:tcPr>
          <w:p w14:paraId="69CDA849">
            <w:pPr>
              <w:rPr>
                <w:rFonts w:ascii="Arial"/>
                <w:sz w:val="21"/>
              </w:rPr>
            </w:pPr>
          </w:p>
        </w:tc>
      </w:tr>
      <w:tr w14:paraId="089E1E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817" w:type="dxa"/>
            <w:vAlign w:val="top"/>
          </w:tcPr>
          <w:p w14:paraId="789E84FB">
            <w:pPr>
              <w:pStyle w:val="6"/>
              <w:spacing w:before="12" w:line="256" w:lineRule="exact"/>
              <w:ind w:left="139"/>
            </w:pPr>
            <w:r>
              <w:rPr>
                <w:spacing w:val="6"/>
                <w:position w:val="1"/>
              </w:rPr>
              <w:t>30102</w:t>
            </w:r>
          </w:p>
        </w:tc>
        <w:tc>
          <w:tcPr>
            <w:tcW w:w="2667" w:type="dxa"/>
            <w:vAlign w:val="top"/>
          </w:tcPr>
          <w:p w14:paraId="5C001E79">
            <w:pPr>
              <w:pStyle w:val="6"/>
              <w:spacing w:before="17" w:line="224" w:lineRule="auto"/>
            </w:pPr>
            <w:r>
              <w:rPr>
                <w:spacing w:val="1"/>
              </w:rPr>
              <w:t>津贴补贴</w:t>
            </w:r>
          </w:p>
        </w:tc>
        <w:tc>
          <w:tcPr>
            <w:tcW w:w="1348" w:type="dxa"/>
            <w:vAlign w:val="top"/>
          </w:tcPr>
          <w:p w14:paraId="75AA00C6">
            <w:pPr>
              <w:pStyle w:val="6"/>
              <w:spacing w:before="12" w:line="255" w:lineRule="exact"/>
              <w:jc w:val="right"/>
            </w:pPr>
            <w:r>
              <w:rPr>
                <w:spacing w:val="7"/>
                <w:position w:val="1"/>
              </w:rPr>
              <w:t>42.29</w:t>
            </w:r>
          </w:p>
        </w:tc>
        <w:tc>
          <w:tcPr>
            <w:tcW w:w="824" w:type="dxa"/>
            <w:vAlign w:val="top"/>
          </w:tcPr>
          <w:p w14:paraId="39A3955A">
            <w:pPr>
              <w:pStyle w:val="6"/>
              <w:spacing w:before="12" w:line="256" w:lineRule="exact"/>
              <w:ind w:left="152"/>
            </w:pPr>
            <w:r>
              <w:rPr>
                <w:spacing w:val="6"/>
                <w:position w:val="1"/>
              </w:rPr>
              <w:t>30202</w:t>
            </w:r>
          </w:p>
        </w:tc>
        <w:tc>
          <w:tcPr>
            <w:tcW w:w="2667" w:type="dxa"/>
            <w:vAlign w:val="top"/>
          </w:tcPr>
          <w:p w14:paraId="4DD4F6F6">
            <w:pPr>
              <w:pStyle w:val="6"/>
              <w:spacing w:before="11" w:line="229" w:lineRule="auto"/>
              <w:ind w:left="224"/>
            </w:pPr>
            <w:r>
              <w:rPr>
                <w:spacing w:val="-2"/>
              </w:rPr>
              <w:t>印刷费</w:t>
            </w:r>
          </w:p>
        </w:tc>
        <w:tc>
          <w:tcPr>
            <w:tcW w:w="1349" w:type="dxa"/>
            <w:vAlign w:val="top"/>
          </w:tcPr>
          <w:p w14:paraId="2815449F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5DE915A1">
            <w:pPr>
              <w:pStyle w:val="6"/>
              <w:spacing w:before="12" w:line="256" w:lineRule="exact"/>
              <w:ind w:left="157"/>
            </w:pPr>
            <w:r>
              <w:rPr>
                <w:spacing w:val="6"/>
                <w:position w:val="1"/>
              </w:rPr>
              <w:t>30702</w:t>
            </w:r>
          </w:p>
        </w:tc>
        <w:tc>
          <w:tcPr>
            <w:tcW w:w="2667" w:type="dxa"/>
            <w:vAlign w:val="top"/>
          </w:tcPr>
          <w:p w14:paraId="0CCCC1A3">
            <w:pPr>
              <w:pStyle w:val="6"/>
              <w:spacing w:before="11" w:line="229" w:lineRule="auto"/>
              <w:ind w:left="233"/>
            </w:pPr>
            <w:r>
              <w:rPr>
                <w:spacing w:val="1"/>
              </w:rPr>
              <w:t>国外债务付息</w:t>
            </w:r>
          </w:p>
        </w:tc>
        <w:tc>
          <w:tcPr>
            <w:tcW w:w="1356" w:type="dxa"/>
            <w:vAlign w:val="top"/>
          </w:tcPr>
          <w:p w14:paraId="04552C59">
            <w:pPr>
              <w:rPr>
                <w:rFonts w:ascii="Arial"/>
                <w:sz w:val="21"/>
              </w:rPr>
            </w:pPr>
          </w:p>
        </w:tc>
      </w:tr>
      <w:tr w14:paraId="1A8619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817" w:type="dxa"/>
            <w:vAlign w:val="top"/>
          </w:tcPr>
          <w:p w14:paraId="485BC6DA">
            <w:pPr>
              <w:pStyle w:val="6"/>
              <w:spacing w:before="13" w:line="256" w:lineRule="exact"/>
              <w:ind w:left="139"/>
            </w:pPr>
            <w:r>
              <w:rPr>
                <w:spacing w:val="6"/>
                <w:position w:val="1"/>
              </w:rPr>
              <w:t>30103</w:t>
            </w:r>
          </w:p>
        </w:tc>
        <w:tc>
          <w:tcPr>
            <w:tcW w:w="2667" w:type="dxa"/>
            <w:vAlign w:val="top"/>
          </w:tcPr>
          <w:p w14:paraId="156EEBD0">
            <w:pPr>
              <w:pStyle w:val="6"/>
              <w:spacing w:before="18" w:line="225" w:lineRule="auto"/>
            </w:pPr>
            <w:r>
              <w:rPr>
                <w:spacing w:val="-3"/>
              </w:rPr>
              <w:t>奖金</w:t>
            </w:r>
          </w:p>
        </w:tc>
        <w:tc>
          <w:tcPr>
            <w:tcW w:w="1348" w:type="dxa"/>
            <w:vAlign w:val="top"/>
          </w:tcPr>
          <w:p w14:paraId="57B4AB10">
            <w:pPr>
              <w:pStyle w:val="6"/>
              <w:spacing w:before="13" w:line="255" w:lineRule="exact"/>
              <w:jc w:val="right"/>
            </w:pPr>
            <w:r>
              <w:rPr>
                <w:spacing w:val="6"/>
                <w:position w:val="1"/>
              </w:rPr>
              <w:t>4.60</w:t>
            </w:r>
          </w:p>
        </w:tc>
        <w:tc>
          <w:tcPr>
            <w:tcW w:w="824" w:type="dxa"/>
            <w:vAlign w:val="top"/>
          </w:tcPr>
          <w:p w14:paraId="6A9961F0">
            <w:pPr>
              <w:pStyle w:val="6"/>
              <w:spacing w:before="13" w:line="256" w:lineRule="exact"/>
              <w:ind w:left="152"/>
            </w:pPr>
            <w:r>
              <w:rPr>
                <w:spacing w:val="6"/>
                <w:position w:val="1"/>
              </w:rPr>
              <w:t>30203</w:t>
            </w:r>
          </w:p>
        </w:tc>
        <w:tc>
          <w:tcPr>
            <w:tcW w:w="2667" w:type="dxa"/>
            <w:vAlign w:val="top"/>
          </w:tcPr>
          <w:p w14:paraId="7F087B7A">
            <w:pPr>
              <w:pStyle w:val="6"/>
              <w:spacing w:before="13" w:line="229" w:lineRule="auto"/>
              <w:ind w:left="217"/>
            </w:pPr>
            <w:r>
              <w:rPr>
                <w:spacing w:val="1"/>
              </w:rPr>
              <w:t>咨询费</w:t>
            </w:r>
          </w:p>
        </w:tc>
        <w:tc>
          <w:tcPr>
            <w:tcW w:w="1349" w:type="dxa"/>
            <w:vAlign w:val="top"/>
          </w:tcPr>
          <w:p w14:paraId="2C960D8F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1661D657">
            <w:pPr>
              <w:pStyle w:val="6"/>
              <w:spacing w:before="13" w:line="256" w:lineRule="exact"/>
              <w:ind w:left="262"/>
            </w:pPr>
            <w:r>
              <w:rPr>
                <w:spacing w:val="4"/>
                <w:position w:val="1"/>
              </w:rPr>
              <w:t>310</w:t>
            </w:r>
          </w:p>
        </w:tc>
        <w:tc>
          <w:tcPr>
            <w:tcW w:w="2667" w:type="dxa"/>
            <w:vAlign w:val="top"/>
          </w:tcPr>
          <w:p w14:paraId="5CD2A9DD">
            <w:pPr>
              <w:pStyle w:val="6"/>
              <w:spacing w:before="12" w:line="228" w:lineRule="auto"/>
              <w:ind w:left="12"/>
            </w:pPr>
            <w:r>
              <w:rPr>
                <w:spacing w:val="2"/>
              </w:rPr>
              <w:t>资本性支出</w:t>
            </w:r>
          </w:p>
        </w:tc>
        <w:tc>
          <w:tcPr>
            <w:tcW w:w="1356" w:type="dxa"/>
            <w:vAlign w:val="top"/>
          </w:tcPr>
          <w:p w14:paraId="0FE12340">
            <w:pPr>
              <w:rPr>
                <w:rFonts w:ascii="Arial"/>
                <w:sz w:val="21"/>
              </w:rPr>
            </w:pPr>
          </w:p>
        </w:tc>
      </w:tr>
      <w:tr w14:paraId="4EDD34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817" w:type="dxa"/>
            <w:vAlign w:val="top"/>
          </w:tcPr>
          <w:p w14:paraId="19EC95AB">
            <w:pPr>
              <w:pStyle w:val="6"/>
              <w:spacing w:before="14" w:line="256" w:lineRule="exact"/>
              <w:ind w:left="139"/>
            </w:pPr>
            <w:r>
              <w:rPr>
                <w:spacing w:val="6"/>
                <w:position w:val="1"/>
              </w:rPr>
              <w:t>30106</w:t>
            </w:r>
          </w:p>
        </w:tc>
        <w:tc>
          <w:tcPr>
            <w:tcW w:w="2667" w:type="dxa"/>
            <w:vAlign w:val="top"/>
          </w:tcPr>
          <w:p w14:paraId="7CC5797D">
            <w:pPr>
              <w:pStyle w:val="6"/>
              <w:spacing w:before="19" w:line="224" w:lineRule="auto"/>
            </w:pPr>
            <w:r>
              <w:rPr>
                <w:spacing w:val="2"/>
              </w:rPr>
              <w:t>伙食补助费</w:t>
            </w:r>
          </w:p>
        </w:tc>
        <w:tc>
          <w:tcPr>
            <w:tcW w:w="1348" w:type="dxa"/>
            <w:vAlign w:val="top"/>
          </w:tcPr>
          <w:p w14:paraId="4347C995">
            <w:pPr>
              <w:pStyle w:val="6"/>
              <w:spacing w:before="14" w:line="255" w:lineRule="exact"/>
              <w:jc w:val="right"/>
            </w:pPr>
            <w:r>
              <w:rPr>
                <w:spacing w:val="4"/>
                <w:position w:val="1"/>
              </w:rPr>
              <w:t>10.17</w:t>
            </w:r>
          </w:p>
        </w:tc>
        <w:tc>
          <w:tcPr>
            <w:tcW w:w="824" w:type="dxa"/>
            <w:vAlign w:val="top"/>
          </w:tcPr>
          <w:p w14:paraId="438C1760">
            <w:pPr>
              <w:pStyle w:val="6"/>
              <w:spacing w:before="14" w:line="256" w:lineRule="exact"/>
              <w:ind w:left="152"/>
            </w:pPr>
            <w:r>
              <w:rPr>
                <w:spacing w:val="6"/>
                <w:position w:val="1"/>
              </w:rPr>
              <w:t>30204</w:t>
            </w:r>
          </w:p>
        </w:tc>
        <w:tc>
          <w:tcPr>
            <w:tcW w:w="2667" w:type="dxa"/>
            <w:vAlign w:val="top"/>
          </w:tcPr>
          <w:p w14:paraId="19D5FF5E">
            <w:pPr>
              <w:pStyle w:val="6"/>
              <w:spacing w:before="14" w:line="229" w:lineRule="auto"/>
              <w:ind w:left="209"/>
            </w:pPr>
            <w:r>
              <w:rPr>
                <w:spacing w:val="3"/>
              </w:rPr>
              <w:t>手续费</w:t>
            </w:r>
          </w:p>
        </w:tc>
        <w:tc>
          <w:tcPr>
            <w:tcW w:w="1349" w:type="dxa"/>
            <w:vAlign w:val="top"/>
          </w:tcPr>
          <w:p w14:paraId="45C0636C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04932D24">
            <w:pPr>
              <w:pStyle w:val="6"/>
              <w:spacing w:before="14" w:line="256" w:lineRule="exact"/>
              <w:ind w:left="157"/>
            </w:pPr>
            <w:r>
              <w:rPr>
                <w:spacing w:val="6"/>
                <w:position w:val="1"/>
              </w:rPr>
              <w:t>31001</w:t>
            </w:r>
          </w:p>
        </w:tc>
        <w:tc>
          <w:tcPr>
            <w:tcW w:w="2667" w:type="dxa"/>
            <w:vAlign w:val="top"/>
          </w:tcPr>
          <w:p w14:paraId="08B5D6B7">
            <w:pPr>
              <w:pStyle w:val="6"/>
              <w:spacing w:before="14" w:line="229" w:lineRule="auto"/>
              <w:ind w:left="215"/>
            </w:pPr>
            <w:r>
              <w:rPr>
                <w:spacing w:val="4"/>
              </w:rPr>
              <w:t>房屋建筑物购建</w:t>
            </w:r>
          </w:p>
        </w:tc>
        <w:tc>
          <w:tcPr>
            <w:tcW w:w="1356" w:type="dxa"/>
            <w:vAlign w:val="top"/>
          </w:tcPr>
          <w:p w14:paraId="5F65B9A6">
            <w:pPr>
              <w:rPr>
                <w:rFonts w:ascii="Arial"/>
                <w:sz w:val="21"/>
              </w:rPr>
            </w:pPr>
          </w:p>
        </w:tc>
      </w:tr>
      <w:tr w14:paraId="170B9F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84" w:hRule="atLeast"/>
        </w:trPr>
        <w:tc>
          <w:tcPr>
            <w:tcW w:w="817" w:type="dxa"/>
            <w:vAlign w:val="top"/>
          </w:tcPr>
          <w:p w14:paraId="1B13125A">
            <w:pPr>
              <w:pStyle w:val="6"/>
              <w:spacing w:before="15" w:line="256" w:lineRule="exact"/>
              <w:ind w:left="139"/>
            </w:pPr>
            <w:r>
              <w:rPr>
                <w:spacing w:val="6"/>
                <w:position w:val="1"/>
              </w:rPr>
              <w:t>30107</w:t>
            </w:r>
          </w:p>
        </w:tc>
        <w:tc>
          <w:tcPr>
            <w:tcW w:w="2667" w:type="dxa"/>
            <w:vAlign w:val="top"/>
          </w:tcPr>
          <w:p w14:paraId="7D8C7631">
            <w:pPr>
              <w:pStyle w:val="6"/>
              <w:spacing w:before="20" w:line="225" w:lineRule="auto"/>
            </w:pPr>
            <w:r>
              <w:rPr>
                <w:spacing w:val="1"/>
              </w:rPr>
              <w:t>绩效工资</w:t>
            </w:r>
          </w:p>
        </w:tc>
        <w:tc>
          <w:tcPr>
            <w:tcW w:w="1348" w:type="dxa"/>
            <w:vAlign w:val="top"/>
          </w:tcPr>
          <w:p w14:paraId="60CD31E6">
            <w:pPr>
              <w:pStyle w:val="6"/>
              <w:spacing w:before="15" w:line="255" w:lineRule="exact"/>
              <w:jc w:val="right"/>
            </w:pPr>
            <w:r>
              <w:rPr>
                <w:spacing w:val="4"/>
                <w:position w:val="1"/>
              </w:rPr>
              <w:t>10.80</w:t>
            </w:r>
          </w:p>
        </w:tc>
        <w:tc>
          <w:tcPr>
            <w:tcW w:w="824" w:type="dxa"/>
            <w:vAlign w:val="top"/>
          </w:tcPr>
          <w:p w14:paraId="45C0300A">
            <w:pPr>
              <w:pStyle w:val="6"/>
              <w:spacing w:before="15" w:line="256" w:lineRule="exact"/>
              <w:ind w:left="152"/>
            </w:pPr>
            <w:r>
              <w:rPr>
                <w:spacing w:val="6"/>
                <w:position w:val="1"/>
              </w:rPr>
              <w:t>30205</w:t>
            </w:r>
          </w:p>
        </w:tc>
        <w:tc>
          <w:tcPr>
            <w:tcW w:w="2667" w:type="dxa"/>
            <w:vAlign w:val="top"/>
          </w:tcPr>
          <w:p w14:paraId="7A308FF7">
            <w:pPr>
              <w:pStyle w:val="6"/>
              <w:spacing w:before="14" w:line="229" w:lineRule="auto"/>
              <w:ind w:left="211"/>
            </w:pPr>
            <w:r>
              <w:rPr>
                <w:spacing w:val="2"/>
              </w:rPr>
              <w:t>水费</w:t>
            </w:r>
          </w:p>
        </w:tc>
        <w:tc>
          <w:tcPr>
            <w:tcW w:w="1349" w:type="dxa"/>
            <w:vAlign w:val="top"/>
          </w:tcPr>
          <w:p w14:paraId="048F0CFA">
            <w:pPr>
              <w:pStyle w:val="6"/>
              <w:spacing w:before="15" w:line="255" w:lineRule="exact"/>
              <w:jc w:val="right"/>
            </w:pPr>
            <w:r>
              <w:rPr>
                <w:spacing w:val="1"/>
                <w:position w:val="1"/>
              </w:rPr>
              <w:t>1.14</w:t>
            </w:r>
          </w:p>
        </w:tc>
        <w:tc>
          <w:tcPr>
            <w:tcW w:w="824" w:type="dxa"/>
            <w:vAlign w:val="top"/>
          </w:tcPr>
          <w:p w14:paraId="398DBFD8">
            <w:pPr>
              <w:pStyle w:val="6"/>
              <w:spacing w:before="15" w:line="256" w:lineRule="exact"/>
              <w:ind w:left="157"/>
            </w:pPr>
            <w:r>
              <w:rPr>
                <w:spacing w:val="6"/>
                <w:position w:val="1"/>
              </w:rPr>
              <w:t>31002</w:t>
            </w:r>
          </w:p>
        </w:tc>
        <w:tc>
          <w:tcPr>
            <w:tcW w:w="2667" w:type="dxa"/>
            <w:vAlign w:val="top"/>
          </w:tcPr>
          <w:p w14:paraId="147069A4">
            <w:pPr>
              <w:pStyle w:val="6"/>
              <w:spacing w:before="14" w:line="229" w:lineRule="auto"/>
              <w:ind w:left="218"/>
            </w:pPr>
            <w:r>
              <w:rPr>
                <w:spacing w:val="3"/>
              </w:rPr>
              <w:t>办公设备购置</w:t>
            </w:r>
          </w:p>
        </w:tc>
        <w:tc>
          <w:tcPr>
            <w:tcW w:w="1356" w:type="dxa"/>
            <w:vAlign w:val="top"/>
          </w:tcPr>
          <w:p w14:paraId="41A50551">
            <w:pPr>
              <w:rPr>
                <w:rFonts w:ascii="Arial"/>
                <w:sz w:val="21"/>
              </w:rPr>
            </w:pPr>
          </w:p>
        </w:tc>
      </w:tr>
      <w:tr w14:paraId="3D5D41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817" w:type="dxa"/>
            <w:vAlign w:val="top"/>
          </w:tcPr>
          <w:p w14:paraId="04B7ADEC">
            <w:pPr>
              <w:pStyle w:val="6"/>
              <w:spacing w:before="106" w:line="256" w:lineRule="exact"/>
              <w:ind w:left="139"/>
            </w:pPr>
            <w:r>
              <w:rPr>
                <w:spacing w:val="6"/>
                <w:position w:val="1"/>
              </w:rPr>
              <w:t>30108</w:t>
            </w:r>
          </w:p>
        </w:tc>
        <w:tc>
          <w:tcPr>
            <w:tcW w:w="2667" w:type="dxa"/>
            <w:vAlign w:val="top"/>
          </w:tcPr>
          <w:p w14:paraId="282A9B3F">
            <w:pPr>
              <w:pStyle w:val="6"/>
              <w:spacing w:before="19" w:line="221" w:lineRule="auto"/>
              <w:ind w:left="11" w:right="131" w:hanging="11"/>
            </w:pPr>
            <w:r>
              <w:rPr>
                <w:spacing w:val="3"/>
              </w:rPr>
              <w:t>机关事业单位基本养老保险缴</w:t>
            </w:r>
            <w:r>
              <w:t>费</w:t>
            </w:r>
          </w:p>
        </w:tc>
        <w:tc>
          <w:tcPr>
            <w:tcW w:w="1348" w:type="dxa"/>
            <w:vAlign w:val="top"/>
          </w:tcPr>
          <w:p w14:paraId="658C3020">
            <w:pPr>
              <w:pStyle w:val="6"/>
              <w:spacing w:before="106" w:line="255" w:lineRule="exact"/>
              <w:jc w:val="right"/>
            </w:pPr>
            <w:r>
              <w:rPr>
                <w:spacing w:val="4"/>
                <w:position w:val="1"/>
              </w:rPr>
              <w:t>10.66</w:t>
            </w:r>
          </w:p>
        </w:tc>
        <w:tc>
          <w:tcPr>
            <w:tcW w:w="824" w:type="dxa"/>
            <w:vAlign w:val="top"/>
          </w:tcPr>
          <w:p w14:paraId="78907A34">
            <w:pPr>
              <w:pStyle w:val="6"/>
              <w:spacing w:before="106" w:line="256" w:lineRule="exact"/>
              <w:ind w:left="152"/>
            </w:pPr>
            <w:r>
              <w:rPr>
                <w:spacing w:val="6"/>
                <w:position w:val="1"/>
              </w:rPr>
              <w:t>30206</w:t>
            </w:r>
          </w:p>
        </w:tc>
        <w:tc>
          <w:tcPr>
            <w:tcW w:w="2667" w:type="dxa"/>
            <w:vAlign w:val="top"/>
          </w:tcPr>
          <w:p w14:paraId="7DC3E7ED">
            <w:pPr>
              <w:pStyle w:val="6"/>
              <w:spacing w:before="106" w:line="229" w:lineRule="auto"/>
              <w:ind w:left="232"/>
            </w:pPr>
            <w:r>
              <w:rPr>
                <w:spacing w:val="-9"/>
              </w:rPr>
              <w:t>电费</w:t>
            </w:r>
          </w:p>
        </w:tc>
        <w:tc>
          <w:tcPr>
            <w:tcW w:w="1349" w:type="dxa"/>
            <w:vAlign w:val="top"/>
          </w:tcPr>
          <w:p w14:paraId="6CEF53D0">
            <w:pPr>
              <w:pStyle w:val="6"/>
              <w:spacing w:before="106" w:line="255" w:lineRule="exact"/>
              <w:jc w:val="right"/>
            </w:pPr>
            <w:r>
              <w:rPr>
                <w:spacing w:val="5"/>
                <w:position w:val="1"/>
              </w:rPr>
              <w:t>6.02</w:t>
            </w:r>
          </w:p>
        </w:tc>
        <w:tc>
          <w:tcPr>
            <w:tcW w:w="824" w:type="dxa"/>
            <w:vAlign w:val="top"/>
          </w:tcPr>
          <w:p w14:paraId="2B5DD137">
            <w:pPr>
              <w:pStyle w:val="6"/>
              <w:spacing w:before="106" w:line="256" w:lineRule="exact"/>
              <w:ind w:left="157"/>
            </w:pPr>
            <w:r>
              <w:rPr>
                <w:spacing w:val="6"/>
                <w:position w:val="1"/>
              </w:rPr>
              <w:t>31003</w:t>
            </w:r>
          </w:p>
        </w:tc>
        <w:tc>
          <w:tcPr>
            <w:tcW w:w="2667" w:type="dxa"/>
            <w:vAlign w:val="top"/>
          </w:tcPr>
          <w:p w14:paraId="387A0899">
            <w:pPr>
              <w:pStyle w:val="6"/>
              <w:spacing w:before="106" w:line="229" w:lineRule="auto"/>
              <w:ind w:left="215"/>
            </w:pPr>
            <w:r>
              <w:rPr>
                <w:spacing w:val="4"/>
              </w:rPr>
              <w:t>专用设备购置</w:t>
            </w:r>
          </w:p>
        </w:tc>
        <w:tc>
          <w:tcPr>
            <w:tcW w:w="1356" w:type="dxa"/>
            <w:vAlign w:val="top"/>
          </w:tcPr>
          <w:p w14:paraId="5AFFD85E">
            <w:pPr>
              <w:rPr>
                <w:rFonts w:ascii="Arial"/>
                <w:sz w:val="21"/>
              </w:rPr>
            </w:pPr>
          </w:p>
        </w:tc>
      </w:tr>
      <w:tr w14:paraId="44B671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817" w:type="dxa"/>
            <w:vAlign w:val="top"/>
          </w:tcPr>
          <w:p w14:paraId="39302F7F">
            <w:pPr>
              <w:pStyle w:val="6"/>
              <w:spacing w:before="17" w:line="256" w:lineRule="exact"/>
              <w:ind w:left="139"/>
            </w:pPr>
            <w:r>
              <w:rPr>
                <w:spacing w:val="6"/>
                <w:position w:val="1"/>
              </w:rPr>
              <w:t>30109</w:t>
            </w:r>
          </w:p>
        </w:tc>
        <w:tc>
          <w:tcPr>
            <w:tcW w:w="2667" w:type="dxa"/>
            <w:vAlign w:val="top"/>
          </w:tcPr>
          <w:p w14:paraId="5F5FEA51">
            <w:pPr>
              <w:pStyle w:val="6"/>
              <w:spacing w:before="22" w:line="224" w:lineRule="auto"/>
            </w:pPr>
            <w:r>
              <w:rPr>
                <w:spacing w:val="2"/>
              </w:rPr>
              <w:t>职业年金缴费</w:t>
            </w:r>
          </w:p>
        </w:tc>
        <w:tc>
          <w:tcPr>
            <w:tcW w:w="1348" w:type="dxa"/>
            <w:vAlign w:val="top"/>
          </w:tcPr>
          <w:p w14:paraId="342EAC8D">
            <w:pPr>
              <w:pStyle w:val="6"/>
              <w:spacing w:before="17" w:line="255" w:lineRule="exact"/>
              <w:jc w:val="right"/>
            </w:pPr>
            <w:r>
              <w:rPr>
                <w:spacing w:val="6"/>
                <w:position w:val="1"/>
              </w:rPr>
              <w:t>6.38</w:t>
            </w:r>
          </w:p>
        </w:tc>
        <w:tc>
          <w:tcPr>
            <w:tcW w:w="824" w:type="dxa"/>
            <w:vAlign w:val="top"/>
          </w:tcPr>
          <w:p w14:paraId="2A134B4F">
            <w:pPr>
              <w:pStyle w:val="6"/>
              <w:spacing w:before="17" w:line="256" w:lineRule="exact"/>
              <w:ind w:left="152"/>
            </w:pPr>
            <w:r>
              <w:rPr>
                <w:spacing w:val="6"/>
                <w:position w:val="1"/>
              </w:rPr>
              <w:t>30207</w:t>
            </w:r>
          </w:p>
        </w:tc>
        <w:tc>
          <w:tcPr>
            <w:tcW w:w="2667" w:type="dxa"/>
            <w:vAlign w:val="top"/>
          </w:tcPr>
          <w:p w14:paraId="5B6D4F38">
            <w:pPr>
              <w:pStyle w:val="6"/>
              <w:spacing w:before="17" w:line="229" w:lineRule="auto"/>
              <w:ind w:left="224"/>
            </w:pPr>
            <w:r>
              <w:rPr>
                <w:spacing w:val="-2"/>
              </w:rPr>
              <w:t>邮电费</w:t>
            </w:r>
          </w:p>
        </w:tc>
        <w:tc>
          <w:tcPr>
            <w:tcW w:w="1349" w:type="dxa"/>
            <w:vAlign w:val="top"/>
          </w:tcPr>
          <w:p w14:paraId="0689D462">
            <w:pPr>
              <w:pStyle w:val="6"/>
              <w:spacing w:before="17" w:line="255" w:lineRule="exact"/>
              <w:jc w:val="right"/>
            </w:pPr>
            <w:r>
              <w:rPr>
                <w:spacing w:val="5"/>
                <w:position w:val="1"/>
              </w:rPr>
              <w:t>0.18</w:t>
            </w:r>
          </w:p>
        </w:tc>
        <w:tc>
          <w:tcPr>
            <w:tcW w:w="824" w:type="dxa"/>
            <w:vAlign w:val="top"/>
          </w:tcPr>
          <w:p w14:paraId="53E2E8D2">
            <w:pPr>
              <w:pStyle w:val="6"/>
              <w:spacing w:before="17" w:line="256" w:lineRule="exact"/>
              <w:ind w:left="157"/>
            </w:pPr>
            <w:r>
              <w:rPr>
                <w:spacing w:val="6"/>
                <w:position w:val="1"/>
              </w:rPr>
              <w:t>31005</w:t>
            </w:r>
          </w:p>
        </w:tc>
        <w:tc>
          <w:tcPr>
            <w:tcW w:w="2667" w:type="dxa"/>
            <w:vAlign w:val="top"/>
          </w:tcPr>
          <w:p w14:paraId="2AD21A2D">
            <w:pPr>
              <w:pStyle w:val="6"/>
              <w:spacing w:before="17" w:line="230" w:lineRule="auto"/>
              <w:ind w:left="214"/>
            </w:pPr>
            <w:r>
              <w:rPr>
                <w:spacing w:val="4"/>
              </w:rPr>
              <w:t>基础设施建设</w:t>
            </w:r>
          </w:p>
        </w:tc>
        <w:tc>
          <w:tcPr>
            <w:tcW w:w="1356" w:type="dxa"/>
            <w:vAlign w:val="top"/>
          </w:tcPr>
          <w:p w14:paraId="2AC82613">
            <w:pPr>
              <w:rPr>
                <w:rFonts w:ascii="Arial"/>
                <w:sz w:val="21"/>
              </w:rPr>
            </w:pPr>
          </w:p>
        </w:tc>
      </w:tr>
      <w:tr w14:paraId="2A1F16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817" w:type="dxa"/>
            <w:vAlign w:val="top"/>
          </w:tcPr>
          <w:p w14:paraId="27879BA8">
            <w:pPr>
              <w:pStyle w:val="6"/>
              <w:spacing w:before="18" w:line="256" w:lineRule="exact"/>
              <w:ind w:left="139"/>
            </w:pPr>
            <w:r>
              <w:rPr>
                <w:spacing w:val="6"/>
                <w:position w:val="1"/>
              </w:rPr>
              <w:t>30110</w:t>
            </w:r>
          </w:p>
        </w:tc>
        <w:tc>
          <w:tcPr>
            <w:tcW w:w="2667" w:type="dxa"/>
            <w:vAlign w:val="top"/>
          </w:tcPr>
          <w:p w14:paraId="16045D6A">
            <w:pPr>
              <w:pStyle w:val="6"/>
              <w:spacing w:before="23" w:line="223" w:lineRule="auto"/>
            </w:pPr>
            <w:r>
              <w:rPr>
                <w:spacing w:val="3"/>
              </w:rPr>
              <w:t>职工基本医疗保险缴费</w:t>
            </w:r>
          </w:p>
        </w:tc>
        <w:tc>
          <w:tcPr>
            <w:tcW w:w="1348" w:type="dxa"/>
            <w:vAlign w:val="top"/>
          </w:tcPr>
          <w:p w14:paraId="4BD6683D">
            <w:pPr>
              <w:pStyle w:val="6"/>
              <w:spacing w:before="18" w:line="255" w:lineRule="exact"/>
              <w:jc w:val="right"/>
            </w:pPr>
            <w:r>
              <w:rPr>
                <w:spacing w:val="6"/>
                <w:position w:val="1"/>
              </w:rPr>
              <w:t>4.81</w:t>
            </w:r>
          </w:p>
        </w:tc>
        <w:tc>
          <w:tcPr>
            <w:tcW w:w="824" w:type="dxa"/>
            <w:vAlign w:val="top"/>
          </w:tcPr>
          <w:p w14:paraId="2F668DD7">
            <w:pPr>
              <w:pStyle w:val="6"/>
              <w:spacing w:before="18" w:line="256" w:lineRule="exact"/>
              <w:ind w:left="152"/>
            </w:pPr>
            <w:r>
              <w:rPr>
                <w:spacing w:val="6"/>
                <w:position w:val="1"/>
              </w:rPr>
              <w:t>30208</w:t>
            </w:r>
          </w:p>
        </w:tc>
        <w:tc>
          <w:tcPr>
            <w:tcW w:w="2667" w:type="dxa"/>
            <w:vAlign w:val="top"/>
          </w:tcPr>
          <w:p w14:paraId="5294822F">
            <w:pPr>
              <w:pStyle w:val="6"/>
              <w:spacing w:before="18" w:line="229" w:lineRule="auto"/>
              <w:ind w:left="211"/>
            </w:pPr>
            <w:r>
              <w:rPr>
                <w:spacing w:val="3"/>
              </w:rPr>
              <w:t>取暖费</w:t>
            </w:r>
          </w:p>
        </w:tc>
        <w:tc>
          <w:tcPr>
            <w:tcW w:w="1349" w:type="dxa"/>
            <w:vAlign w:val="top"/>
          </w:tcPr>
          <w:p w14:paraId="3F1AD385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17010A85">
            <w:pPr>
              <w:pStyle w:val="6"/>
              <w:spacing w:before="18" w:line="256" w:lineRule="exact"/>
              <w:ind w:left="157"/>
            </w:pPr>
            <w:r>
              <w:rPr>
                <w:spacing w:val="6"/>
                <w:position w:val="1"/>
              </w:rPr>
              <w:t>31006</w:t>
            </w:r>
          </w:p>
        </w:tc>
        <w:tc>
          <w:tcPr>
            <w:tcW w:w="2667" w:type="dxa"/>
            <w:vAlign w:val="top"/>
          </w:tcPr>
          <w:p w14:paraId="14831AF9">
            <w:pPr>
              <w:pStyle w:val="6"/>
              <w:spacing w:before="17" w:line="229" w:lineRule="auto"/>
              <w:ind w:left="216"/>
            </w:pPr>
            <w:r>
              <w:rPr>
                <w:spacing w:val="3"/>
              </w:rPr>
              <w:t>大型修缮</w:t>
            </w:r>
          </w:p>
        </w:tc>
        <w:tc>
          <w:tcPr>
            <w:tcW w:w="1356" w:type="dxa"/>
            <w:vAlign w:val="top"/>
          </w:tcPr>
          <w:p w14:paraId="292572C8">
            <w:pPr>
              <w:rPr>
                <w:rFonts w:ascii="Arial"/>
                <w:sz w:val="21"/>
              </w:rPr>
            </w:pPr>
          </w:p>
        </w:tc>
      </w:tr>
      <w:tr w14:paraId="553FD9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817" w:type="dxa"/>
            <w:vAlign w:val="top"/>
          </w:tcPr>
          <w:p w14:paraId="4C215A4B">
            <w:pPr>
              <w:pStyle w:val="6"/>
              <w:spacing w:before="19" w:line="255" w:lineRule="exact"/>
              <w:ind w:left="139"/>
            </w:pPr>
            <w:r>
              <w:rPr>
                <w:spacing w:val="6"/>
                <w:position w:val="1"/>
              </w:rPr>
              <w:t>30111</w:t>
            </w:r>
          </w:p>
        </w:tc>
        <w:tc>
          <w:tcPr>
            <w:tcW w:w="2667" w:type="dxa"/>
            <w:vAlign w:val="top"/>
          </w:tcPr>
          <w:p w14:paraId="506740F6">
            <w:pPr>
              <w:pStyle w:val="6"/>
              <w:spacing w:before="24" w:line="224" w:lineRule="auto"/>
            </w:pPr>
            <w:r>
              <w:rPr>
                <w:spacing w:val="3"/>
              </w:rPr>
              <w:t>公务员医疗补助缴费</w:t>
            </w:r>
          </w:p>
        </w:tc>
        <w:tc>
          <w:tcPr>
            <w:tcW w:w="1348" w:type="dxa"/>
            <w:vAlign w:val="top"/>
          </w:tcPr>
          <w:p w14:paraId="67987219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38545D18">
            <w:pPr>
              <w:pStyle w:val="6"/>
              <w:spacing w:before="19" w:line="255" w:lineRule="exact"/>
              <w:ind w:left="152"/>
            </w:pPr>
            <w:r>
              <w:rPr>
                <w:spacing w:val="6"/>
                <w:position w:val="1"/>
              </w:rPr>
              <w:t>30209</w:t>
            </w:r>
          </w:p>
        </w:tc>
        <w:tc>
          <w:tcPr>
            <w:tcW w:w="2667" w:type="dxa"/>
            <w:vAlign w:val="top"/>
          </w:tcPr>
          <w:p w14:paraId="554FD735">
            <w:pPr>
              <w:pStyle w:val="6"/>
              <w:spacing w:before="18" w:line="229" w:lineRule="auto"/>
              <w:ind w:left="209"/>
            </w:pPr>
            <w:r>
              <w:rPr>
                <w:spacing w:val="4"/>
              </w:rPr>
              <w:t>物业管理费</w:t>
            </w:r>
          </w:p>
        </w:tc>
        <w:tc>
          <w:tcPr>
            <w:tcW w:w="1349" w:type="dxa"/>
            <w:vAlign w:val="top"/>
          </w:tcPr>
          <w:p w14:paraId="3EB45714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6C15CDD4">
            <w:pPr>
              <w:pStyle w:val="6"/>
              <w:spacing w:before="19" w:line="255" w:lineRule="exact"/>
              <w:ind w:left="157"/>
            </w:pPr>
            <w:r>
              <w:rPr>
                <w:spacing w:val="6"/>
                <w:position w:val="1"/>
              </w:rPr>
              <w:t>31007</w:t>
            </w:r>
          </w:p>
        </w:tc>
        <w:tc>
          <w:tcPr>
            <w:tcW w:w="2667" w:type="dxa"/>
            <w:vAlign w:val="top"/>
          </w:tcPr>
          <w:p w14:paraId="4C8C1B3C">
            <w:pPr>
              <w:pStyle w:val="6"/>
              <w:spacing w:before="18" w:line="229" w:lineRule="auto"/>
              <w:ind w:left="214"/>
            </w:pPr>
            <w:r>
              <w:rPr>
                <w:spacing w:val="4"/>
              </w:rPr>
              <w:t>信息网络及软件购置更新</w:t>
            </w:r>
          </w:p>
        </w:tc>
        <w:tc>
          <w:tcPr>
            <w:tcW w:w="1356" w:type="dxa"/>
            <w:vAlign w:val="top"/>
          </w:tcPr>
          <w:p w14:paraId="7E052DFD">
            <w:pPr>
              <w:rPr>
                <w:rFonts w:ascii="Arial"/>
                <w:sz w:val="21"/>
              </w:rPr>
            </w:pPr>
          </w:p>
        </w:tc>
      </w:tr>
      <w:tr w14:paraId="417766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817" w:type="dxa"/>
            <w:vAlign w:val="top"/>
          </w:tcPr>
          <w:p w14:paraId="12026611">
            <w:pPr>
              <w:pStyle w:val="6"/>
              <w:spacing w:before="20" w:line="254" w:lineRule="exact"/>
              <w:ind w:left="139"/>
            </w:pPr>
            <w:r>
              <w:rPr>
                <w:spacing w:val="6"/>
                <w:position w:val="1"/>
              </w:rPr>
              <w:t>30112</w:t>
            </w:r>
          </w:p>
        </w:tc>
        <w:tc>
          <w:tcPr>
            <w:tcW w:w="2667" w:type="dxa"/>
            <w:vAlign w:val="top"/>
          </w:tcPr>
          <w:p w14:paraId="4F87257B">
            <w:pPr>
              <w:pStyle w:val="6"/>
              <w:spacing w:before="25" w:line="223" w:lineRule="auto"/>
            </w:pPr>
            <w:r>
              <w:rPr>
                <w:spacing w:val="3"/>
              </w:rPr>
              <w:t>其他社会保障缴费</w:t>
            </w:r>
          </w:p>
        </w:tc>
        <w:tc>
          <w:tcPr>
            <w:tcW w:w="1348" w:type="dxa"/>
            <w:vAlign w:val="top"/>
          </w:tcPr>
          <w:p w14:paraId="06B7840E">
            <w:pPr>
              <w:pStyle w:val="6"/>
              <w:spacing w:before="20" w:line="254" w:lineRule="exact"/>
              <w:jc w:val="right"/>
            </w:pPr>
            <w:r>
              <w:rPr>
                <w:spacing w:val="6"/>
                <w:position w:val="1"/>
              </w:rPr>
              <w:t>0.26</w:t>
            </w:r>
          </w:p>
        </w:tc>
        <w:tc>
          <w:tcPr>
            <w:tcW w:w="824" w:type="dxa"/>
            <w:vAlign w:val="top"/>
          </w:tcPr>
          <w:p w14:paraId="3E827A3E">
            <w:pPr>
              <w:pStyle w:val="6"/>
              <w:spacing w:before="20" w:line="254" w:lineRule="exact"/>
              <w:ind w:left="152"/>
            </w:pPr>
            <w:r>
              <w:rPr>
                <w:spacing w:val="6"/>
                <w:position w:val="1"/>
              </w:rPr>
              <w:t>30211</w:t>
            </w:r>
          </w:p>
        </w:tc>
        <w:tc>
          <w:tcPr>
            <w:tcW w:w="2667" w:type="dxa"/>
            <w:vAlign w:val="top"/>
          </w:tcPr>
          <w:p w14:paraId="14C534F4">
            <w:pPr>
              <w:pStyle w:val="6"/>
              <w:spacing w:before="20" w:line="229" w:lineRule="auto"/>
              <w:ind w:left="211"/>
            </w:pPr>
            <w:r>
              <w:rPr>
                <w:spacing w:val="3"/>
              </w:rPr>
              <w:t>差旅费</w:t>
            </w:r>
          </w:p>
        </w:tc>
        <w:tc>
          <w:tcPr>
            <w:tcW w:w="1349" w:type="dxa"/>
            <w:vAlign w:val="top"/>
          </w:tcPr>
          <w:p w14:paraId="642C73D2">
            <w:pPr>
              <w:pStyle w:val="6"/>
              <w:spacing w:before="20" w:line="254" w:lineRule="exact"/>
              <w:jc w:val="right"/>
            </w:pPr>
            <w:r>
              <w:rPr>
                <w:spacing w:val="4"/>
                <w:position w:val="1"/>
              </w:rPr>
              <w:t>3.66</w:t>
            </w:r>
          </w:p>
        </w:tc>
        <w:tc>
          <w:tcPr>
            <w:tcW w:w="824" w:type="dxa"/>
            <w:vAlign w:val="top"/>
          </w:tcPr>
          <w:p w14:paraId="682EF086">
            <w:pPr>
              <w:pStyle w:val="6"/>
              <w:spacing w:before="20" w:line="254" w:lineRule="exact"/>
              <w:ind w:left="157"/>
            </w:pPr>
            <w:r>
              <w:rPr>
                <w:spacing w:val="6"/>
                <w:position w:val="1"/>
              </w:rPr>
              <w:t>31008</w:t>
            </w:r>
          </w:p>
        </w:tc>
        <w:tc>
          <w:tcPr>
            <w:tcW w:w="2667" w:type="dxa"/>
            <w:vAlign w:val="top"/>
          </w:tcPr>
          <w:p w14:paraId="04DE4287">
            <w:pPr>
              <w:pStyle w:val="6"/>
              <w:spacing w:before="20" w:line="229" w:lineRule="auto"/>
              <w:ind w:left="214"/>
            </w:pPr>
            <w:r>
              <w:rPr>
                <w:spacing w:val="4"/>
              </w:rPr>
              <w:t>物资储备</w:t>
            </w:r>
          </w:p>
        </w:tc>
        <w:tc>
          <w:tcPr>
            <w:tcW w:w="1356" w:type="dxa"/>
            <w:vAlign w:val="top"/>
          </w:tcPr>
          <w:p w14:paraId="4BC1C252">
            <w:pPr>
              <w:rPr>
                <w:rFonts w:ascii="Arial"/>
                <w:sz w:val="21"/>
              </w:rPr>
            </w:pPr>
          </w:p>
        </w:tc>
      </w:tr>
      <w:tr w14:paraId="151E51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817" w:type="dxa"/>
            <w:vAlign w:val="top"/>
          </w:tcPr>
          <w:p w14:paraId="0750F49D">
            <w:pPr>
              <w:pStyle w:val="6"/>
              <w:spacing w:before="21" w:line="253" w:lineRule="exact"/>
              <w:ind w:left="139"/>
            </w:pPr>
            <w:r>
              <w:rPr>
                <w:spacing w:val="6"/>
                <w:position w:val="1"/>
              </w:rPr>
              <w:t>30113</w:t>
            </w:r>
          </w:p>
        </w:tc>
        <w:tc>
          <w:tcPr>
            <w:tcW w:w="2667" w:type="dxa"/>
            <w:vAlign w:val="top"/>
          </w:tcPr>
          <w:p w14:paraId="5ACE56FA">
            <w:pPr>
              <w:pStyle w:val="6"/>
              <w:spacing w:before="26" w:line="225" w:lineRule="auto"/>
            </w:pPr>
            <w:r>
              <w:rPr>
                <w:spacing w:val="2"/>
              </w:rPr>
              <w:t>住房公积金</w:t>
            </w:r>
          </w:p>
        </w:tc>
        <w:tc>
          <w:tcPr>
            <w:tcW w:w="1348" w:type="dxa"/>
            <w:vAlign w:val="top"/>
          </w:tcPr>
          <w:p w14:paraId="26168239">
            <w:pPr>
              <w:pStyle w:val="6"/>
              <w:spacing w:before="21" w:line="253" w:lineRule="exact"/>
              <w:jc w:val="right"/>
            </w:pPr>
            <w:r>
              <w:rPr>
                <w:spacing w:val="6"/>
                <w:position w:val="1"/>
              </w:rPr>
              <w:t>4.94</w:t>
            </w:r>
          </w:p>
        </w:tc>
        <w:tc>
          <w:tcPr>
            <w:tcW w:w="824" w:type="dxa"/>
            <w:vAlign w:val="top"/>
          </w:tcPr>
          <w:p w14:paraId="52019807">
            <w:pPr>
              <w:pStyle w:val="6"/>
              <w:spacing w:before="21" w:line="253" w:lineRule="exact"/>
              <w:ind w:left="152"/>
            </w:pPr>
            <w:r>
              <w:rPr>
                <w:spacing w:val="6"/>
                <w:position w:val="1"/>
              </w:rPr>
              <w:t>30212</w:t>
            </w:r>
          </w:p>
        </w:tc>
        <w:tc>
          <w:tcPr>
            <w:tcW w:w="2667" w:type="dxa"/>
            <w:vAlign w:val="top"/>
          </w:tcPr>
          <w:p w14:paraId="69430956">
            <w:pPr>
              <w:pStyle w:val="6"/>
              <w:spacing w:before="21" w:line="229" w:lineRule="auto"/>
              <w:ind w:left="224"/>
            </w:pPr>
            <w:r>
              <w:rPr>
                <w:spacing w:val="2"/>
              </w:rPr>
              <w:t>因公出国（境）费用</w:t>
            </w:r>
          </w:p>
        </w:tc>
        <w:tc>
          <w:tcPr>
            <w:tcW w:w="1349" w:type="dxa"/>
            <w:vAlign w:val="top"/>
          </w:tcPr>
          <w:p w14:paraId="6772F377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146F7B89">
            <w:pPr>
              <w:pStyle w:val="6"/>
              <w:spacing w:before="21" w:line="253" w:lineRule="exact"/>
              <w:ind w:left="157"/>
            </w:pPr>
            <w:r>
              <w:rPr>
                <w:spacing w:val="6"/>
                <w:position w:val="1"/>
              </w:rPr>
              <w:t>31009</w:t>
            </w:r>
          </w:p>
        </w:tc>
        <w:tc>
          <w:tcPr>
            <w:tcW w:w="2667" w:type="dxa"/>
            <w:vAlign w:val="top"/>
          </w:tcPr>
          <w:p w14:paraId="69609070">
            <w:pPr>
              <w:pStyle w:val="6"/>
              <w:spacing w:before="21" w:line="229" w:lineRule="auto"/>
              <w:ind w:left="215"/>
            </w:pPr>
            <w:r>
              <w:rPr>
                <w:spacing w:val="3"/>
              </w:rPr>
              <w:t>土地补偿</w:t>
            </w:r>
          </w:p>
        </w:tc>
        <w:tc>
          <w:tcPr>
            <w:tcW w:w="1356" w:type="dxa"/>
            <w:vAlign w:val="top"/>
          </w:tcPr>
          <w:p w14:paraId="302BA285">
            <w:pPr>
              <w:rPr>
                <w:rFonts w:ascii="Arial"/>
                <w:sz w:val="21"/>
              </w:rPr>
            </w:pPr>
          </w:p>
        </w:tc>
      </w:tr>
      <w:tr w14:paraId="4A01CD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817" w:type="dxa"/>
            <w:vAlign w:val="top"/>
          </w:tcPr>
          <w:p w14:paraId="7C5C0D91">
            <w:pPr>
              <w:pStyle w:val="6"/>
              <w:spacing w:before="22" w:line="252" w:lineRule="exact"/>
              <w:ind w:left="139"/>
            </w:pPr>
            <w:r>
              <w:rPr>
                <w:spacing w:val="6"/>
                <w:position w:val="1"/>
              </w:rPr>
              <w:t>30114</w:t>
            </w:r>
          </w:p>
        </w:tc>
        <w:tc>
          <w:tcPr>
            <w:tcW w:w="2667" w:type="dxa"/>
            <w:vAlign w:val="top"/>
          </w:tcPr>
          <w:p w14:paraId="07EF24A0">
            <w:pPr>
              <w:pStyle w:val="6"/>
              <w:spacing w:before="27" w:line="225" w:lineRule="auto"/>
              <w:ind w:left="2"/>
            </w:pPr>
            <w:r>
              <w:rPr>
                <w:spacing w:val="-1"/>
              </w:rPr>
              <w:t>医疗费</w:t>
            </w:r>
          </w:p>
        </w:tc>
        <w:tc>
          <w:tcPr>
            <w:tcW w:w="1348" w:type="dxa"/>
            <w:vAlign w:val="top"/>
          </w:tcPr>
          <w:p w14:paraId="22682F00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02043487">
            <w:pPr>
              <w:pStyle w:val="6"/>
              <w:spacing w:before="22" w:line="252" w:lineRule="exact"/>
              <w:ind w:left="152"/>
            </w:pPr>
            <w:r>
              <w:rPr>
                <w:spacing w:val="6"/>
                <w:position w:val="1"/>
              </w:rPr>
              <w:t>30213</w:t>
            </w:r>
          </w:p>
        </w:tc>
        <w:tc>
          <w:tcPr>
            <w:tcW w:w="2667" w:type="dxa"/>
            <w:vAlign w:val="top"/>
          </w:tcPr>
          <w:p w14:paraId="2BFFE0AE">
            <w:pPr>
              <w:pStyle w:val="6"/>
              <w:spacing w:before="21" w:line="229" w:lineRule="auto"/>
              <w:ind w:left="212"/>
            </w:pPr>
            <w:r>
              <w:rPr>
                <w:spacing w:val="5"/>
              </w:rPr>
              <w:t>维修（护）费</w:t>
            </w:r>
          </w:p>
        </w:tc>
        <w:tc>
          <w:tcPr>
            <w:tcW w:w="1349" w:type="dxa"/>
            <w:vAlign w:val="top"/>
          </w:tcPr>
          <w:p w14:paraId="3FE95AA5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523B6F54">
            <w:pPr>
              <w:pStyle w:val="6"/>
              <w:spacing w:before="22" w:line="252" w:lineRule="exact"/>
              <w:ind w:left="157"/>
            </w:pPr>
            <w:r>
              <w:rPr>
                <w:spacing w:val="6"/>
                <w:position w:val="1"/>
              </w:rPr>
              <w:t>31010</w:t>
            </w:r>
          </w:p>
        </w:tc>
        <w:tc>
          <w:tcPr>
            <w:tcW w:w="2667" w:type="dxa"/>
            <w:vAlign w:val="top"/>
          </w:tcPr>
          <w:p w14:paraId="27C61D29">
            <w:pPr>
              <w:pStyle w:val="6"/>
              <w:spacing w:before="22" w:line="229" w:lineRule="auto"/>
              <w:ind w:left="218"/>
            </w:pPr>
            <w:r>
              <w:rPr>
                <w:spacing w:val="3"/>
              </w:rPr>
              <w:t>安置补助</w:t>
            </w:r>
          </w:p>
        </w:tc>
        <w:tc>
          <w:tcPr>
            <w:tcW w:w="1356" w:type="dxa"/>
            <w:vAlign w:val="top"/>
          </w:tcPr>
          <w:p w14:paraId="29B495D7">
            <w:pPr>
              <w:rPr>
                <w:rFonts w:ascii="Arial"/>
                <w:sz w:val="21"/>
              </w:rPr>
            </w:pPr>
          </w:p>
        </w:tc>
      </w:tr>
      <w:tr w14:paraId="7574B8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817" w:type="dxa"/>
            <w:vAlign w:val="top"/>
          </w:tcPr>
          <w:p w14:paraId="1ED43B48">
            <w:pPr>
              <w:pStyle w:val="6"/>
              <w:spacing w:before="23" w:line="250" w:lineRule="exact"/>
              <w:ind w:left="139"/>
            </w:pPr>
            <w:r>
              <w:rPr>
                <w:spacing w:val="6"/>
                <w:position w:val="1"/>
              </w:rPr>
              <w:t>30199</w:t>
            </w:r>
          </w:p>
        </w:tc>
        <w:tc>
          <w:tcPr>
            <w:tcW w:w="2667" w:type="dxa"/>
            <w:vAlign w:val="top"/>
          </w:tcPr>
          <w:p w14:paraId="6984361C">
            <w:pPr>
              <w:pStyle w:val="6"/>
              <w:spacing w:before="28" w:line="225" w:lineRule="auto"/>
            </w:pPr>
            <w:r>
              <w:rPr>
                <w:spacing w:val="3"/>
              </w:rPr>
              <w:t>其他工资福利支出</w:t>
            </w:r>
          </w:p>
        </w:tc>
        <w:tc>
          <w:tcPr>
            <w:tcW w:w="1348" w:type="dxa"/>
            <w:vAlign w:val="top"/>
          </w:tcPr>
          <w:p w14:paraId="59F98D62">
            <w:pPr>
              <w:pStyle w:val="6"/>
              <w:spacing w:before="23" w:line="250" w:lineRule="exact"/>
              <w:jc w:val="right"/>
            </w:pPr>
            <w:r>
              <w:rPr>
                <w:spacing w:val="6"/>
                <w:position w:val="1"/>
              </w:rPr>
              <w:t>9.07</w:t>
            </w:r>
          </w:p>
        </w:tc>
        <w:tc>
          <w:tcPr>
            <w:tcW w:w="824" w:type="dxa"/>
            <w:vAlign w:val="top"/>
          </w:tcPr>
          <w:p w14:paraId="10F4AA96">
            <w:pPr>
              <w:pStyle w:val="6"/>
              <w:spacing w:before="23" w:line="250" w:lineRule="exact"/>
              <w:ind w:left="152"/>
            </w:pPr>
            <w:r>
              <w:rPr>
                <w:spacing w:val="6"/>
                <w:position w:val="1"/>
              </w:rPr>
              <w:t>30214</w:t>
            </w:r>
          </w:p>
        </w:tc>
        <w:tc>
          <w:tcPr>
            <w:tcW w:w="2667" w:type="dxa"/>
            <w:vAlign w:val="top"/>
          </w:tcPr>
          <w:p w14:paraId="109808A8">
            <w:pPr>
              <w:pStyle w:val="6"/>
              <w:spacing w:before="23" w:line="229" w:lineRule="auto"/>
              <w:ind w:left="210"/>
            </w:pPr>
            <w:r>
              <w:rPr>
                <w:spacing w:val="3"/>
              </w:rPr>
              <w:t>租赁费</w:t>
            </w:r>
          </w:p>
        </w:tc>
        <w:tc>
          <w:tcPr>
            <w:tcW w:w="1349" w:type="dxa"/>
            <w:vAlign w:val="top"/>
          </w:tcPr>
          <w:p w14:paraId="134CC4C8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1303F3A5">
            <w:pPr>
              <w:pStyle w:val="6"/>
              <w:spacing w:before="23" w:line="250" w:lineRule="exact"/>
              <w:ind w:left="157"/>
            </w:pPr>
            <w:r>
              <w:rPr>
                <w:spacing w:val="6"/>
                <w:position w:val="1"/>
              </w:rPr>
              <w:t>31011</w:t>
            </w:r>
          </w:p>
        </w:tc>
        <w:tc>
          <w:tcPr>
            <w:tcW w:w="2667" w:type="dxa"/>
            <w:vAlign w:val="top"/>
          </w:tcPr>
          <w:p w14:paraId="08997EA8">
            <w:pPr>
              <w:pStyle w:val="6"/>
              <w:spacing w:before="22" w:line="228" w:lineRule="auto"/>
              <w:ind w:left="214"/>
            </w:pPr>
            <w:r>
              <w:rPr>
                <w:spacing w:val="4"/>
              </w:rPr>
              <w:t>地上附着物和青苗补偿</w:t>
            </w:r>
          </w:p>
        </w:tc>
        <w:tc>
          <w:tcPr>
            <w:tcW w:w="1356" w:type="dxa"/>
            <w:vAlign w:val="top"/>
          </w:tcPr>
          <w:p w14:paraId="7094DA99">
            <w:pPr>
              <w:rPr>
                <w:rFonts w:ascii="Arial"/>
                <w:sz w:val="21"/>
              </w:rPr>
            </w:pPr>
          </w:p>
        </w:tc>
      </w:tr>
      <w:tr w14:paraId="7DF279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17" w:type="dxa"/>
            <w:vAlign w:val="top"/>
          </w:tcPr>
          <w:p w14:paraId="578DCF6A">
            <w:pPr>
              <w:pStyle w:val="6"/>
              <w:spacing w:before="24" w:line="251" w:lineRule="exact"/>
              <w:ind w:left="244"/>
            </w:pPr>
            <w:r>
              <w:rPr>
                <w:spacing w:val="4"/>
                <w:position w:val="1"/>
              </w:rPr>
              <w:t>303</w:t>
            </w:r>
          </w:p>
        </w:tc>
        <w:tc>
          <w:tcPr>
            <w:tcW w:w="2667" w:type="dxa"/>
            <w:vAlign w:val="top"/>
          </w:tcPr>
          <w:p w14:paraId="5CA01095">
            <w:pPr>
              <w:pStyle w:val="6"/>
              <w:spacing w:before="29" w:line="224" w:lineRule="auto"/>
            </w:pPr>
            <w:r>
              <w:rPr>
                <w:spacing w:val="3"/>
              </w:rPr>
              <w:t>对个人和家庭的补助</w:t>
            </w:r>
          </w:p>
        </w:tc>
        <w:tc>
          <w:tcPr>
            <w:tcW w:w="1348" w:type="dxa"/>
            <w:vAlign w:val="top"/>
          </w:tcPr>
          <w:p w14:paraId="258D06C3">
            <w:pPr>
              <w:pStyle w:val="6"/>
              <w:spacing w:before="24" w:line="251" w:lineRule="exact"/>
              <w:jc w:val="right"/>
            </w:pPr>
            <w:r>
              <w:rPr>
                <w:spacing w:val="4"/>
                <w:position w:val="1"/>
              </w:rPr>
              <w:t>18.27</w:t>
            </w:r>
          </w:p>
        </w:tc>
        <w:tc>
          <w:tcPr>
            <w:tcW w:w="824" w:type="dxa"/>
            <w:vAlign w:val="top"/>
          </w:tcPr>
          <w:p w14:paraId="5D1D4B9C">
            <w:pPr>
              <w:pStyle w:val="6"/>
              <w:spacing w:before="24" w:line="251" w:lineRule="exact"/>
              <w:ind w:left="152"/>
            </w:pPr>
            <w:r>
              <w:rPr>
                <w:spacing w:val="6"/>
                <w:position w:val="1"/>
              </w:rPr>
              <w:t>30215</w:t>
            </w:r>
          </w:p>
        </w:tc>
        <w:tc>
          <w:tcPr>
            <w:tcW w:w="2667" w:type="dxa"/>
            <w:vAlign w:val="top"/>
          </w:tcPr>
          <w:p w14:paraId="1684018D">
            <w:pPr>
              <w:pStyle w:val="6"/>
              <w:spacing w:before="23" w:line="228" w:lineRule="auto"/>
              <w:ind w:left="208"/>
            </w:pPr>
            <w:r>
              <w:rPr>
                <w:spacing w:val="4"/>
              </w:rPr>
              <w:t>会议费</w:t>
            </w:r>
          </w:p>
        </w:tc>
        <w:tc>
          <w:tcPr>
            <w:tcW w:w="1349" w:type="dxa"/>
            <w:vAlign w:val="top"/>
          </w:tcPr>
          <w:p w14:paraId="4A74882F">
            <w:pPr>
              <w:pStyle w:val="6"/>
              <w:spacing w:before="24" w:line="251" w:lineRule="exact"/>
              <w:jc w:val="right"/>
            </w:pPr>
            <w:r>
              <w:rPr>
                <w:spacing w:val="5"/>
                <w:position w:val="1"/>
              </w:rPr>
              <w:t>4.54</w:t>
            </w:r>
          </w:p>
        </w:tc>
        <w:tc>
          <w:tcPr>
            <w:tcW w:w="824" w:type="dxa"/>
            <w:vAlign w:val="top"/>
          </w:tcPr>
          <w:p w14:paraId="273EDBF7">
            <w:pPr>
              <w:pStyle w:val="6"/>
              <w:spacing w:before="24" w:line="251" w:lineRule="exact"/>
              <w:ind w:left="157"/>
            </w:pPr>
            <w:r>
              <w:rPr>
                <w:spacing w:val="6"/>
                <w:position w:val="1"/>
              </w:rPr>
              <w:t>31012</w:t>
            </w:r>
          </w:p>
        </w:tc>
        <w:tc>
          <w:tcPr>
            <w:tcW w:w="2667" w:type="dxa"/>
            <w:vAlign w:val="top"/>
          </w:tcPr>
          <w:p w14:paraId="3E0DDDFB">
            <w:pPr>
              <w:pStyle w:val="6"/>
              <w:spacing w:before="24" w:line="229" w:lineRule="auto"/>
              <w:ind w:left="214"/>
            </w:pPr>
            <w:r>
              <w:rPr>
                <w:spacing w:val="4"/>
              </w:rPr>
              <w:t>拆迁补偿</w:t>
            </w:r>
          </w:p>
        </w:tc>
        <w:tc>
          <w:tcPr>
            <w:tcW w:w="1356" w:type="dxa"/>
            <w:vAlign w:val="top"/>
          </w:tcPr>
          <w:p w14:paraId="7C741670">
            <w:pPr>
              <w:rPr>
                <w:rFonts w:ascii="Arial"/>
                <w:sz w:val="21"/>
              </w:rPr>
            </w:pPr>
          </w:p>
        </w:tc>
      </w:tr>
      <w:tr w14:paraId="335BFF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17" w:type="dxa"/>
            <w:vAlign w:val="top"/>
          </w:tcPr>
          <w:p w14:paraId="663D063A">
            <w:pPr>
              <w:pStyle w:val="6"/>
              <w:spacing w:before="24" w:line="251" w:lineRule="exact"/>
              <w:ind w:left="139"/>
            </w:pPr>
            <w:r>
              <w:rPr>
                <w:spacing w:val="6"/>
                <w:position w:val="1"/>
              </w:rPr>
              <w:t>30301</w:t>
            </w:r>
          </w:p>
        </w:tc>
        <w:tc>
          <w:tcPr>
            <w:tcW w:w="2667" w:type="dxa"/>
            <w:vAlign w:val="top"/>
          </w:tcPr>
          <w:p w14:paraId="32606422">
            <w:pPr>
              <w:pStyle w:val="6"/>
              <w:spacing w:before="29" w:line="224" w:lineRule="auto"/>
            </w:pPr>
            <w:r>
              <w:t>离休费</w:t>
            </w:r>
          </w:p>
        </w:tc>
        <w:tc>
          <w:tcPr>
            <w:tcW w:w="1348" w:type="dxa"/>
            <w:vAlign w:val="top"/>
          </w:tcPr>
          <w:p w14:paraId="66561223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75252D70">
            <w:pPr>
              <w:pStyle w:val="6"/>
              <w:spacing w:before="24" w:line="251" w:lineRule="exact"/>
              <w:ind w:left="152"/>
            </w:pPr>
            <w:r>
              <w:rPr>
                <w:spacing w:val="6"/>
                <w:position w:val="1"/>
              </w:rPr>
              <w:t>30216</w:t>
            </w:r>
          </w:p>
        </w:tc>
        <w:tc>
          <w:tcPr>
            <w:tcW w:w="2667" w:type="dxa"/>
            <w:vAlign w:val="top"/>
          </w:tcPr>
          <w:p w14:paraId="259A5C85">
            <w:pPr>
              <w:pStyle w:val="6"/>
              <w:spacing w:before="24" w:line="229" w:lineRule="auto"/>
              <w:ind w:left="210"/>
            </w:pPr>
            <w:r>
              <w:rPr>
                <w:spacing w:val="3"/>
              </w:rPr>
              <w:t>培训费</w:t>
            </w:r>
          </w:p>
        </w:tc>
        <w:tc>
          <w:tcPr>
            <w:tcW w:w="1349" w:type="dxa"/>
            <w:vAlign w:val="top"/>
          </w:tcPr>
          <w:p w14:paraId="351485AC">
            <w:pPr>
              <w:pStyle w:val="6"/>
              <w:spacing w:before="24" w:line="251" w:lineRule="exact"/>
              <w:jc w:val="right"/>
            </w:pPr>
            <w:r>
              <w:rPr>
                <w:spacing w:val="5"/>
                <w:position w:val="1"/>
              </w:rPr>
              <w:t>0.27</w:t>
            </w:r>
          </w:p>
        </w:tc>
        <w:tc>
          <w:tcPr>
            <w:tcW w:w="824" w:type="dxa"/>
            <w:vAlign w:val="top"/>
          </w:tcPr>
          <w:p w14:paraId="6B2B0615">
            <w:pPr>
              <w:pStyle w:val="6"/>
              <w:spacing w:before="24" w:line="251" w:lineRule="exact"/>
              <w:ind w:left="157"/>
            </w:pPr>
            <w:r>
              <w:rPr>
                <w:spacing w:val="6"/>
                <w:position w:val="1"/>
              </w:rPr>
              <w:t>31013</w:t>
            </w:r>
          </w:p>
        </w:tc>
        <w:tc>
          <w:tcPr>
            <w:tcW w:w="2667" w:type="dxa"/>
            <w:vAlign w:val="top"/>
          </w:tcPr>
          <w:p w14:paraId="3C9C33BE">
            <w:pPr>
              <w:pStyle w:val="6"/>
              <w:spacing w:before="23" w:line="229" w:lineRule="auto"/>
              <w:ind w:left="220"/>
            </w:pPr>
            <w:r>
              <w:rPr>
                <w:spacing w:val="3"/>
              </w:rPr>
              <w:t>公务用车购置</w:t>
            </w:r>
          </w:p>
        </w:tc>
        <w:tc>
          <w:tcPr>
            <w:tcW w:w="1356" w:type="dxa"/>
            <w:vAlign w:val="top"/>
          </w:tcPr>
          <w:p w14:paraId="72E7CBFA">
            <w:pPr>
              <w:rPr>
                <w:rFonts w:ascii="Arial"/>
                <w:sz w:val="21"/>
              </w:rPr>
            </w:pPr>
          </w:p>
        </w:tc>
      </w:tr>
      <w:tr w14:paraId="28907F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17" w:type="dxa"/>
            <w:vAlign w:val="top"/>
          </w:tcPr>
          <w:p w14:paraId="4D51BFC1">
            <w:pPr>
              <w:pStyle w:val="6"/>
              <w:spacing w:before="24" w:line="251" w:lineRule="exact"/>
              <w:ind w:left="139"/>
            </w:pPr>
            <w:r>
              <w:rPr>
                <w:spacing w:val="6"/>
                <w:position w:val="1"/>
              </w:rPr>
              <w:t>30302</w:t>
            </w:r>
          </w:p>
        </w:tc>
        <w:tc>
          <w:tcPr>
            <w:tcW w:w="2667" w:type="dxa"/>
            <w:vAlign w:val="top"/>
          </w:tcPr>
          <w:p w14:paraId="288B1BF5">
            <w:pPr>
              <w:pStyle w:val="6"/>
              <w:spacing w:before="29" w:line="224" w:lineRule="auto"/>
            </w:pPr>
            <w:r>
              <w:t>退休费</w:t>
            </w:r>
          </w:p>
        </w:tc>
        <w:tc>
          <w:tcPr>
            <w:tcW w:w="1348" w:type="dxa"/>
            <w:vAlign w:val="top"/>
          </w:tcPr>
          <w:p w14:paraId="7E5A6124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589D3A10">
            <w:pPr>
              <w:pStyle w:val="6"/>
              <w:spacing w:before="24" w:line="251" w:lineRule="exact"/>
              <w:ind w:left="152"/>
            </w:pPr>
            <w:r>
              <w:rPr>
                <w:spacing w:val="6"/>
                <w:position w:val="1"/>
              </w:rPr>
              <w:t>30217</w:t>
            </w:r>
          </w:p>
        </w:tc>
        <w:tc>
          <w:tcPr>
            <w:tcW w:w="2667" w:type="dxa"/>
            <w:vAlign w:val="top"/>
          </w:tcPr>
          <w:p w14:paraId="7C16A881">
            <w:pPr>
              <w:pStyle w:val="6"/>
              <w:spacing w:before="23" w:line="229" w:lineRule="auto"/>
              <w:ind w:left="215"/>
            </w:pPr>
            <w:r>
              <w:rPr>
                <w:spacing w:val="3"/>
              </w:rPr>
              <w:t>公务接待费</w:t>
            </w:r>
          </w:p>
        </w:tc>
        <w:tc>
          <w:tcPr>
            <w:tcW w:w="1349" w:type="dxa"/>
            <w:vAlign w:val="top"/>
          </w:tcPr>
          <w:p w14:paraId="53077854">
            <w:pPr>
              <w:pStyle w:val="6"/>
              <w:spacing w:before="24" w:line="251" w:lineRule="exact"/>
              <w:jc w:val="right"/>
            </w:pPr>
            <w:r>
              <w:rPr>
                <w:spacing w:val="4"/>
                <w:position w:val="1"/>
              </w:rPr>
              <w:t>2.39</w:t>
            </w:r>
          </w:p>
        </w:tc>
        <w:tc>
          <w:tcPr>
            <w:tcW w:w="824" w:type="dxa"/>
            <w:vAlign w:val="top"/>
          </w:tcPr>
          <w:p w14:paraId="78290514">
            <w:pPr>
              <w:pStyle w:val="6"/>
              <w:spacing w:before="24" w:line="251" w:lineRule="exact"/>
              <w:ind w:left="157"/>
            </w:pPr>
            <w:r>
              <w:rPr>
                <w:spacing w:val="6"/>
                <w:position w:val="1"/>
              </w:rPr>
              <w:t>31019</w:t>
            </w:r>
          </w:p>
        </w:tc>
        <w:tc>
          <w:tcPr>
            <w:tcW w:w="2667" w:type="dxa"/>
            <w:vAlign w:val="top"/>
          </w:tcPr>
          <w:p w14:paraId="21983967">
            <w:pPr>
              <w:pStyle w:val="6"/>
              <w:spacing w:before="24" w:line="229" w:lineRule="auto"/>
              <w:ind w:left="215"/>
            </w:pPr>
            <w:r>
              <w:rPr>
                <w:spacing w:val="4"/>
              </w:rPr>
              <w:t>其他交通工具购置</w:t>
            </w:r>
          </w:p>
        </w:tc>
        <w:tc>
          <w:tcPr>
            <w:tcW w:w="1356" w:type="dxa"/>
            <w:vAlign w:val="top"/>
          </w:tcPr>
          <w:p w14:paraId="7A51ACDD">
            <w:pPr>
              <w:rPr>
                <w:rFonts w:ascii="Arial"/>
                <w:sz w:val="21"/>
              </w:rPr>
            </w:pPr>
          </w:p>
        </w:tc>
      </w:tr>
      <w:tr w14:paraId="025F24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17" w:type="dxa"/>
            <w:vAlign w:val="top"/>
          </w:tcPr>
          <w:p w14:paraId="0018F705">
            <w:pPr>
              <w:pStyle w:val="6"/>
              <w:spacing w:before="24" w:line="251" w:lineRule="exact"/>
              <w:ind w:left="139"/>
            </w:pPr>
            <w:r>
              <w:rPr>
                <w:spacing w:val="6"/>
                <w:position w:val="1"/>
              </w:rPr>
              <w:t>30303</w:t>
            </w:r>
          </w:p>
        </w:tc>
        <w:tc>
          <w:tcPr>
            <w:tcW w:w="2667" w:type="dxa"/>
            <w:vAlign w:val="top"/>
          </w:tcPr>
          <w:p w14:paraId="0D9035DA">
            <w:pPr>
              <w:pStyle w:val="6"/>
              <w:spacing w:before="29" w:line="224" w:lineRule="auto"/>
            </w:pPr>
            <w:r>
              <w:rPr>
                <w:spacing w:val="4"/>
              </w:rPr>
              <w:t>退职（役）费</w:t>
            </w:r>
          </w:p>
        </w:tc>
        <w:tc>
          <w:tcPr>
            <w:tcW w:w="1348" w:type="dxa"/>
            <w:vAlign w:val="top"/>
          </w:tcPr>
          <w:p w14:paraId="424D2077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1F75E79D">
            <w:pPr>
              <w:pStyle w:val="6"/>
              <w:spacing w:before="24" w:line="251" w:lineRule="exact"/>
              <w:ind w:left="152"/>
            </w:pPr>
            <w:r>
              <w:rPr>
                <w:spacing w:val="6"/>
                <w:position w:val="1"/>
              </w:rPr>
              <w:t>30218</w:t>
            </w:r>
          </w:p>
        </w:tc>
        <w:tc>
          <w:tcPr>
            <w:tcW w:w="2667" w:type="dxa"/>
            <w:vAlign w:val="top"/>
          </w:tcPr>
          <w:p w14:paraId="575DFC8D">
            <w:pPr>
              <w:pStyle w:val="6"/>
              <w:spacing w:before="23" w:line="228" w:lineRule="auto"/>
              <w:ind w:left="210"/>
            </w:pPr>
            <w:r>
              <w:rPr>
                <w:spacing w:val="4"/>
              </w:rPr>
              <w:t>专用材料费</w:t>
            </w:r>
          </w:p>
        </w:tc>
        <w:tc>
          <w:tcPr>
            <w:tcW w:w="1349" w:type="dxa"/>
            <w:vAlign w:val="top"/>
          </w:tcPr>
          <w:p w14:paraId="7C81CBE3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45A8ED8A">
            <w:pPr>
              <w:pStyle w:val="6"/>
              <w:spacing w:before="24" w:line="251" w:lineRule="exact"/>
              <w:ind w:left="157"/>
            </w:pPr>
            <w:r>
              <w:rPr>
                <w:spacing w:val="6"/>
                <w:position w:val="1"/>
              </w:rPr>
              <w:t>31021</w:t>
            </w:r>
          </w:p>
        </w:tc>
        <w:tc>
          <w:tcPr>
            <w:tcW w:w="2667" w:type="dxa"/>
            <w:vAlign w:val="top"/>
          </w:tcPr>
          <w:p w14:paraId="74179659">
            <w:pPr>
              <w:pStyle w:val="6"/>
              <w:spacing w:before="23" w:line="228" w:lineRule="auto"/>
              <w:ind w:left="215"/>
            </w:pPr>
            <w:r>
              <w:rPr>
                <w:spacing w:val="4"/>
              </w:rPr>
              <w:t>文物和陈列品购置</w:t>
            </w:r>
          </w:p>
        </w:tc>
        <w:tc>
          <w:tcPr>
            <w:tcW w:w="1356" w:type="dxa"/>
            <w:vAlign w:val="top"/>
          </w:tcPr>
          <w:p w14:paraId="79AB61E6">
            <w:pPr>
              <w:rPr>
                <w:rFonts w:ascii="Arial"/>
                <w:sz w:val="21"/>
              </w:rPr>
            </w:pPr>
          </w:p>
        </w:tc>
      </w:tr>
      <w:tr w14:paraId="2B19FE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17" w:type="dxa"/>
            <w:vAlign w:val="top"/>
          </w:tcPr>
          <w:p w14:paraId="12223D5B">
            <w:pPr>
              <w:pStyle w:val="6"/>
              <w:spacing w:before="24" w:line="251" w:lineRule="exact"/>
              <w:ind w:left="139"/>
            </w:pPr>
            <w:r>
              <w:rPr>
                <w:spacing w:val="6"/>
                <w:position w:val="1"/>
              </w:rPr>
              <w:t>30304</w:t>
            </w:r>
          </w:p>
        </w:tc>
        <w:tc>
          <w:tcPr>
            <w:tcW w:w="2667" w:type="dxa"/>
            <w:vAlign w:val="top"/>
          </w:tcPr>
          <w:p w14:paraId="1E30018A">
            <w:pPr>
              <w:pStyle w:val="6"/>
              <w:spacing w:before="29" w:line="224" w:lineRule="auto"/>
            </w:pPr>
            <w:r>
              <w:t>抚恤金</w:t>
            </w:r>
          </w:p>
        </w:tc>
        <w:tc>
          <w:tcPr>
            <w:tcW w:w="1348" w:type="dxa"/>
            <w:vAlign w:val="top"/>
          </w:tcPr>
          <w:p w14:paraId="2E17CAF9">
            <w:pPr>
              <w:pStyle w:val="6"/>
              <w:spacing w:before="24" w:line="251" w:lineRule="exact"/>
              <w:jc w:val="right"/>
            </w:pPr>
            <w:r>
              <w:rPr>
                <w:spacing w:val="4"/>
                <w:position w:val="1"/>
              </w:rPr>
              <w:t>17.44</w:t>
            </w:r>
          </w:p>
        </w:tc>
        <w:tc>
          <w:tcPr>
            <w:tcW w:w="824" w:type="dxa"/>
            <w:vAlign w:val="top"/>
          </w:tcPr>
          <w:p w14:paraId="5D506B33">
            <w:pPr>
              <w:pStyle w:val="6"/>
              <w:spacing w:before="24" w:line="251" w:lineRule="exact"/>
              <w:ind w:left="152"/>
            </w:pPr>
            <w:r>
              <w:rPr>
                <w:spacing w:val="6"/>
                <w:position w:val="1"/>
              </w:rPr>
              <w:t>30224</w:t>
            </w:r>
          </w:p>
        </w:tc>
        <w:tc>
          <w:tcPr>
            <w:tcW w:w="2667" w:type="dxa"/>
            <w:vAlign w:val="top"/>
          </w:tcPr>
          <w:p w14:paraId="330B9142">
            <w:pPr>
              <w:pStyle w:val="6"/>
              <w:spacing w:before="23" w:line="229" w:lineRule="auto"/>
              <w:ind w:left="209"/>
            </w:pPr>
            <w:r>
              <w:rPr>
                <w:spacing w:val="4"/>
              </w:rPr>
              <w:t>被装购置费</w:t>
            </w:r>
          </w:p>
        </w:tc>
        <w:tc>
          <w:tcPr>
            <w:tcW w:w="1349" w:type="dxa"/>
            <w:vAlign w:val="top"/>
          </w:tcPr>
          <w:p w14:paraId="70D06518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7CC02260">
            <w:pPr>
              <w:pStyle w:val="6"/>
              <w:spacing w:before="24" w:line="251" w:lineRule="exact"/>
              <w:ind w:left="157"/>
            </w:pPr>
            <w:r>
              <w:rPr>
                <w:spacing w:val="6"/>
                <w:position w:val="1"/>
              </w:rPr>
              <w:t>31022</w:t>
            </w:r>
          </w:p>
        </w:tc>
        <w:tc>
          <w:tcPr>
            <w:tcW w:w="2667" w:type="dxa"/>
            <w:vAlign w:val="top"/>
          </w:tcPr>
          <w:p w14:paraId="240D66AC">
            <w:pPr>
              <w:pStyle w:val="6"/>
              <w:spacing w:before="23" w:line="229" w:lineRule="auto"/>
              <w:ind w:left="215"/>
            </w:pPr>
            <w:r>
              <w:rPr>
                <w:spacing w:val="4"/>
              </w:rPr>
              <w:t>无形资产购置</w:t>
            </w:r>
          </w:p>
        </w:tc>
        <w:tc>
          <w:tcPr>
            <w:tcW w:w="1356" w:type="dxa"/>
            <w:vAlign w:val="top"/>
          </w:tcPr>
          <w:p w14:paraId="1CDB5407">
            <w:pPr>
              <w:rPr>
                <w:rFonts w:ascii="Arial"/>
                <w:sz w:val="21"/>
              </w:rPr>
            </w:pPr>
          </w:p>
        </w:tc>
      </w:tr>
      <w:tr w14:paraId="20AD73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17" w:type="dxa"/>
            <w:vAlign w:val="top"/>
          </w:tcPr>
          <w:p w14:paraId="0B87F5F7">
            <w:pPr>
              <w:pStyle w:val="6"/>
              <w:spacing w:before="24" w:line="251" w:lineRule="exact"/>
              <w:ind w:left="139"/>
            </w:pPr>
            <w:r>
              <w:rPr>
                <w:spacing w:val="6"/>
                <w:position w:val="1"/>
              </w:rPr>
              <w:t>30305</w:t>
            </w:r>
          </w:p>
        </w:tc>
        <w:tc>
          <w:tcPr>
            <w:tcW w:w="2667" w:type="dxa"/>
            <w:vAlign w:val="top"/>
          </w:tcPr>
          <w:p w14:paraId="76036116">
            <w:pPr>
              <w:pStyle w:val="6"/>
              <w:spacing w:before="29" w:line="225" w:lineRule="auto"/>
            </w:pPr>
            <w:r>
              <w:rPr>
                <w:spacing w:val="1"/>
              </w:rPr>
              <w:t>生活补助</w:t>
            </w:r>
          </w:p>
        </w:tc>
        <w:tc>
          <w:tcPr>
            <w:tcW w:w="1348" w:type="dxa"/>
            <w:vAlign w:val="top"/>
          </w:tcPr>
          <w:p w14:paraId="3966CA5B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51C38FA8">
            <w:pPr>
              <w:pStyle w:val="6"/>
              <w:spacing w:before="24" w:line="251" w:lineRule="exact"/>
              <w:ind w:left="152"/>
            </w:pPr>
            <w:r>
              <w:rPr>
                <w:spacing w:val="6"/>
                <w:position w:val="1"/>
              </w:rPr>
              <w:t>30225</w:t>
            </w:r>
          </w:p>
        </w:tc>
        <w:tc>
          <w:tcPr>
            <w:tcW w:w="2667" w:type="dxa"/>
            <w:vAlign w:val="top"/>
          </w:tcPr>
          <w:p w14:paraId="75F6667A">
            <w:pPr>
              <w:pStyle w:val="6"/>
              <w:spacing w:before="24" w:line="229" w:lineRule="auto"/>
              <w:ind w:left="210"/>
            </w:pPr>
            <w:r>
              <w:rPr>
                <w:spacing w:val="4"/>
              </w:rPr>
              <w:t>专用燃料费</w:t>
            </w:r>
          </w:p>
        </w:tc>
        <w:tc>
          <w:tcPr>
            <w:tcW w:w="1349" w:type="dxa"/>
            <w:vAlign w:val="top"/>
          </w:tcPr>
          <w:p w14:paraId="01B46A28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3A71B4A8">
            <w:pPr>
              <w:pStyle w:val="6"/>
              <w:spacing w:before="24" w:line="251" w:lineRule="exact"/>
              <w:ind w:left="157"/>
            </w:pPr>
            <w:r>
              <w:rPr>
                <w:spacing w:val="6"/>
                <w:position w:val="1"/>
              </w:rPr>
              <w:t>31099</w:t>
            </w:r>
          </w:p>
        </w:tc>
        <w:tc>
          <w:tcPr>
            <w:tcW w:w="2667" w:type="dxa"/>
            <w:vAlign w:val="top"/>
          </w:tcPr>
          <w:p w14:paraId="1C6C7019">
            <w:pPr>
              <w:pStyle w:val="6"/>
              <w:spacing w:before="23" w:line="228" w:lineRule="auto"/>
              <w:ind w:left="215"/>
            </w:pPr>
            <w:r>
              <w:rPr>
                <w:spacing w:val="4"/>
              </w:rPr>
              <w:t>其他资本性支出</w:t>
            </w:r>
          </w:p>
        </w:tc>
        <w:tc>
          <w:tcPr>
            <w:tcW w:w="1356" w:type="dxa"/>
            <w:vAlign w:val="top"/>
          </w:tcPr>
          <w:p w14:paraId="263ED272">
            <w:pPr>
              <w:rPr>
                <w:rFonts w:ascii="Arial"/>
                <w:sz w:val="21"/>
              </w:rPr>
            </w:pPr>
          </w:p>
        </w:tc>
      </w:tr>
      <w:tr w14:paraId="60CE07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17" w:type="dxa"/>
            <w:vAlign w:val="top"/>
          </w:tcPr>
          <w:p w14:paraId="67201406">
            <w:pPr>
              <w:pStyle w:val="6"/>
              <w:spacing w:before="24" w:line="251" w:lineRule="exact"/>
              <w:ind w:left="139"/>
            </w:pPr>
            <w:r>
              <w:rPr>
                <w:spacing w:val="6"/>
                <w:position w:val="1"/>
              </w:rPr>
              <w:t>30306</w:t>
            </w:r>
          </w:p>
        </w:tc>
        <w:tc>
          <w:tcPr>
            <w:tcW w:w="2667" w:type="dxa"/>
            <w:vAlign w:val="top"/>
          </w:tcPr>
          <w:p w14:paraId="2BC1FA7B">
            <w:pPr>
              <w:pStyle w:val="6"/>
              <w:spacing w:before="29" w:line="224" w:lineRule="auto"/>
            </w:pPr>
            <w:r>
              <w:t>救济费</w:t>
            </w:r>
          </w:p>
        </w:tc>
        <w:tc>
          <w:tcPr>
            <w:tcW w:w="1348" w:type="dxa"/>
            <w:vAlign w:val="top"/>
          </w:tcPr>
          <w:p w14:paraId="1D464E29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42AAFDCC">
            <w:pPr>
              <w:pStyle w:val="6"/>
              <w:spacing w:before="24" w:line="251" w:lineRule="exact"/>
              <w:ind w:left="152"/>
            </w:pPr>
            <w:r>
              <w:rPr>
                <w:spacing w:val="6"/>
                <w:position w:val="1"/>
              </w:rPr>
              <w:t>30226</w:t>
            </w:r>
          </w:p>
        </w:tc>
        <w:tc>
          <w:tcPr>
            <w:tcW w:w="2667" w:type="dxa"/>
            <w:vAlign w:val="top"/>
          </w:tcPr>
          <w:p w14:paraId="7B01AF16">
            <w:pPr>
              <w:pStyle w:val="6"/>
              <w:spacing w:before="23" w:line="229" w:lineRule="auto"/>
              <w:ind w:left="214"/>
            </w:pPr>
            <w:r>
              <w:rPr>
                <w:spacing w:val="2"/>
              </w:rPr>
              <w:t>劳务费</w:t>
            </w:r>
          </w:p>
        </w:tc>
        <w:tc>
          <w:tcPr>
            <w:tcW w:w="1349" w:type="dxa"/>
            <w:vAlign w:val="top"/>
          </w:tcPr>
          <w:p w14:paraId="57FEC5BB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3E513C2A">
            <w:pPr>
              <w:pStyle w:val="6"/>
              <w:spacing w:before="24" w:line="251" w:lineRule="exact"/>
              <w:ind w:left="262"/>
            </w:pPr>
            <w:r>
              <w:rPr>
                <w:spacing w:val="4"/>
                <w:position w:val="1"/>
              </w:rPr>
              <w:t>399</w:t>
            </w:r>
          </w:p>
        </w:tc>
        <w:tc>
          <w:tcPr>
            <w:tcW w:w="2667" w:type="dxa"/>
            <w:vAlign w:val="top"/>
          </w:tcPr>
          <w:p w14:paraId="05E61510">
            <w:pPr>
              <w:pStyle w:val="6"/>
              <w:spacing w:before="24" w:line="229" w:lineRule="auto"/>
              <w:ind w:left="5"/>
            </w:pPr>
            <w:r>
              <w:rPr>
                <w:spacing w:val="3"/>
              </w:rPr>
              <w:t>其他支出</w:t>
            </w:r>
          </w:p>
        </w:tc>
        <w:tc>
          <w:tcPr>
            <w:tcW w:w="1356" w:type="dxa"/>
            <w:vAlign w:val="top"/>
          </w:tcPr>
          <w:p w14:paraId="449CA286">
            <w:pPr>
              <w:rPr>
                <w:rFonts w:ascii="Arial"/>
                <w:sz w:val="21"/>
              </w:rPr>
            </w:pPr>
          </w:p>
        </w:tc>
      </w:tr>
      <w:tr w14:paraId="4F172C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17" w:type="dxa"/>
            <w:vAlign w:val="top"/>
          </w:tcPr>
          <w:p w14:paraId="4575157E">
            <w:pPr>
              <w:pStyle w:val="6"/>
              <w:spacing w:before="24" w:line="251" w:lineRule="exact"/>
              <w:ind w:left="139"/>
            </w:pPr>
            <w:r>
              <w:rPr>
                <w:spacing w:val="6"/>
                <w:position w:val="1"/>
              </w:rPr>
              <w:t>30307</w:t>
            </w:r>
          </w:p>
        </w:tc>
        <w:tc>
          <w:tcPr>
            <w:tcW w:w="2667" w:type="dxa"/>
            <w:vAlign w:val="top"/>
          </w:tcPr>
          <w:p w14:paraId="32E9304D">
            <w:pPr>
              <w:pStyle w:val="6"/>
              <w:spacing w:before="29" w:line="225" w:lineRule="auto"/>
              <w:ind w:left="2"/>
            </w:pPr>
            <w:r>
              <w:rPr>
                <w:spacing w:val="1"/>
              </w:rPr>
              <w:t>医疗费补助</w:t>
            </w:r>
          </w:p>
        </w:tc>
        <w:tc>
          <w:tcPr>
            <w:tcW w:w="1348" w:type="dxa"/>
            <w:vAlign w:val="top"/>
          </w:tcPr>
          <w:p w14:paraId="148F46FA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65E2E103">
            <w:pPr>
              <w:pStyle w:val="6"/>
              <w:spacing w:before="24" w:line="251" w:lineRule="exact"/>
              <w:ind w:left="152"/>
            </w:pPr>
            <w:r>
              <w:rPr>
                <w:spacing w:val="6"/>
                <w:position w:val="1"/>
              </w:rPr>
              <w:t>30227</w:t>
            </w:r>
          </w:p>
        </w:tc>
        <w:tc>
          <w:tcPr>
            <w:tcW w:w="2667" w:type="dxa"/>
            <w:vAlign w:val="top"/>
          </w:tcPr>
          <w:p w14:paraId="3C02E098">
            <w:pPr>
              <w:pStyle w:val="6"/>
              <w:spacing w:before="23" w:line="229" w:lineRule="auto"/>
              <w:ind w:left="208"/>
            </w:pPr>
            <w:r>
              <w:rPr>
                <w:spacing w:val="4"/>
              </w:rPr>
              <w:t>委托业务费</w:t>
            </w:r>
          </w:p>
        </w:tc>
        <w:tc>
          <w:tcPr>
            <w:tcW w:w="1349" w:type="dxa"/>
            <w:vAlign w:val="top"/>
          </w:tcPr>
          <w:p w14:paraId="55EF02C3">
            <w:pPr>
              <w:pStyle w:val="6"/>
              <w:spacing w:before="24" w:line="251" w:lineRule="exact"/>
              <w:jc w:val="right"/>
            </w:pPr>
            <w:r>
              <w:rPr>
                <w:spacing w:val="5"/>
                <w:position w:val="1"/>
              </w:rPr>
              <w:t>23.78</w:t>
            </w:r>
          </w:p>
        </w:tc>
        <w:tc>
          <w:tcPr>
            <w:tcW w:w="824" w:type="dxa"/>
            <w:vAlign w:val="top"/>
          </w:tcPr>
          <w:p w14:paraId="780AA7B8">
            <w:pPr>
              <w:pStyle w:val="6"/>
              <w:spacing w:before="24" w:line="251" w:lineRule="exact"/>
              <w:ind w:left="157"/>
            </w:pPr>
            <w:r>
              <w:rPr>
                <w:spacing w:val="6"/>
                <w:position w:val="1"/>
              </w:rPr>
              <w:t>39907</w:t>
            </w:r>
          </w:p>
        </w:tc>
        <w:tc>
          <w:tcPr>
            <w:tcW w:w="2667" w:type="dxa"/>
            <w:vAlign w:val="top"/>
          </w:tcPr>
          <w:p w14:paraId="00901013">
            <w:pPr>
              <w:pStyle w:val="6"/>
              <w:spacing w:before="23" w:line="229" w:lineRule="auto"/>
              <w:ind w:left="233"/>
            </w:pPr>
            <w:r>
              <w:rPr>
                <w:spacing w:val="2"/>
              </w:rPr>
              <w:t>国家赔偿费用支出</w:t>
            </w:r>
          </w:p>
        </w:tc>
        <w:tc>
          <w:tcPr>
            <w:tcW w:w="1356" w:type="dxa"/>
            <w:vAlign w:val="top"/>
          </w:tcPr>
          <w:p w14:paraId="2EBBF439">
            <w:pPr>
              <w:rPr>
                <w:rFonts w:ascii="Arial"/>
                <w:sz w:val="21"/>
              </w:rPr>
            </w:pPr>
          </w:p>
        </w:tc>
      </w:tr>
      <w:tr w14:paraId="6E19416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17" w:type="dxa"/>
            <w:vAlign w:val="top"/>
          </w:tcPr>
          <w:p w14:paraId="40D2E83F">
            <w:pPr>
              <w:pStyle w:val="6"/>
              <w:spacing w:before="24" w:line="251" w:lineRule="exact"/>
              <w:ind w:left="139"/>
            </w:pPr>
            <w:r>
              <w:rPr>
                <w:spacing w:val="6"/>
                <w:position w:val="1"/>
              </w:rPr>
              <w:t>30308</w:t>
            </w:r>
          </w:p>
        </w:tc>
        <w:tc>
          <w:tcPr>
            <w:tcW w:w="2667" w:type="dxa"/>
            <w:vAlign w:val="top"/>
          </w:tcPr>
          <w:p w14:paraId="365AF845">
            <w:pPr>
              <w:pStyle w:val="6"/>
              <w:spacing w:before="29" w:line="225" w:lineRule="auto"/>
            </w:pPr>
            <w:r>
              <w:t>助学金</w:t>
            </w:r>
          </w:p>
        </w:tc>
        <w:tc>
          <w:tcPr>
            <w:tcW w:w="1348" w:type="dxa"/>
            <w:vAlign w:val="top"/>
          </w:tcPr>
          <w:p w14:paraId="36C8C064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7ADD74FC">
            <w:pPr>
              <w:pStyle w:val="6"/>
              <w:spacing w:before="24" w:line="251" w:lineRule="exact"/>
              <w:ind w:left="152"/>
            </w:pPr>
            <w:r>
              <w:rPr>
                <w:spacing w:val="6"/>
                <w:position w:val="1"/>
              </w:rPr>
              <w:t>30228</w:t>
            </w:r>
          </w:p>
        </w:tc>
        <w:tc>
          <w:tcPr>
            <w:tcW w:w="2667" w:type="dxa"/>
            <w:vAlign w:val="top"/>
          </w:tcPr>
          <w:p w14:paraId="6CF98556">
            <w:pPr>
              <w:pStyle w:val="6"/>
              <w:spacing w:before="23" w:line="228" w:lineRule="auto"/>
              <w:ind w:left="211"/>
            </w:pPr>
            <w:r>
              <w:rPr>
                <w:spacing w:val="3"/>
              </w:rPr>
              <w:t>工会经费</w:t>
            </w:r>
          </w:p>
        </w:tc>
        <w:tc>
          <w:tcPr>
            <w:tcW w:w="1349" w:type="dxa"/>
            <w:vAlign w:val="top"/>
          </w:tcPr>
          <w:p w14:paraId="7EBD4EE4">
            <w:pPr>
              <w:pStyle w:val="6"/>
              <w:spacing w:before="24" w:line="251" w:lineRule="exact"/>
              <w:jc w:val="right"/>
            </w:pPr>
            <w:r>
              <w:rPr>
                <w:spacing w:val="1"/>
                <w:position w:val="1"/>
              </w:rPr>
              <w:t>1.00</w:t>
            </w:r>
          </w:p>
        </w:tc>
        <w:tc>
          <w:tcPr>
            <w:tcW w:w="824" w:type="dxa"/>
            <w:vAlign w:val="top"/>
          </w:tcPr>
          <w:p w14:paraId="6E5AE8F6">
            <w:pPr>
              <w:pStyle w:val="6"/>
              <w:spacing w:before="24" w:line="251" w:lineRule="exact"/>
              <w:ind w:left="157"/>
            </w:pPr>
            <w:r>
              <w:rPr>
                <w:spacing w:val="6"/>
                <w:position w:val="1"/>
              </w:rPr>
              <w:t>39908</w:t>
            </w:r>
          </w:p>
        </w:tc>
        <w:tc>
          <w:tcPr>
            <w:tcW w:w="2667" w:type="dxa"/>
            <w:vAlign w:val="top"/>
          </w:tcPr>
          <w:p w14:paraId="5318CE63">
            <w:pPr>
              <w:pStyle w:val="6"/>
              <w:spacing w:before="23" w:line="229" w:lineRule="auto"/>
              <w:jc w:val="right"/>
            </w:pPr>
            <w:r>
              <w:rPr>
                <w:spacing w:val="-3"/>
              </w:rPr>
              <w:t>对民间非营利组织和群众性自</w:t>
            </w:r>
          </w:p>
        </w:tc>
        <w:tc>
          <w:tcPr>
            <w:tcW w:w="1356" w:type="dxa"/>
            <w:vAlign w:val="top"/>
          </w:tcPr>
          <w:p w14:paraId="017F50C1">
            <w:pPr>
              <w:rPr>
                <w:rFonts w:ascii="Arial"/>
                <w:sz w:val="21"/>
              </w:rPr>
            </w:pPr>
          </w:p>
        </w:tc>
      </w:tr>
      <w:tr w14:paraId="39098F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17" w:type="dxa"/>
            <w:vAlign w:val="top"/>
          </w:tcPr>
          <w:p w14:paraId="38509E64">
            <w:pPr>
              <w:pStyle w:val="6"/>
              <w:spacing w:before="24" w:line="251" w:lineRule="exact"/>
              <w:ind w:left="139"/>
            </w:pPr>
            <w:r>
              <w:rPr>
                <w:spacing w:val="6"/>
                <w:position w:val="1"/>
              </w:rPr>
              <w:t>30309</w:t>
            </w:r>
          </w:p>
        </w:tc>
        <w:tc>
          <w:tcPr>
            <w:tcW w:w="2667" w:type="dxa"/>
            <w:vAlign w:val="top"/>
          </w:tcPr>
          <w:p w14:paraId="0F4CA21B">
            <w:pPr>
              <w:pStyle w:val="6"/>
              <w:spacing w:before="29" w:line="224" w:lineRule="auto"/>
            </w:pPr>
            <w:r>
              <w:t>奖励金</w:t>
            </w:r>
          </w:p>
        </w:tc>
        <w:tc>
          <w:tcPr>
            <w:tcW w:w="1348" w:type="dxa"/>
            <w:vAlign w:val="top"/>
          </w:tcPr>
          <w:p w14:paraId="5528BECD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7F736E3F">
            <w:pPr>
              <w:pStyle w:val="6"/>
              <w:spacing w:before="24" w:line="251" w:lineRule="exact"/>
              <w:ind w:left="152"/>
            </w:pPr>
            <w:r>
              <w:rPr>
                <w:spacing w:val="6"/>
                <w:position w:val="1"/>
              </w:rPr>
              <w:t>30229</w:t>
            </w:r>
          </w:p>
        </w:tc>
        <w:tc>
          <w:tcPr>
            <w:tcW w:w="2667" w:type="dxa"/>
            <w:vAlign w:val="top"/>
          </w:tcPr>
          <w:p w14:paraId="6F3DBD2B">
            <w:pPr>
              <w:pStyle w:val="6"/>
              <w:spacing w:before="24" w:line="229" w:lineRule="auto"/>
              <w:ind w:left="208"/>
            </w:pPr>
            <w:r>
              <w:rPr>
                <w:spacing w:val="4"/>
              </w:rPr>
              <w:t>福利费</w:t>
            </w:r>
          </w:p>
        </w:tc>
        <w:tc>
          <w:tcPr>
            <w:tcW w:w="1349" w:type="dxa"/>
            <w:vAlign w:val="top"/>
          </w:tcPr>
          <w:p w14:paraId="0F1CABBC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4BF7B7CD">
            <w:pPr>
              <w:pStyle w:val="6"/>
              <w:spacing w:before="24" w:line="251" w:lineRule="exact"/>
              <w:ind w:left="157"/>
            </w:pPr>
            <w:r>
              <w:rPr>
                <w:spacing w:val="6"/>
                <w:position w:val="1"/>
              </w:rPr>
              <w:t>39909</w:t>
            </w:r>
          </w:p>
        </w:tc>
        <w:tc>
          <w:tcPr>
            <w:tcW w:w="2667" w:type="dxa"/>
            <w:vAlign w:val="top"/>
          </w:tcPr>
          <w:p w14:paraId="73392B12">
            <w:pPr>
              <w:pStyle w:val="6"/>
              <w:spacing w:before="24" w:line="229" w:lineRule="auto"/>
              <w:ind w:left="215"/>
            </w:pPr>
            <w:r>
              <w:rPr>
                <w:spacing w:val="4"/>
              </w:rPr>
              <w:t>经常性赠与</w:t>
            </w:r>
          </w:p>
        </w:tc>
        <w:tc>
          <w:tcPr>
            <w:tcW w:w="1356" w:type="dxa"/>
            <w:vAlign w:val="top"/>
          </w:tcPr>
          <w:p w14:paraId="474BF152">
            <w:pPr>
              <w:rPr>
                <w:rFonts w:ascii="Arial"/>
                <w:sz w:val="21"/>
              </w:rPr>
            </w:pPr>
          </w:p>
        </w:tc>
      </w:tr>
      <w:tr w14:paraId="28F2F1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817" w:type="dxa"/>
            <w:vAlign w:val="top"/>
          </w:tcPr>
          <w:p w14:paraId="7DC62E12">
            <w:pPr>
              <w:pStyle w:val="6"/>
              <w:spacing w:before="24" w:line="256" w:lineRule="exact"/>
              <w:ind w:left="139"/>
            </w:pPr>
            <w:r>
              <w:rPr>
                <w:spacing w:val="6"/>
                <w:position w:val="1"/>
              </w:rPr>
              <w:t>30310</w:t>
            </w:r>
          </w:p>
        </w:tc>
        <w:tc>
          <w:tcPr>
            <w:tcW w:w="2667" w:type="dxa"/>
            <w:vAlign w:val="top"/>
          </w:tcPr>
          <w:p w14:paraId="0DAD2109">
            <w:pPr>
              <w:pStyle w:val="6"/>
              <w:spacing w:before="29" w:line="224" w:lineRule="auto"/>
            </w:pPr>
            <w:r>
              <w:rPr>
                <w:spacing w:val="3"/>
              </w:rPr>
              <w:t>个人农业生产补贴</w:t>
            </w:r>
          </w:p>
        </w:tc>
        <w:tc>
          <w:tcPr>
            <w:tcW w:w="1348" w:type="dxa"/>
            <w:vAlign w:val="top"/>
          </w:tcPr>
          <w:p w14:paraId="600CFD08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63051F42">
            <w:pPr>
              <w:pStyle w:val="6"/>
              <w:spacing w:before="24" w:line="256" w:lineRule="exact"/>
              <w:ind w:left="152"/>
            </w:pPr>
            <w:r>
              <w:rPr>
                <w:spacing w:val="6"/>
                <w:position w:val="1"/>
              </w:rPr>
              <w:t>30231</w:t>
            </w:r>
          </w:p>
        </w:tc>
        <w:tc>
          <w:tcPr>
            <w:tcW w:w="2667" w:type="dxa"/>
            <w:vAlign w:val="top"/>
          </w:tcPr>
          <w:p w14:paraId="33B1AA18">
            <w:pPr>
              <w:pStyle w:val="6"/>
              <w:spacing w:before="23" w:line="229" w:lineRule="auto"/>
              <w:ind w:left="215"/>
            </w:pPr>
            <w:r>
              <w:rPr>
                <w:spacing w:val="3"/>
              </w:rPr>
              <w:t>公务用车运行维护费</w:t>
            </w:r>
          </w:p>
        </w:tc>
        <w:tc>
          <w:tcPr>
            <w:tcW w:w="1349" w:type="dxa"/>
            <w:vAlign w:val="top"/>
          </w:tcPr>
          <w:p w14:paraId="1D5B4603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2FE3CAE5">
            <w:pPr>
              <w:pStyle w:val="6"/>
              <w:spacing w:before="24" w:line="256" w:lineRule="exact"/>
              <w:ind w:left="157"/>
            </w:pPr>
            <w:r>
              <w:rPr>
                <w:spacing w:val="6"/>
                <w:position w:val="1"/>
              </w:rPr>
              <w:t>39910</w:t>
            </w:r>
          </w:p>
        </w:tc>
        <w:tc>
          <w:tcPr>
            <w:tcW w:w="2667" w:type="dxa"/>
            <w:vAlign w:val="top"/>
          </w:tcPr>
          <w:p w14:paraId="198E5951">
            <w:pPr>
              <w:pStyle w:val="6"/>
              <w:spacing w:before="23" w:line="228" w:lineRule="auto"/>
              <w:ind w:left="222"/>
            </w:pPr>
            <w:r>
              <w:rPr>
                <w:spacing w:val="2"/>
              </w:rPr>
              <w:t>资本性赠与</w:t>
            </w:r>
          </w:p>
        </w:tc>
        <w:tc>
          <w:tcPr>
            <w:tcW w:w="1356" w:type="dxa"/>
            <w:vAlign w:val="top"/>
          </w:tcPr>
          <w:p w14:paraId="78F68E0C">
            <w:pPr>
              <w:rPr>
                <w:rFonts w:ascii="Arial"/>
                <w:sz w:val="21"/>
              </w:rPr>
            </w:pPr>
          </w:p>
        </w:tc>
      </w:tr>
    </w:tbl>
    <w:p w14:paraId="49C39DAF">
      <w:pPr>
        <w:spacing w:before="47" w:line="219" w:lineRule="auto"/>
        <w:ind w:left="4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注：1.本表反映部门本年度一般公共预算财政拨款</w:t>
      </w:r>
      <w:r>
        <w:rPr>
          <w:rFonts w:ascii="宋体" w:hAnsi="宋体" w:eastAsia="宋体" w:cs="宋体"/>
          <w:spacing w:val="-1"/>
          <w:sz w:val="18"/>
          <w:szCs w:val="18"/>
        </w:rPr>
        <w:t>基本支出明细情况。</w:t>
      </w:r>
    </w:p>
    <w:p w14:paraId="3985CFBB">
      <w:pPr>
        <w:spacing w:before="72" w:line="219" w:lineRule="auto"/>
        <w:ind w:left="40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2.表格中单元格空白表示数据为零，报表金额单位转换时由四舍</w:t>
      </w:r>
      <w:r>
        <w:rPr>
          <w:rFonts w:ascii="宋体" w:hAnsi="宋体" w:eastAsia="宋体" w:cs="宋体"/>
          <w:spacing w:val="-1"/>
          <w:sz w:val="18"/>
          <w:szCs w:val="18"/>
        </w:rPr>
        <w:t>五入可能存在尾数误差。</w:t>
      </w:r>
    </w:p>
    <w:p w14:paraId="4D1961EE">
      <w:pPr>
        <w:spacing w:line="219" w:lineRule="auto"/>
        <w:rPr>
          <w:rFonts w:ascii="宋体" w:hAnsi="宋体" w:eastAsia="宋体" w:cs="宋体"/>
          <w:sz w:val="18"/>
          <w:szCs w:val="18"/>
        </w:rPr>
        <w:sectPr>
          <w:pgSz w:w="16838" w:h="11906"/>
          <w:pgMar w:top="548" w:right="1230" w:bottom="400" w:left="1072" w:header="0" w:footer="0" w:gutter="0"/>
          <w:cols w:space="720" w:num="1"/>
        </w:sectPr>
      </w:pPr>
    </w:p>
    <w:p w14:paraId="0BE6D862">
      <w:pPr>
        <w:spacing w:before="71" w:line="219" w:lineRule="auto"/>
        <w:ind w:left="3867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-2"/>
          <w:sz w:val="36"/>
          <w:szCs w:val="36"/>
        </w:rPr>
        <w:t>一般公共预算财政拨款基本支出决算明细表</w:t>
      </w:r>
    </w:p>
    <w:p w14:paraId="2EF6B83A">
      <w:pPr>
        <w:spacing w:before="26" w:line="230" w:lineRule="auto"/>
        <w:ind w:right="33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5"/>
          <w:sz w:val="19"/>
          <w:szCs w:val="19"/>
        </w:rPr>
        <w:t>公开06表</w:t>
      </w:r>
    </w:p>
    <w:p w14:paraId="5013145E">
      <w:pPr>
        <w:spacing w:before="92" w:line="229" w:lineRule="auto"/>
        <w:ind w:left="47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"/>
          <w:sz w:val="19"/>
          <w:szCs w:val="19"/>
        </w:rPr>
        <w:t xml:space="preserve">部门：城步县交通运输局                             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                                                                                     </w:t>
      </w:r>
      <w:r>
        <w:rPr>
          <w:rFonts w:ascii="宋体" w:hAnsi="宋体" w:eastAsia="宋体" w:cs="宋体"/>
          <w:spacing w:val="1"/>
          <w:sz w:val="18"/>
          <w:szCs w:val="18"/>
        </w:rPr>
        <w:t>金额单位：万元</w:t>
      </w:r>
    </w:p>
    <w:p w14:paraId="79A3A388">
      <w:pPr>
        <w:spacing w:line="18" w:lineRule="exact"/>
      </w:pPr>
    </w:p>
    <w:tbl>
      <w:tblPr>
        <w:tblStyle w:val="5"/>
        <w:tblW w:w="1451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7"/>
        <w:gridCol w:w="2667"/>
        <w:gridCol w:w="1348"/>
        <w:gridCol w:w="824"/>
        <w:gridCol w:w="2667"/>
        <w:gridCol w:w="1349"/>
        <w:gridCol w:w="824"/>
        <w:gridCol w:w="2667"/>
        <w:gridCol w:w="1356"/>
      </w:tblGrid>
      <w:tr w14:paraId="0C0463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4832" w:type="dxa"/>
            <w:gridSpan w:val="3"/>
            <w:shd w:val="clear" w:color="auto" w:fill="C0C0C0"/>
            <w:vAlign w:val="top"/>
          </w:tcPr>
          <w:p w14:paraId="61EB810A">
            <w:pPr>
              <w:pStyle w:val="6"/>
              <w:spacing w:before="119" w:line="228" w:lineRule="auto"/>
              <w:ind w:left="1967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人员经费</w:t>
            </w:r>
          </w:p>
        </w:tc>
        <w:tc>
          <w:tcPr>
            <w:tcW w:w="9687" w:type="dxa"/>
            <w:gridSpan w:val="6"/>
            <w:shd w:val="clear" w:color="auto" w:fill="C0C0C0"/>
            <w:vAlign w:val="top"/>
          </w:tcPr>
          <w:p w14:paraId="21497C40">
            <w:pPr>
              <w:pStyle w:val="6"/>
              <w:spacing w:before="119" w:line="228" w:lineRule="auto"/>
              <w:ind w:left="4400"/>
              <w:rPr>
                <w:sz w:val="21"/>
                <w:szCs w:val="21"/>
              </w:rPr>
            </w:pPr>
            <w:r>
              <w:rPr>
                <w:spacing w:val="9"/>
                <w:sz w:val="21"/>
                <w:szCs w:val="21"/>
              </w:rPr>
              <w:t>公用经费</w:t>
            </w:r>
          </w:p>
        </w:tc>
      </w:tr>
      <w:tr w14:paraId="132ABC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817" w:type="dxa"/>
            <w:shd w:val="clear" w:color="auto" w:fill="C0C0C0"/>
            <w:vAlign w:val="top"/>
          </w:tcPr>
          <w:p w14:paraId="2001551B">
            <w:pPr>
              <w:pStyle w:val="6"/>
              <w:spacing w:before="26" w:line="213" w:lineRule="auto"/>
              <w:ind w:left="285" w:right="80" w:hanging="224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科目编</w:t>
            </w:r>
            <w:r>
              <w:rPr>
                <w:spacing w:val="1"/>
                <w:sz w:val="21"/>
                <w:szCs w:val="21"/>
              </w:rPr>
              <w:t>码</w:t>
            </w:r>
          </w:p>
        </w:tc>
        <w:tc>
          <w:tcPr>
            <w:tcW w:w="2667" w:type="dxa"/>
            <w:shd w:val="clear" w:color="auto" w:fill="C0C0C0"/>
            <w:vAlign w:val="top"/>
          </w:tcPr>
          <w:p w14:paraId="1EE16098">
            <w:pPr>
              <w:pStyle w:val="6"/>
              <w:spacing w:before="159" w:line="227" w:lineRule="auto"/>
              <w:ind w:left="879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科目名称</w:t>
            </w:r>
          </w:p>
        </w:tc>
        <w:tc>
          <w:tcPr>
            <w:tcW w:w="1348" w:type="dxa"/>
            <w:shd w:val="clear" w:color="auto" w:fill="C0C0C0"/>
            <w:vAlign w:val="top"/>
          </w:tcPr>
          <w:p w14:paraId="07E4B321">
            <w:pPr>
              <w:pStyle w:val="6"/>
              <w:spacing w:before="160" w:line="227" w:lineRule="auto"/>
              <w:ind w:left="333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决算数</w:t>
            </w:r>
          </w:p>
        </w:tc>
        <w:tc>
          <w:tcPr>
            <w:tcW w:w="824" w:type="dxa"/>
            <w:shd w:val="clear" w:color="auto" w:fill="C0C0C0"/>
            <w:vAlign w:val="top"/>
          </w:tcPr>
          <w:p w14:paraId="2EAEEBBB">
            <w:pPr>
              <w:pStyle w:val="6"/>
              <w:spacing w:before="26" w:line="213" w:lineRule="auto"/>
              <w:ind w:left="298" w:right="74" w:hanging="224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科目编</w:t>
            </w:r>
            <w:r>
              <w:rPr>
                <w:spacing w:val="1"/>
                <w:sz w:val="21"/>
                <w:szCs w:val="21"/>
              </w:rPr>
              <w:t>码</w:t>
            </w:r>
          </w:p>
        </w:tc>
        <w:tc>
          <w:tcPr>
            <w:tcW w:w="2667" w:type="dxa"/>
            <w:shd w:val="clear" w:color="auto" w:fill="C0C0C0"/>
            <w:vAlign w:val="top"/>
          </w:tcPr>
          <w:p w14:paraId="18DE8737">
            <w:pPr>
              <w:pStyle w:val="6"/>
              <w:spacing w:before="159" w:line="227" w:lineRule="auto"/>
              <w:ind w:left="885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科目名称</w:t>
            </w:r>
          </w:p>
        </w:tc>
        <w:tc>
          <w:tcPr>
            <w:tcW w:w="1349" w:type="dxa"/>
            <w:shd w:val="clear" w:color="auto" w:fill="C0C0C0"/>
            <w:vAlign w:val="top"/>
          </w:tcPr>
          <w:p w14:paraId="28BB5A14">
            <w:pPr>
              <w:pStyle w:val="6"/>
              <w:spacing w:before="160" w:line="227" w:lineRule="auto"/>
              <w:ind w:left="339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决算数</w:t>
            </w:r>
          </w:p>
        </w:tc>
        <w:tc>
          <w:tcPr>
            <w:tcW w:w="824" w:type="dxa"/>
            <w:shd w:val="clear" w:color="auto" w:fill="C0C0C0"/>
            <w:vAlign w:val="top"/>
          </w:tcPr>
          <w:p w14:paraId="5B8499DF">
            <w:pPr>
              <w:pStyle w:val="6"/>
              <w:spacing w:before="26" w:line="213" w:lineRule="auto"/>
              <w:ind w:left="303" w:right="69" w:hanging="224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科目编</w:t>
            </w:r>
            <w:r>
              <w:rPr>
                <w:spacing w:val="1"/>
                <w:sz w:val="21"/>
                <w:szCs w:val="21"/>
              </w:rPr>
              <w:t>码</w:t>
            </w:r>
          </w:p>
        </w:tc>
        <w:tc>
          <w:tcPr>
            <w:tcW w:w="2667" w:type="dxa"/>
            <w:shd w:val="clear" w:color="auto" w:fill="C0C0C0"/>
            <w:vAlign w:val="top"/>
          </w:tcPr>
          <w:p w14:paraId="5DD7C7D8">
            <w:pPr>
              <w:pStyle w:val="6"/>
              <w:spacing w:before="159" w:line="227" w:lineRule="auto"/>
              <w:ind w:left="890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科目名称</w:t>
            </w:r>
          </w:p>
        </w:tc>
        <w:tc>
          <w:tcPr>
            <w:tcW w:w="1356" w:type="dxa"/>
            <w:shd w:val="clear" w:color="auto" w:fill="C0C0C0"/>
            <w:vAlign w:val="top"/>
          </w:tcPr>
          <w:p w14:paraId="4997AC78">
            <w:pPr>
              <w:pStyle w:val="6"/>
              <w:spacing w:before="160" w:line="227" w:lineRule="auto"/>
              <w:ind w:left="344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决算数</w:t>
            </w:r>
          </w:p>
        </w:tc>
      </w:tr>
      <w:tr w14:paraId="01258E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817" w:type="dxa"/>
            <w:vAlign w:val="top"/>
          </w:tcPr>
          <w:p w14:paraId="3AF1F84B">
            <w:pPr>
              <w:pStyle w:val="6"/>
              <w:spacing w:before="16" w:line="256" w:lineRule="exact"/>
              <w:ind w:left="139"/>
            </w:pPr>
            <w:r>
              <w:rPr>
                <w:spacing w:val="6"/>
                <w:position w:val="1"/>
              </w:rPr>
              <w:t>30311</w:t>
            </w:r>
          </w:p>
        </w:tc>
        <w:tc>
          <w:tcPr>
            <w:tcW w:w="2667" w:type="dxa"/>
            <w:vAlign w:val="top"/>
          </w:tcPr>
          <w:p w14:paraId="2004A0FB">
            <w:pPr>
              <w:pStyle w:val="6"/>
              <w:spacing w:before="21" w:line="223" w:lineRule="auto"/>
            </w:pPr>
            <w:r>
              <w:rPr>
                <w:spacing w:val="2"/>
              </w:rPr>
              <w:t>代缴社会保险费</w:t>
            </w:r>
          </w:p>
        </w:tc>
        <w:tc>
          <w:tcPr>
            <w:tcW w:w="1348" w:type="dxa"/>
            <w:vAlign w:val="top"/>
          </w:tcPr>
          <w:p w14:paraId="13EB1632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00AE0451">
            <w:pPr>
              <w:pStyle w:val="6"/>
              <w:spacing w:before="16" w:line="256" w:lineRule="exact"/>
              <w:ind w:left="152"/>
            </w:pPr>
            <w:r>
              <w:rPr>
                <w:spacing w:val="6"/>
                <w:position w:val="1"/>
              </w:rPr>
              <w:t>30239</w:t>
            </w:r>
          </w:p>
        </w:tc>
        <w:tc>
          <w:tcPr>
            <w:tcW w:w="2667" w:type="dxa"/>
            <w:vAlign w:val="top"/>
          </w:tcPr>
          <w:p w14:paraId="4EF092D7">
            <w:pPr>
              <w:pStyle w:val="6"/>
              <w:spacing w:before="16" w:line="229" w:lineRule="auto"/>
              <w:ind w:left="210"/>
            </w:pPr>
            <w:r>
              <w:rPr>
                <w:spacing w:val="4"/>
              </w:rPr>
              <w:t>其他交通费用</w:t>
            </w:r>
          </w:p>
        </w:tc>
        <w:tc>
          <w:tcPr>
            <w:tcW w:w="1349" w:type="dxa"/>
            <w:vAlign w:val="top"/>
          </w:tcPr>
          <w:p w14:paraId="6182D8DF">
            <w:pPr>
              <w:pStyle w:val="6"/>
              <w:spacing w:before="16" w:line="255" w:lineRule="exact"/>
              <w:jc w:val="right"/>
            </w:pPr>
            <w:r>
              <w:rPr>
                <w:spacing w:val="4"/>
                <w:position w:val="1"/>
              </w:rPr>
              <w:t>2.20</w:t>
            </w:r>
          </w:p>
        </w:tc>
        <w:tc>
          <w:tcPr>
            <w:tcW w:w="824" w:type="dxa"/>
            <w:vAlign w:val="top"/>
          </w:tcPr>
          <w:p w14:paraId="75E9FCEE">
            <w:pPr>
              <w:pStyle w:val="6"/>
              <w:spacing w:before="16" w:line="256" w:lineRule="exact"/>
              <w:ind w:left="157"/>
            </w:pPr>
            <w:r>
              <w:rPr>
                <w:spacing w:val="6"/>
                <w:position w:val="1"/>
              </w:rPr>
              <w:t>39999</w:t>
            </w:r>
          </w:p>
        </w:tc>
        <w:tc>
          <w:tcPr>
            <w:tcW w:w="2667" w:type="dxa"/>
            <w:vAlign w:val="top"/>
          </w:tcPr>
          <w:p w14:paraId="6EA159F7">
            <w:pPr>
              <w:pStyle w:val="6"/>
              <w:spacing w:before="16" w:line="229" w:lineRule="auto"/>
              <w:ind w:left="215"/>
            </w:pPr>
            <w:r>
              <w:rPr>
                <w:spacing w:val="3"/>
              </w:rPr>
              <w:t>其他支出</w:t>
            </w:r>
          </w:p>
        </w:tc>
        <w:tc>
          <w:tcPr>
            <w:tcW w:w="1356" w:type="dxa"/>
            <w:vAlign w:val="top"/>
          </w:tcPr>
          <w:p w14:paraId="78B38EC1">
            <w:pPr>
              <w:rPr>
                <w:rFonts w:ascii="Arial"/>
                <w:sz w:val="21"/>
              </w:rPr>
            </w:pPr>
          </w:p>
        </w:tc>
      </w:tr>
      <w:tr w14:paraId="639A0B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817" w:type="dxa"/>
            <w:vAlign w:val="top"/>
          </w:tcPr>
          <w:p w14:paraId="6F9F4348">
            <w:pPr>
              <w:pStyle w:val="6"/>
              <w:spacing w:before="18" w:line="254" w:lineRule="exact"/>
              <w:ind w:left="139"/>
            </w:pPr>
            <w:r>
              <w:rPr>
                <w:spacing w:val="6"/>
                <w:position w:val="1"/>
              </w:rPr>
              <w:t>30399</w:t>
            </w:r>
          </w:p>
        </w:tc>
        <w:tc>
          <w:tcPr>
            <w:tcW w:w="2667" w:type="dxa"/>
            <w:vAlign w:val="top"/>
          </w:tcPr>
          <w:p w14:paraId="468009A9">
            <w:pPr>
              <w:pStyle w:val="6"/>
              <w:spacing w:before="23" w:line="224" w:lineRule="auto"/>
            </w:pPr>
            <w:r>
              <w:rPr>
                <w:spacing w:val="3"/>
              </w:rPr>
              <w:t>其他对个人和家庭的补助</w:t>
            </w:r>
          </w:p>
        </w:tc>
        <w:tc>
          <w:tcPr>
            <w:tcW w:w="1348" w:type="dxa"/>
            <w:vAlign w:val="top"/>
          </w:tcPr>
          <w:p w14:paraId="09768E26">
            <w:pPr>
              <w:pStyle w:val="6"/>
              <w:spacing w:before="18" w:line="254" w:lineRule="exact"/>
              <w:jc w:val="right"/>
            </w:pPr>
            <w:r>
              <w:rPr>
                <w:spacing w:val="6"/>
                <w:position w:val="1"/>
              </w:rPr>
              <w:t>0.83</w:t>
            </w:r>
          </w:p>
        </w:tc>
        <w:tc>
          <w:tcPr>
            <w:tcW w:w="824" w:type="dxa"/>
            <w:vAlign w:val="top"/>
          </w:tcPr>
          <w:p w14:paraId="526DDCC0">
            <w:pPr>
              <w:pStyle w:val="6"/>
              <w:spacing w:before="18" w:line="254" w:lineRule="exact"/>
              <w:ind w:left="152"/>
            </w:pPr>
            <w:r>
              <w:rPr>
                <w:spacing w:val="6"/>
                <w:position w:val="1"/>
              </w:rPr>
              <w:t>30240</w:t>
            </w:r>
          </w:p>
        </w:tc>
        <w:tc>
          <w:tcPr>
            <w:tcW w:w="2667" w:type="dxa"/>
            <w:vAlign w:val="top"/>
          </w:tcPr>
          <w:p w14:paraId="3823EE85">
            <w:pPr>
              <w:pStyle w:val="6"/>
              <w:spacing w:before="17" w:line="228" w:lineRule="auto"/>
              <w:ind w:left="208"/>
            </w:pPr>
            <w:r>
              <w:rPr>
                <w:spacing w:val="4"/>
              </w:rPr>
              <w:t>税金及附加费用</w:t>
            </w:r>
          </w:p>
        </w:tc>
        <w:tc>
          <w:tcPr>
            <w:tcW w:w="1349" w:type="dxa"/>
            <w:vAlign w:val="top"/>
          </w:tcPr>
          <w:p w14:paraId="5291679C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0FE0C6BA">
            <w:pPr>
              <w:rPr>
                <w:rFonts w:ascii="Arial"/>
                <w:sz w:val="21"/>
              </w:rPr>
            </w:pPr>
          </w:p>
        </w:tc>
        <w:tc>
          <w:tcPr>
            <w:tcW w:w="2667" w:type="dxa"/>
            <w:vAlign w:val="top"/>
          </w:tcPr>
          <w:p w14:paraId="32267154">
            <w:pPr>
              <w:rPr>
                <w:rFonts w:ascii="Arial"/>
                <w:sz w:val="21"/>
              </w:rPr>
            </w:pPr>
          </w:p>
        </w:tc>
        <w:tc>
          <w:tcPr>
            <w:tcW w:w="1356" w:type="dxa"/>
            <w:vAlign w:val="top"/>
          </w:tcPr>
          <w:p w14:paraId="2E8124BB">
            <w:pPr>
              <w:rPr>
                <w:rFonts w:ascii="Arial"/>
                <w:sz w:val="21"/>
              </w:rPr>
            </w:pPr>
          </w:p>
        </w:tc>
      </w:tr>
      <w:tr w14:paraId="5B129F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817" w:type="dxa"/>
            <w:vAlign w:val="top"/>
          </w:tcPr>
          <w:p w14:paraId="55F0B827">
            <w:pPr>
              <w:rPr>
                <w:rFonts w:ascii="Arial"/>
                <w:sz w:val="21"/>
              </w:rPr>
            </w:pPr>
          </w:p>
        </w:tc>
        <w:tc>
          <w:tcPr>
            <w:tcW w:w="2667" w:type="dxa"/>
            <w:vAlign w:val="top"/>
          </w:tcPr>
          <w:p w14:paraId="2171425A">
            <w:pPr>
              <w:rPr>
                <w:rFonts w:ascii="Arial"/>
                <w:sz w:val="21"/>
              </w:rPr>
            </w:pPr>
          </w:p>
        </w:tc>
        <w:tc>
          <w:tcPr>
            <w:tcW w:w="1348" w:type="dxa"/>
            <w:vAlign w:val="top"/>
          </w:tcPr>
          <w:p w14:paraId="20A495C4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62DB3B78">
            <w:pPr>
              <w:pStyle w:val="6"/>
              <w:spacing w:before="20" w:line="252" w:lineRule="exact"/>
              <w:ind w:left="152"/>
            </w:pPr>
            <w:r>
              <w:rPr>
                <w:spacing w:val="6"/>
                <w:position w:val="1"/>
              </w:rPr>
              <w:t>30299</w:t>
            </w:r>
          </w:p>
        </w:tc>
        <w:tc>
          <w:tcPr>
            <w:tcW w:w="2667" w:type="dxa"/>
            <w:vAlign w:val="top"/>
          </w:tcPr>
          <w:p w14:paraId="3DD4FA7D">
            <w:pPr>
              <w:pStyle w:val="6"/>
              <w:spacing w:before="19" w:line="229" w:lineRule="auto"/>
              <w:ind w:left="210"/>
            </w:pPr>
            <w:r>
              <w:rPr>
                <w:spacing w:val="4"/>
              </w:rPr>
              <w:t>其他商品和服务支出</w:t>
            </w:r>
          </w:p>
        </w:tc>
        <w:tc>
          <w:tcPr>
            <w:tcW w:w="1349" w:type="dxa"/>
            <w:vAlign w:val="top"/>
          </w:tcPr>
          <w:p w14:paraId="368B9E71">
            <w:pPr>
              <w:pStyle w:val="6"/>
              <w:spacing w:before="20" w:line="252" w:lineRule="exact"/>
              <w:jc w:val="right"/>
            </w:pPr>
            <w:r>
              <w:rPr>
                <w:spacing w:val="3"/>
                <w:position w:val="1"/>
              </w:rPr>
              <w:t>15.90</w:t>
            </w:r>
          </w:p>
        </w:tc>
        <w:tc>
          <w:tcPr>
            <w:tcW w:w="824" w:type="dxa"/>
            <w:vAlign w:val="top"/>
          </w:tcPr>
          <w:p w14:paraId="51C16E89">
            <w:pPr>
              <w:rPr>
                <w:rFonts w:ascii="Arial"/>
                <w:sz w:val="21"/>
              </w:rPr>
            </w:pPr>
          </w:p>
        </w:tc>
        <w:tc>
          <w:tcPr>
            <w:tcW w:w="2667" w:type="dxa"/>
            <w:vAlign w:val="top"/>
          </w:tcPr>
          <w:p w14:paraId="4B5D773C">
            <w:pPr>
              <w:rPr>
                <w:rFonts w:ascii="Arial"/>
                <w:sz w:val="21"/>
              </w:rPr>
            </w:pPr>
          </w:p>
        </w:tc>
        <w:tc>
          <w:tcPr>
            <w:tcW w:w="1356" w:type="dxa"/>
            <w:vAlign w:val="top"/>
          </w:tcPr>
          <w:p w14:paraId="0F48B1C1">
            <w:pPr>
              <w:rPr>
                <w:rFonts w:ascii="Arial"/>
                <w:sz w:val="21"/>
              </w:rPr>
            </w:pPr>
          </w:p>
        </w:tc>
      </w:tr>
      <w:tr w14:paraId="6F5F27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817" w:type="dxa"/>
            <w:vAlign w:val="top"/>
          </w:tcPr>
          <w:p w14:paraId="74723BD0">
            <w:pPr>
              <w:rPr>
                <w:rFonts w:ascii="Arial"/>
                <w:sz w:val="21"/>
              </w:rPr>
            </w:pPr>
          </w:p>
        </w:tc>
        <w:tc>
          <w:tcPr>
            <w:tcW w:w="2667" w:type="dxa"/>
            <w:vAlign w:val="top"/>
          </w:tcPr>
          <w:p w14:paraId="7169D5B7">
            <w:pPr>
              <w:pStyle w:val="6"/>
              <w:spacing w:before="27" w:line="225" w:lineRule="auto"/>
            </w:pPr>
            <w:r>
              <w:rPr>
                <w:spacing w:val="2"/>
              </w:rPr>
              <w:t>人员经费合计</w:t>
            </w:r>
          </w:p>
        </w:tc>
        <w:tc>
          <w:tcPr>
            <w:tcW w:w="1348" w:type="dxa"/>
            <w:vAlign w:val="top"/>
          </w:tcPr>
          <w:p w14:paraId="258E5493">
            <w:pPr>
              <w:pStyle w:val="6"/>
              <w:spacing w:before="22" w:line="255" w:lineRule="exact"/>
              <w:jc w:val="right"/>
            </w:pPr>
            <w:r>
              <w:rPr>
                <w:spacing w:val="7"/>
                <w:position w:val="1"/>
              </w:rPr>
              <w:t>203.25</w:t>
            </w:r>
          </w:p>
        </w:tc>
        <w:tc>
          <w:tcPr>
            <w:tcW w:w="824" w:type="dxa"/>
            <w:vAlign w:val="top"/>
          </w:tcPr>
          <w:p w14:paraId="741D2092">
            <w:pPr>
              <w:rPr>
                <w:rFonts w:ascii="Arial"/>
                <w:sz w:val="21"/>
              </w:rPr>
            </w:pPr>
          </w:p>
        </w:tc>
        <w:tc>
          <w:tcPr>
            <w:tcW w:w="2667" w:type="dxa"/>
            <w:vAlign w:val="top"/>
          </w:tcPr>
          <w:p w14:paraId="16139626">
            <w:pPr>
              <w:rPr>
                <w:rFonts w:ascii="Arial"/>
                <w:sz w:val="21"/>
              </w:rPr>
            </w:pPr>
          </w:p>
        </w:tc>
        <w:tc>
          <w:tcPr>
            <w:tcW w:w="1349" w:type="dxa"/>
            <w:vAlign w:val="top"/>
          </w:tcPr>
          <w:p w14:paraId="019A3987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4FEB1AD3">
            <w:pPr>
              <w:rPr>
                <w:rFonts w:ascii="Arial"/>
                <w:sz w:val="21"/>
              </w:rPr>
            </w:pPr>
          </w:p>
        </w:tc>
        <w:tc>
          <w:tcPr>
            <w:tcW w:w="2667" w:type="dxa"/>
            <w:vAlign w:val="top"/>
          </w:tcPr>
          <w:p w14:paraId="6D782DFE">
            <w:pPr>
              <w:pStyle w:val="6"/>
              <w:spacing w:before="22" w:line="229" w:lineRule="auto"/>
              <w:ind w:left="10"/>
            </w:pPr>
            <w:r>
              <w:rPr>
                <w:spacing w:val="3"/>
              </w:rPr>
              <w:t>公用经费合计</w:t>
            </w:r>
          </w:p>
        </w:tc>
        <w:tc>
          <w:tcPr>
            <w:tcW w:w="1356" w:type="dxa"/>
            <w:vAlign w:val="top"/>
          </w:tcPr>
          <w:p w14:paraId="073A961E">
            <w:pPr>
              <w:pStyle w:val="6"/>
              <w:spacing w:before="22" w:line="255" w:lineRule="exact"/>
              <w:jc w:val="right"/>
            </w:pPr>
            <w:r>
              <w:rPr>
                <w:spacing w:val="6"/>
                <w:position w:val="1"/>
              </w:rPr>
              <w:t>87.76</w:t>
            </w:r>
          </w:p>
        </w:tc>
      </w:tr>
    </w:tbl>
    <w:p w14:paraId="5E64D639">
      <w:pPr>
        <w:spacing w:before="47" w:line="219" w:lineRule="auto"/>
        <w:ind w:left="4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注：1.本表反映部门本年度一般公共预算财政拨款</w:t>
      </w:r>
      <w:r>
        <w:rPr>
          <w:rFonts w:ascii="宋体" w:hAnsi="宋体" w:eastAsia="宋体" w:cs="宋体"/>
          <w:spacing w:val="-1"/>
          <w:sz w:val="18"/>
          <w:szCs w:val="18"/>
        </w:rPr>
        <w:t>基本支出明细情况。</w:t>
      </w:r>
    </w:p>
    <w:p w14:paraId="313F8DED">
      <w:pPr>
        <w:spacing w:before="72" w:line="219" w:lineRule="auto"/>
        <w:ind w:left="40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2.表格中单元格空白表示数据为零，报表金额单位转换时由四舍</w:t>
      </w:r>
      <w:r>
        <w:rPr>
          <w:rFonts w:ascii="宋体" w:hAnsi="宋体" w:eastAsia="宋体" w:cs="宋体"/>
          <w:spacing w:val="-1"/>
          <w:sz w:val="18"/>
          <w:szCs w:val="18"/>
        </w:rPr>
        <w:t>五入可能存在尾数误差。</w:t>
      </w:r>
    </w:p>
    <w:p w14:paraId="1B79535E">
      <w:pPr>
        <w:spacing w:line="219" w:lineRule="auto"/>
        <w:rPr>
          <w:rFonts w:ascii="宋体" w:hAnsi="宋体" w:eastAsia="宋体" w:cs="宋体"/>
          <w:sz w:val="18"/>
          <w:szCs w:val="18"/>
        </w:rPr>
        <w:sectPr>
          <w:pgSz w:w="16838" w:h="11906"/>
          <w:pgMar w:top="548" w:right="1230" w:bottom="400" w:left="1072" w:header="0" w:footer="0" w:gutter="0"/>
          <w:cols w:space="720" w:num="1"/>
        </w:sectPr>
      </w:pPr>
    </w:p>
    <w:p w14:paraId="6DC36E45">
      <w:pPr>
        <w:spacing w:before="71" w:line="219" w:lineRule="auto"/>
        <w:ind w:left="4070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-1"/>
          <w:sz w:val="36"/>
          <w:szCs w:val="36"/>
        </w:rPr>
        <w:t>政府性基金预算财政拨款收入支出决算表</w:t>
      </w:r>
    </w:p>
    <w:p w14:paraId="1EAC7565">
      <w:pPr>
        <w:spacing w:before="56" w:line="230" w:lineRule="auto"/>
        <w:ind w:right="33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5"/>
          <w:sz w:val="19"/>
          <w:szCs w:val="19"/>
        </w:rPr>
        <w:t>公开07表</w:t>
      </w:r>
    </w:p>
    <w:p w14:paraId="224DD847">
      <w:pPr>
        <w:spacing w:before="122" w:line="229" w:lineRule="auto"/>
        <w:ind w:left="4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3"/>
          <w:sz w:val="19"/>
          <w:szCs w:val="19"/>
        </w:rPr>
        <w:t xml:space="preserve">部门：城步县交通运输局                                                                                     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                           金额单位：万元</w:t>
      </w:r>
    </w:p>
    <w:p w14:paraId="676EAFF0">
      <w:pPr>
        <w:spacing w:line="18" w:lineRule="exact"/>
      </w:pPr>
    </w:p>
    <w:tbl>
      <w:tblPr>
        <w:tblStyle w:val="5"/>
        <w:tblW w:w="1457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2"/>
        <w:gridCol w:w="3701"/>
        <w:gridCol w:w="1633"/>
        <w:gridCol w:w="1633"/>
        <w:gridCol w:w="1633"/>
        <w:gridCol w:w="1633"/>
        <w:gridCol w:w="1633"/>
        <w:gridCol w:w="1641"/>
      </w:tblGrid>
      <w:tr w14:paraId="2FE771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4773" w:type="dxa"/>
            <w:gridSpan w:val="2"/>
            <w:shd w:val="clear" w:color="auto" w:fill="C0C0C0"/>
            <w:vAlign w:val="top"/>
          </w:tcPr>
          <w:p w14:paraId="0FBEE59A">
            <w:pPr>
              <w:pStyle w:val="6"/>
              <w:spacing w:before="29" w:line="220" w:lineRule="auto"/>
              <w:ind w:left="2164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项目</w:t>
            </w:r>
          </w:p>
        </w:tc>
        <w:tc>
          <w:tcPr>
            <w:tcW w:w="1633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1CD54AF0">
            <w:pPr>
              <w:spacing w:line="423" w:lineRule="auto"/>
              <w:rPr>
                <w:rFonts w:ascii="Arial"/>
                <w:sz w:val="21"/>
              </w:rPr>
            </w:pPr>
          </w:p>
          <w:p w14:paraId="562845E3">
            <w:pPr>
              <w:pStyle w:val="6"/>
              <w:spacing w:before="69" w:line="227" w:lineRule="auto"/>
              <w:ind w:left="28"/>
              <w:rPr>
                <w:sz w:val="21"/>
                <w:szCs w:val="21"/>
              </w:rPr>
            </w:pPr>
            <w:r>
              <w:rPr>
                <w:spacing w:val="12"/>
                <w:sz w:val="21"/>
                <w:szCs w:val="21"/>
              </w:rPr>
              <w:t>年初结转和结余</w:t>
            </w:r>
          </w:p>
        </w:tc>
        <w:tc>
          <w:tcPr>
            <w:tcW w:w="1633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75851172">
            <w:pPr>
              <w:spacing w:line="422" w:lineRule="auto"/>
              <w:rPr>
                <w:rFonts w:ascii="Arial"/>
                <w:sz w:val="21"/>
              </w:rPr>
            </w:pPr>
          </w:p>
          <w:p w14:paraId="5D8B111A">
            <w:pPr>
              <w:pStyle w:val="6"/>
              <w:spacing w:before="69" w:line="227" w:lineRule="auto"/>
              <w:ind w:left="360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本年收入</w:t>
            </w:r>
          </w:p>
        </w:tc>
        <w:tc>
          <w:tcPr>
            <w:tcW w:w="4899" w:type="dxa"/>
            <w:gridSpan w:val="3"/>
            <w:shd w:val="clear" w:color="auto" w:fill="C0C0C0"/>
            <w:vAlign w:val="top"/>
          </w:tcPr>
          <w:p w14:paraId="72A5110D">
            <w:pPr>
              <w:pStyle w:val="6"/>
              <w:spacing w:before="29" w:line="220" w:lineRule="auto"/>
              <w:ind w:left="1997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本年支出</w:t>
            </w:r>
          </w:p>
        </w:tc>
        <w:tc>
          <w:tcPr>
            <w:tcW w:w="1641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02393BEF">
            <w:pPr>
              <w:spacing w:line="423" w:lineRule="auto"/>
              <w:rPr>
                <w:rFonts w:ascii="Arial"/>
                <w:sz w:val="21"/>
              </w:rPr>
            </w:pPr>
          </w:p>
          <w:p w14:paraId="7C78E6C6">
            <w:pPr>
              <w:pStyle w:val="6"/>
              <w:spacing w:before="69" w:line="227" w:lineRule="auto"/>
              <w:ind w:left="38"/>
              <w:rPr>
                <w:sz w:val="21"/>
                <w:szCs w:val="21"/>
              </w:rPr>
            </w:pPr>
            <w:r>
              <w:rPr>
                <w:spacing w:val="12"/>
                <w:sz w:val="21"/>
                <w:szCs w:val="21"/>
              </w:rPr>
              <w:t>年末结转和结余</w:t>
            </w:r>
          </w:p>
        </w:tc>
      </w:tr>
      <w:tr w14:paraId="1262F3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3" w:hRule="atLeast"/>
        </w:trPr>
        <w:tc>
          <w:tcPr>
            <w:tcW w:w="1072" w:type="dxa"/>
            <w:shd w:val="clear" w:color="auto" w:fill="C0C0C0"/>
            <w:vAlign w:val="top"/>
          </w:tcPr>
          <w:p w14:paraId="3878165D">
            <w:pPr>
              <w:pStyle w:val="6"/>
              <w:spacing w:before="205" w:line="238" w:lineRule="auto"/>
              <w:ind w:left="76" w:right="95" w:firstLine="3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功能分类</w:t>
            </w:r>
            <w:r>
              <w:rPr>
                <w:spacing w:val="11"/>
                <w:sz w:val="21"/>
                <w:szCs w:val="21"/>
              </w:rPr>
              <w:t>科目编码</w:t>
            </w:r>
          </w:p>
        </w:tc>
        <w:tc>
          <w:tcPr>
            <w:tcW w:w="3701" w:type="dxa"/>
            <w:shd w:val="clear" w:color="auto" w:fill="C0C0C0"/>
            <w:vAlign w:val="top"/>
          </w:tcPr>
          <w:p w14:paraId="478F3CCF">
            <w:pPr>
              <w:spacing w:line="268" w:lineRule="auto"/>
              <w:rPr>
                <w:rFonts w:ascii="Arial"/>
                <w:sz w:val="21"/>
              </w:rPr>
            </w:pPr>
          </w:p>
          <w:p w14:paraId="59AF719B">
            <w:pPr>
              <w:pStyle w:val="6"/>
              <w:spacing w:before="69" w:line="227" w:lineRule="auto"/>
              <w:ind w:left="1389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科目名称</w:t>
            </w:r>
          </w:p>
        </w:tc>
        <w:tc>
          <w:tcPr>
            <w:tcW w:w="1633" w:type="dxa"/>
            <w:vMerge w:val="continue"/>
            <w:tcBorders>
              <w:top w:val="nil"/>
            </w:tcBorders>
            <w:vAlign w:val="top"/>
          </w:tcPr>
          <w:p w14:paraId="3E36ED6D">
            <w:pPr>
              <w:rPr>
                <w:rFonts w:ascii="Arial"/>
                <w:sz w:val="21"/>
              </w:rPr>
            </w:pPr>
          </w:p>
        </w:tc>
        <w:tc>
          <w:tcPr>
            <w:tcW w:w="1633" w:type="dxa"/>
            <w:vMerge w:val="continue"/>
            <w:tcBorders>
              <w:top w:val="nil"/>
            </w:tcBorders>
            <w:vAlign w:val="top"/>
          </w:tcPr>
          <w:p w14:paraId="0789CFC3">
            <w:pPr>
              <w:rPr>
                <w:rFonts w:ascii="Arial"/>
                <w:sz w:val="21"/>
              </w:rPr>
            </w:pPr>
          </w:p>
        </w:tc>
        <w:tc>
          <w:tcPr>
            <w:tcW w:w="1633" w:type="dxa"/>
            <w:shd w:val="clear" w:color="auto" w:fill="C0C0C0"/>
            <w:vAlign w:val="top"/>
          </w:tcPr>
          <w:p w14:paraId="2BBC776F">
            <w:pPr>
              <w:spacing w:line="269" w:lineRule="auto"/>
              <w:rPr>
                <w:rFonts w:ascii="Arial"/>
                <w:sz w:val="21"/>
              </w:rPr>
            </w:pPr>
          </w:p>
          <w:p w14:paraId="766458F9">
            <w:pPr>
              <w:pStyle w:val="6"/>
              <w:spacing w:before="68" w:line="229" w:lineRule="auto"/>
              <w:ind w:left="592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小计</w:t>
            </w:r>
          </w:p>
        </w:tc>
        <w:tc>
          <w:tcPr>
            <w:tcW w:w="1633" w:type="dxa"/>
            <w:shd w:val="clear" w:color="auto" w:fill="C0C0C0"/>
            <w:vAlign w:val="top"/>
          </w:tcPr>
          <w:p w14:paraId="662C3175">
            <w:pPr>
              <w:spacing w:line="268" w:lineRule="auto"/>
              <w:rPr>
                <w:rFonts w:ascii="Arial"/>
                <w:sz w:val="21"/>
              </w:rPr>
            </w:pPr>
          </w:p>
          <w:p w14:paraId="2C114BE1">
            <w:pPr>
              <w:pStyle w:val="6"/>
              <w:spacing w:before="69" w:line="227" w:lineRule="auto"/>
              <w:ind w:left="364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基本支出</w:t>
            </w:r>
          </w:p>
        </w:tc>
        <w:tc>
          <w:tcPr>
            <w:tcW w:w="1633" w:type="dxa"/>
            <w:shd w:val="clear" w:color="auto" w:fill="C0C0C0"/>
            <w:vAlign w:val="top"/>
          </w:tcPr>
          <w:p w14:paraId="08954E54">
            <w:pPr>
              <w:spacing w:line="269" w:lineRule="auto"/>
              <w:rPr>
                <w:rFonts w:ascii="Arial"/>
                <w:sz w:val="21"/>
              </w:rPr>
            </w:pPr>
          </w:p>
          <w:p w14:paraId="635A5FCD">
            <w:pPr>
              <w:pStyle w:val="6"/>
              <w:spacing w:before="68" w:line="228" w:lineRule="auto"/>
              <w:ind w:left="369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项目支出</w:t>
            </w:r>
          </w:p>
        </w:tc>
        <w:tc>
          <w:tcPr>
            <w:tcW w:w="1641" w:type="dxa"/>
            <w:vMerge w:val="continue"/>
            <w:tcBorders>
              <w:top w:val="nil"/>
            </w:tcBorders>
            <w:vAlign w:val="top"/>
          </w:tcPr>
          <w:p w14:paraId="1958ADE3">
            <w:pPr>
              <w:rPr>
                <w:rFonts w:ascii="Arial"/>
                <w:sz w:val="21"/>
              </w:rPr>
            </w:pPr>
          </w:p>
        </w:tc>
      </w:tr>
      <w:tr w14:paraId="4EF743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4773" w:type="dxa"/>
            <w:gridSpan w:val="2"/>
            <w:shd w:val="clear" w:color="auto" w:fill="C0C0C0"/>
            <w:vAlign w:val="top"/>
          </w:tcPr>
          <w:p w14:paraId="48605D38">
            <w:pPr>
              <w:pStyle w:val="6"/>
              <w:spacing w:before="46" w:line="212" w:lineRule="auto"/>
              <w:ind w:left="2161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栏次</w:t>
            </w:r>
          </w:p>
        </w:tc>
        <w:tc>
          <w:tcPr>
            <w:tcW w:w="1633" w:type="dxa"/>
            <w:shd w:val="clear" w:color="auto" w:fill="C0C0C0"/>
            <w:vAlign w:val="top"/>
          </w:tcPr>
          <w:p w14:paraId="1BB87A6A">
            <w:pPr>
              <w:pStyle w:val="6"/>
              <w:spacing w:before="46" w:line="212" w:lineRule="auto"/>
              <w:ind w:left="76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633" w:type="dxa"/>
            <w:shd w:val="clear" w:color="auto" w:fill="C0C0C0"/>
            <w:vAlign w:val="top"/>
          </w:tcPr>
          <w:p w14:paraId="12B8640F">
            <w:pPr>
              <w:pStyle w:val="6"/>
              <w:spacing w:before="46" w:line="212" w:lineRule="auto"/>
              <w:ind w:left="75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633" w:type="dxa"/>
            <w:shd w:val="clear" w:color="auto" w:fill="C0C0C0"/>
            <w:vAlign w:val="top"/>
          </w:tcPr>
          <w:p w14:paraId="3E5B0E56">
            <w:pPr>
              <w:pStyle w:val="6"/>
              <w:spacing w:before="46" w:line="212" w:lineRule="auto"/>
              <w:ind w:left="75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633" w:type="dxa"/>
            <w:shd w:val="clear" w:color="auto" w:fill="C0C0C0"/>
            <w:vAlign w:val="top"/>
          </w:tcPr>
          <w:p w14:paraId="10580D39">
            <w:pPr>
              <w:pStyle w:val="6"/>
              <w:spacing w:before="46" w:line="212" w:lineRule="auto"/>
              <w:ind w:left="75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633" w:type="dxa"/>
            <w:shd w:val="clear" w:color="auto" w:fill="C0C0C0"/>
            <w:vAlign w:val="top"/>
          </w:tcPr>
          <w:p w14:paraId="00BD57EE">
            <w:pPr>
              <w:pStyle w:val="6"/>
              <w:spacing w:before="46" w:line="212" w:lineRule="auto"/>
              <w:ind w:left="7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641" w:type="dxa"/>
            <w:shd w:val="clear" w:color="auto" w:fill="C0C0C0"/>
            <w:vAlign w:val="top"/>
          </w:tcPr>
          <w:p w14:paraId="1BB9402E">
            <w:pPr>
              <w:pStyle w:val="6"/>
              <w:spacing w:before="46" w:line="212" w:lineRule="auto"/>
              <w:ind w:left="75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</w:tr>
      <w:tr w14:paraId="54FC88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072" w:type="dxa"/>
            <w:vAlign w:val="top"/>
          </w:tcPr>
          <w:p w14:paraId="75848D18">
            <w:pPr>
              <w:pStyle w:val="6"/>
              <w:spacing w:before="110" w:line="230" w:lineRule="auto"/>
              <w:ind w:left="31"/>
            </w:pPr>
            <w:r>
              <w:rPr>
                <w:spacing w:val="2"/>
              </w:rPr>
              <w:t>合计</w:t>
            </w:r>
          </w:p>
        </w:tc>
        <w:tc>
          <w:tcPr>
            <w:tcW w:w="3701" w:type="dxa"/>
            <w:vAlign w:val="top"/>
          </w:tcPr>
          <w:p w14:paraId="6708CE26">
            <w:pPr>
              <w:rPr>
                <w:rFonts w:ascii="Arial"/>
                <w:sz w:val="21"/>
              </w:rPr>
            </w:pPr>
          </w:p>
        </w:tc>
        <w:tc>
          <w:tcPr>
            <w:tcW w:w="1633" w:type="dxa"/>
            <w:vAlign w:val="top"/>
          </w:tcPr>
          <w:p w14:paraId="667C294E">
            <w:pPr>
              <w:rPr>
                <w:rFonts w:ascii="Arial"/>
                <w:sz w:val="21"/>
              </w:rPr>
            </w:pPr>
          </w:p>
        </w:tc>
        <w:tc>
          <w:tcPr>
            <w:tcW w:w="1633" w:type="dxa"/>
            <w:vAlign w:val="top"/>
          </w:tcPr>
          <w:p w14:paraId="54ECE71A">
            <w:pPr>
              <w:rPr>
                <w:rFonts w:ascii="Arial"/>
                <w:sz w:val="21"/>
              </w:rPr>
            </w:pPr>
          </w:p>
        </w:tc>
        <w:tc>
          <w:tcPr>
            <w:tcW w:w="1633" w:type="dxa"/>
            <w:vAlign w:val="top"/>
          </w:tcPr>
          <w:p w14:paraId="02CC58DE">
            <w:pPr>
              <w:rPr>
                <w:rFonts w:ascii="Arial"/>
                <w:sz w:val="21"/>
              </w:rPr>
            </w:pPr>
          </w:p>
        </w:tc>
        <w:tc>
          <w:tcPr>
            <w:tcW w:w="1633" w:type="dxa"/>
            <w:vAlign w:val="top"/>
          </w:tcPr>
          <w:p w14:paraId="527621E5">
            <w:pPr>
              <w:rPr>
                <w:rFonts w:ascii="Arial"/>
                <w:sz w:val="21"/>
              </w:rPr>
            </w:pPr>
          </w:p>
        </w:tc>
        <w:tc>
          <w:tcPr>
            <w:tcW w:w="1633" w:type="dxa"/>
            <w:vAlign w:val="top"/>
          </w:tcPr>
          <w:p w14:paraId="230BE0F3">
            <w:pPr>
              <w:rPr>
                <w:rFonts w:ascii="Arial"/>
                <w:sz w:val="21"/>
              </w:rPr>
            </w:pPr>
          </w:p>
        </w:tc>
        <w:tc>
          <w:tcPr>
            <w:tcW w:w="1641" w:type="dxa"/>
            <w:vAlign w:val="top"/>
          </w:tcPr>
          <w:p w14:paraId="4E0A6B78">
            <w:pPr>
              <w:rPr>
                <w:rFonts w:ascii="Arial"/>
                <w:sz w:val="21"/>
              </w:rPr>
            </w:pPr>
          </w:p>
        </w:tc>
      </w:tr>
    </w:tbl>
    <w:p w14:paraId="5DC7AC6B">
      <w:pPr>
        <w:spacing w:before="47" w:line="219" w:lineRule="auto"/>
        <w:ind w:left="4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注：1.本表反映部门本年度政府性基金预算财政拨款收入、支出</w:t>
      </w:r>
      <w:r>
        <w:rPr>
          <w:rFonts w:ascii="宋体" w:hAnsi="宋体" w:eastAsia="宋体" w:cs="宋体"/>
          <w:spacing w:val="-1"/>
          <w:sz w:val="18"/>
          <w:szCs w:val="18"/>
        </w:rPr>
        <w:t>及结转和结余情况。</w:t>
      </w:r>
    </w:p>
    <w:p w14:paraId="349022E8">
      <w:pPr>
        <w:spacing w:before="72" w:line="219" w:lineRule="auto"/>
        <w:ind w:left="40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2.表格中单元格空白表示数据为零，报表金额单位转换时由四舍</w:t>
      </w:r>
      <w:r>
        <w:rPr>
          <w:rFonts w:ascii="宋体" w:hAnsi="宋体" w:eastAsia="宋体" w:cs="宋体"/>
          <w:spacing w:val="-1"/>
          <w:sz w:val="18"/>
          <w:szCs w:val="18"/>
        </w:rPr>
        <w:t>五入可能存在尾数误差。</w:t>
      </w:r>
    </w:p>
    <w:p w14:paraId="4604951B">
      <w:pPr>
        <w:spacing w:before="86" w:line="219" w:lineRule="auto"/>
        <w:ind w:left="408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3.本单位没有政府性基金收入，也没有使用政府性基金安</w:t>
      </w:r>
      <w:r>
        <w:rPr>
          <w:rFonts w:ascii="宋体" w:hAnsi="宋体" w:eastAsia="宋体" w:cs="宋体"/>
          <w:spacing w:val="-1"/>
          <w:sz w:val="18"/>
          <w:szCs w:val="18"/>
        </w:rPr>
        <w:t>排的支出，故本表无数据。</w:t>
      </w:r>
    </w:p>
    <w:p w14:paraId="12633823">
      <w:pPr>
        <w:spacing w:line="219" w:lineRule="auto"/>
        <w:rPr>
          <w:rFonts w:ascii="宋体" w:hAnsi="宋体" w:eastAsia="宋体" w:cs="宋体"/>
          <w:sz w:val="18"/>
          <w:szCs w:val="18"/>
        </w:rPr>
        <w:sectPr>
          <w:pgSz w:w="16838" w:h="11906"/>
          <w:pgMar w:top="548" w:right="1170" w:bottom="400" w:left="1072" w:header="0" w:footer="0" w:gutter="0"/>
          <w:cols w:space="720" w:num="1"/>
        </w:sectPr>
      </w:pPr>
    </w:p>
    <w:p w14:paraId="55CD37F5">
      <w:pPr>
        <w:spacing w:before="71" w:line="219" w:lineRule="auto"/>
        <w:ind w:left="4286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-3"/>
          <w:sz w:val="36"/>
          <w:szCs w:val="36"/>
        </w:rPr>
        <w:t>国有资本经营预算财政拨款支出决算表</w:t>
      </w:r>
    </w:p>
    <w:p w14:paraId="64D82D85">
      <w:pPr>
        <w:spacing w:before="56" w:line="230" w:lineRule="auto"/>
        <w:ind w:right="33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5"/>
          <w:sz w:val="19"/>
          <w:szCs w:val="19"/>
        </w:rPr>
        <w:t>公开08表</w:t>
      </w:r>
    </w:p>
    <w:p w14:paraId="06A82D8C">
      <w:pPr>
        <w:spacing w:before="122" w:line="229" w:lineRule="auto"/>
        <w:ind w:left="4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3"/>
          <w:sz w:val="19"/>
          <w:szCs w:val="19"/>
        </w:rPr>
        <w:t xml:space="preserve">部门：城步县交通运输局                                                                                                    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            金额单位：万元</w:t>
      </w:r>
    </w:p>
    <w:p w14:paraId="3D3A1973">
      <w:pPr>
        <w:spacing w:line="18" w:lineRule="exact"/>
      </w:pPr>
    </w:p>
    <w:tbl>
      <w:tblPr>
        <w:tblStyle w:val="5"/>
        <w:tblW w:w="1459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6"/>
        <w:gridCol w:w="5214"/>
        <w:gridCol w:w="2592"/>
        <w:gridCol w:w="2607"/>
        <w:gridCol w:w="2615"/>
      </w:tblGrid>
      <w:tr w14:paraId="43CE5C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780" w:type="dxa"/>
            <w:gridSpan w:val="2"/>
            <w:shd w:val="clear" w:color="auto" w:fill="C0C0C0"/>
            <w:vAlign w:val="top"/>
          </w:tcPr>
          <w:p w14:paraId="11BE24EF">
            <w:pPr>
              <w:pStyle w:val="6"/>
              <w:spacing w:before="29" w:line="220" w:lineRule="auto"/>
              <w:ind w:left="3169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项目</w:t>
            </w:r>
          </w:p>
        </w:tc>
        <w:tc>
          <w:tcPr>
            <w:tcW w:w="7814" w:type="dxa"/>
            <w:gridSpan w:val="3"/>
            <w:shd w:val="clear" w:color="auto" w:fill="C0C0C0"/>
            <w:vAlign w:val="top"/>
          </w:tcPr>
          <w:p w14:paraId="1BCA021E">
            <w:pPr>
              <w:pStyle w:val="6"/>
              <w:spacing w:before="29" w:line="220" w:lineRule="auto"/>
              <w:ind w:left="3451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本年支出</w:t>
            </w:r>
          </w:p>
        </w:tc>
      </w:tr>
      <w:tr w14:paraId="3601D3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3" w:hRule="atLeast"/>
        </w:trPr>
        <w:tc>
          <w:tcPr>
            <w:tcW w:w="1566" w:type="dxa"/>
            <w:shd w:val="clear" w:color="auto" w:fill="C0C0C0"/>
            <w:vAlign w:val="top"/>
          </w:tcPr>
          <w:p w14:paraId="46284227">
            <w:pPr>
              <w:pStyle w:val="6"/>
              <w:spacing w:before="203" w:line="239" w:lineRule="auto"/>
              <w:ind w:left="557" w:right="109" w:hanging="448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功能分类科目</w:t>
            </w:r>
            <w:r>
              <w:rPr>
                <w:spacing w:val="6"/>
                <w:sz w:val="21"/>
                <w:szCs w:val="21"/>
              </w:rPr>
              <w:t>编码</w:t>
            </w:r>
          </w:p>
        </w:tc>
        <w:tc>
          <w:tcPr>
            <w:tcW w:w="5214" w:type="dxa"/>
            <w:shd w:val="clear" w:color="auto" w:fill="C0C0C0"/>
            <w:vAlign w:val="top"/>
          </w:tcPr>
          <w:p w14:paraId="7FEED557">
            <w:pPr>
              <w:spacing w:line="268" w:lineRule="auto"/>
              <w:rPr>
                <w:rFonts w:ascii="Arial"/>
                <w:sz w:val="21"/>
              </w:rPr>
            </w:pPr>
          </w:p>
          <w:p w14:paraId="791A823A">
            <w:pPr>
              <w:pStyle w:val="6"/>
              <w:spacing w:before="69" w:line="227" w:lineRule="auto"/>
              <w:ind w:left="2155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科目名称</w:t>
            </w:r>
          </w:p>
        </w:tc>
        <w:tc>
          <w:tcPr>
            <w:tcW w:w="2592" w:type="dxa"/>
            <w:shd w:val="clear" w:color="auto" w:fill="C0C0C0"/>
            <w:vAlign w:val="top"/>
          </w:tcPr>
          <w:p w14:paraId="075EE149">
            <w:pPr>
              <w:spacing w:line="269" w:lineRule="auto"/>
              <w:rPr>
                <w:rFonts w:ascii="Arial"/>
                <w:sz w:val="21"/>
              </w:rPr>
            </w:pPr>
          </w:p>
          <w:p w14:paraId="074DA9B0">
            <w:pPr>
              <w:pStyle w:val="6"/>
              <w:spacing w:before="68" w:line="229" w:lineRule="auto"/>
              <w:ind w:left="1066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合计</w:t>
            </w:r>
          </w:p>
        </w:tc>
        <w:tc>
          <w:tcPr>
            <w:tcW w:w="2607" w:type="dxa"/>
            <w:shd w:val="clear" w:color="auto" w:fill="C0C0C0"/>
            <w:vAlign w:val="top"/>
          </w:tcPr>
          <w:p w14:paraId="1DBE8AFA">
            <w:pPr>
              <w:spacing w:line="268" w:lineRule="auto"/>
              <w:rPr>
                <w:rFonts w:ascii="Arial"/>
                <w:sz w:val="21"/>
              </w:rPr>
            </w:pPr>
          </w:p>
          <w:p w14:paraId="236F8FA5">
            <w:pPr>
              <w:pStyle w:val="6"/>
              <w:spacing w:before="69" w:line="227" w:lineRule="auto"/>
              <w:ind w:left="859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基本支出</w:t>
            </w:r>
          </w:p>
        </w:tc>
        <w:tc>
          <w:tcPr>
            <w:tcW w:w="2615" w:type="dxa"/>
            <w:shd w:val="clear" w:color="auto" w:fill="C0C0C0"/>
            <w:vAlign w:val="top"/>
          </w:tcPr>
          <w:p w14:paraId="30C00FB4">
            <w:pPr>
              <w:spacing w:line="269" w:lineRule="auto"/>
              <w:rPr>
                <w:rFonts w:ascii="Arial"/>
                <w:sz w:val="21"/>
              </w:rPr>
            </w:pPr>
          </w:p>
          <w:p w14:paraId="1FD0AE00">
            <w:pPr>
              <w:pStyle w:val="6"/>
              <w:spacing w:before="68" w:line="228" w:lineRule="auto"/>
              <w:ind w:left="865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项目支出</w:t>
            </w:r>
          </w:p>
        </w:tc>
      </w:tr>
      <w:tr w14:paraId="504281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6780" w:type="dxa"/>
            <w:gridSpan w:val="2"/>
            <w:shd w:val="clear" w:color="auto" w:fill="C0C0C0"/>
            <w:vAlign w:val="top"/>
          </w:tcPr>
          <w:p w14:paraId="6A3BDB2A">
            <w:pPr>
              <w:pStyle w:val="6"/>
              <w:spacing w:before="46" w:line="212" w:lineRule="auto"/>
              <w:ind w:left="3166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栏次</w:t>
            </w:r>
          </w:p>
        </w:tc>
        <w:tc>
          <w:tcPr>
            <w:tcW w:w="2592" w:type="dxa"/>
            <w:shd w:val="clear" w:color="auto" w:fill="C0C0C0"/>
            <w:vAlign w:val="top"/>
          </w:tcPr>
          <w:p w14:paraId="66376F6D">
            <w:pPr>
              <w:pStyle w:val="6"/>
              <w:spacing w:before="46" w:line="212" w:lineRule="auto"/>
              <w:ind w:left="124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607" w:type="dxa"/>
            <w:shd w:val="clear" w:color="auto" w:fill="C0C0C0"/>
            <w:vAlign w:val="top"/>
          </w:tcPr>
          <w:p w14:paraId="12C87912">
            <w:pPr>
              <w:pStyle w:val="6"/>
              <w:spacing w:before="46" w:line="212" w:lineRule="auto"/>
              <w:ind w:left="125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2615" w:type="dxa"/>
            <w:shd w:val="clear" w:color="auto" w:fill="C0C0C0"/>
            <w:vAlign w:val="top"/>
          </w:tcPr>
          <w:p w14:paraId="245E5189">
            <w:pPr>
              <w:pStyle w:val="6"/>
              <w:spacing w:before="46" w:line="212" w:lineRule="auto"/>
              <w:ind w:left="125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</w:tr>
      <w:tr w14:paraId="459894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566" w:type="dxa"/>
            <w:vAlign w:val="top"/>
          </w:tcPr>
          <w:p w14:paraId="769041FF">
            <w:pPr>
              <w:pStyle w:val="6"/>
              <w:spacing w:before="110" w:line="230" w:lineRule="auto"/>
              <w:ind w:left="31"/>
            </w:pPr>
            <w:r>
              <w:rPr>
                <w:spacing w:val="2"/>
              </w:rPr>
              <w:t>合计</w:t>
            </w:r>
          </w:p>
        </w:tc>
        <w:tc>
          <w:tcPr>
            <w:tcW w:w="5214" w:type="dxa"/>
            <w:vAlign w:val="top"/>
          </w:tcPr>
          <w:p w14:paraId="542092E8">
            <w:pPr>
              <w:rPr>
                <w:rFonts w:ascii="Arial"/>
                <w:sz w:val="21"/>
              </w:rPr>
            </w:pPr>
          </w:p>
        </w:tc>
        <w:tc>
          <w:tcPr>
            <w:tcW w:w="2592" w:type="dxa"/>
            <w:vAlign w:val="top"/>
          </w:tcPr>
          <w:p w14:paraId="418DC48A">
            <w:pPr>
              <w:rPr>
                <w:rFonts w:ascii="Arial"/>
                <w:sz w:val="21"/>
              </w:rPr>
            </w:pPr>
          </w:p>
        </w:tc>
        <w:tc>
          <w:tcPr>
            <w:tcW w:w="2607" w:type="dxa"/>
            <w:vAlign w:val="top"/>
          </w:tcPr>
          <w:p w14:paraId="47DD1EAA">
            <w:pPr>
              <w:rPr>
                <w:rFonts w:ascii="Arial"/>
                <w:sz w:val="21"/>
              </w:rPr>
            </w:pPr>
          </w:p>
        </w:tc>
        <w:tc>
          <w:tcPr>
            <w:tcW w:w="2615" w:type="dxa"/>
            <w:vAlign w:val="top"/>
          </w:tcPr>
          <w:p w14:paraId="6F85AE77">
            <w:pPr>
              <w:rPr>
                <w:rFonts w:ascii="Arial"/>
                <w:sz w:val="21"/>
              </w:rPr>
            </w:pPr>
          </w:p>
        </w:tc>
      </w:tr>
    </w:tbl>
    <w:p w14:paraId="7BF142A5">
      <w:pPr>
        <w:spacing w:before="47" w:line="219" w:lineRule="auto"/>
        <w:ind w:left="4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注：1.本表反映部门本年度国有资本经营预算</w:t>
      </w:r>
      <w:r>
        <w:rPr>
          <w:rFonts w:ascii="宋体" w:hAnsi="宋体" w:eastAsia="宋体" w:cs="宋体"/>
          <w:spacing w:val="-1"/>
          <w:sz w:val="18"/>
          <w:szCs w:val="18"/>
        </w:rPr>
        <w:t>财政拨款支出情况。</w:t>
      </w:r>
    </w:p>
    <w:p w14:paraId="1EF5C166">
      <w:pPr>
        <w:spacing w:before="117" w:line="219" w:lineRule="auto"/>
        <w:ind w:left="40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2.表格中单元格空白表示数据为零，报表金额单位转换时由四舍</w:t>
      </w:r>
      <w:r>
        <w:rPr>
          <w:rFonts w:ascii="宋体" w:hAnsi="宋体" w:eastAsia="宋体" w:cs="宋体"/>
          <w:spacing w:val="-1"/>
          <w:sz w:val="18"/>
          <w:szCs w:val="18"/>
        </w:rPr>
        <w:t>五入可能存在尾数误差。</w:t>
      </w:r>
    </w:p>
    <w:p w14:paraId="3B90C63E">
      <w:pPr>
        <w:spacing w:before="131" w:line="219" w:lineRule="auto"/>
        <w:ind w:left="408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3.本单位没有使用国有资本经营预算安排的支出，故本表无数据。</w:t>
      </w:r>
    </w:p>
    <w:p w14:paraId="308EDAC7">
      <w:pPr>
        <w:spacing w:line="219" w:lineRule="auto"/>
        <w:rPr>
          <w:rFonts w:ascii="宋体" w:hAnsi="宋体" w:eastAsia="宋体" w:cs="宋体"/>
          <w:sz w:val="18"/>
          <w:szCs w:val="18"/>
        </w:rPr>
        <w:sectPr>
          <w:pgSz w:w="16838" w:h="11906"/>
          <w:pgMar w:top="548" w:right="1155" w:bottom="400" w:left="1072" w:header="0" w:footer="0" w:gutter="0"/>
          <w:cols w:space="720" w:num="1"/>
        </w:sectPr>
      </w:pPr>
    </w:p>
    <w:p w14:paraId="1A704196">
      <w:pPr>
        <w:spacing w:before="72" w:line="219" w:lineRule="auto"/>
        <w:ind w:left="4642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-5"/>
          <w:sz w:val="36"/>
          <w:szCs w:val="36"/>
        </w:rPr>
        <w:t>财政拨款“三公</w:t>
      </w:r>
      <w:r>
        <w:rPr>
          <w:rFonts w:ascii="宋体" w:hAnsi="宋体" w:eastAsia="宋体" w:cs="宋体"/>
          <w:spacing w:val="-122"/>
          <w:sz w:val="36"/>
          <w:szCs w:val="36"/>
        </w:rPr>
        <w:t xml:space="preserve"> </w:t>
      </w:r>
      <w:r>
        <w:rPr>
          <w:rFonts w:ascii="宋体" w:hAnsi="宋体" w:eastAsia="宋体" w:cs="宋体"/>
          <w:spacing w:val="-5"/>
          <w:sz w:val="36"/>
          <w:szCs w:val="36"/>
        </w:rPr>
        <w:t>”经费支出决算表</w:t>
      </w:r>
    </w:p>
    <w:p w14:paraId="0468EBF7">
      <w:pPr>
        <w:spacing w:before="55" w:line="230" w:lineRule="auto"/>
        <w:ind w:right="33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5"/>
          <w:sz w:val="19"/>
          <w:szCs w:val="19"/>
        </w:rPr>
        <w:t>公开09表</w:t>
      </w:r>
    </w:p>
    <w:p w14:paraId="49AF7D36">
      <w:pPr>
        <w:spacing w:before="137" w:line="229" w:lineRule="auto"/>
        <w:ind w:left="4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4"/>
          <w:sz w:val="19"/>
          <w:szCs w:val="19"/>
        </w:rPr>
        <w:t xml:space="preserve">部门：城步县交通运输局              </w:t>
      </w:r>
      <w:r>
        <w:rPr>
          <w:rFonts w:ascii="宋体" w:hAnsi="宋体" w:eastAsia="宋体" w:cs="宋体"/>
          <w:spacing w:val="3"/>
          <w:sz w:val="19"/>
          <w:szCs w:val="19"/>
        </w:rPr>
        <w:t xml:space="preserve">                                                                                                   金额单位：万元</w:t>
      </w:r>
    </w:p>
    <w:p w14:paraId="3201973C">
      <w:pPr>
        <w:spacing w:line="18" w:lineRule="exact"/>
      </w:pPr>
    </w:p>
    <w:tbl>
      <w:tblPr>
        <w:tblStyle w:val="5"/>
        <w:tblW w:w="1463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1"/>
        <w:gridCol w:w="1214"/>
        <w:gridCol w:w="1228"/>
        <w:gridCol w:w="1214"/>
        <w:gridCol w:w="1214"/>
        <w:gridCol w:w="1228"/>
        <w:gridCol w:w="1214"/>
        <w:gridCol w:w="1214"/>
        <w:gridCol w:w="1228"/>
        <w:gridCol w:w="1214"/>
        <w:gridCol w:w="1214"/>
        <w:gridCol w:w="1236"/>
      </w:tblGrid>
      <w:tr w14:paraId="723B58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7319" w:type="dxa"/>
            <w:gridSpan w:val="6"/>
            <w:shd w:val="clear" w:color="auto" w:fill="C0C0C0"/>
            <w:vAlign w:val="top"/>
          </w:tcPr>
          <w:p w14:paraId="0C147CC2">
            <w:pPr>
              <w:pStyle w:val="6"/>
              <w:spacing w:before="29" w:line="220" w:lineRule="auto"/>
              <w:ind w:left="3317"/>
              <w:rPr>
                <w:sz w:val="21"/>
                <w:szCs w:val="21"/>
              </w:rPr>
            </w:pPr>
            <w:r>
              <w:rPr>
                <w:spacing w:val="9"/>
                <w:sz w:val="21"/>
                <w:szCs w:val="21"/>
              </w:rPr>
              <w:t>预算数</w:t>
            </w:r>
          </w:p>
        </w:tc>
        <w:tc>
          <w:tcPr>
            <w:tcW w:w="7320" w:type="dxa"/>
            <w:gridSpan w:val="6"/>
            <w:shd w:val="clear" w:color="auto" w:fill="C0C0C0"/>
            <w:vAlign w:val="top"/>
          </w:tcPr>
          <w:p w14:paraId="28D45569">
            <w:pPr>
              <w:pStyle w:val="6"/>
              <w:spacing w:before="29" w:line="220" w:lineRule="auto"/>
              <w:ind w:left="3323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决算数</w:t>
            </w:r>
          </w:p>
        </w:tc>
      </w:tr>
      <w:tr w14:paraId="748640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1221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3BFD3F52">
            <w:pPr>
              <w:spacing w:line="269" w:lineRule="auto"/>
              <w:rPr>
                <w:rFonts w:ascii="Arial"/>
                <w:sz w:val="21"/>
              </w:rPr>
            </w:pPr>
          </w:p>
          <w:p w14:paraId="4B107F13">
            <w:pPr>
              <w:pStyle w:val="6"/>
              <w:spacing w:before="68" w:line="229" w:lineRule="auto"/>
              <w:ind w:left="376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合计</w:t>
            </w:r>
          </w:p>
        </w:tc>
        <w:tc>
          <w:tcPr>
            <w:tcW w:w="1214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46C822A3">
            <w:pPr>
              <w:pStyle w:val="6"/>
              <w:spacing w:before="204" w:line="239" w:lineRule="auto"/>
              <w:ind w:left="265" w:right="80" w:hanging="208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因公出国</w:t>
            </w:r>
            <w:r>
              <w:rPr>
                <w:spacing w:val="25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(</w:t>
            </w:r>
            <w:r>
              <w:rPr>
                <w:spacing w:val="13"/>
                <w:sz w:val="21"/>
                <w:szCs w:val="21"/>
              </w:rPr>
              <w:t>境）费</w:t>
            </w:r>
          </w:p>
        </w:tc>
        <w:tc>
          <w:tcPr>
            <w:tcW w:w="3656" w:type="dxa"/>
            <w:gridSpan w:val="3"/>
            <w:shd w:val="clear" w:color="auto" w:fill="C0C0C0"/>
            <w:vAlign w:val="top"/>
          </w:tcPr>
          <w:p w14:paraId="3D40E967">
            <w:pPr>
              <w:pStyle w:val="6"/>
              <w:spacing w:before="38" w:line="219" w:lineRule="auto"/>
              <w:ind w:left="707"/>
              <w:rPr>
                <w:sz w:val="21"/>
                <w:szCs w:val="21"/>
              </w:rPr>
            </w:pPr>
            <w:r>
              <w:rPr>
                <w:spacing w:val="12"/>
                <w:sz w:val="21"/>
                <w:szCs w:val="21"/>
              </w:rPr>
              <w:t>公务用车购置及运行费</w:t>
            </w:r>
          </w:p>
        </w:tc>
        <w:tc>
          <w:tcPr>
            <w:tcW w:w="1228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26BE5123">
            <w:pPr>
              <w:spacing w:line="269" w:lineRule="auto"/>
              <w:rPr>
                <w:rFonts w:ascii="Arial"/>
                <w:sz w:val="21"/>
              </w:rPr>
            </w:pPr>
          </w:p>
          <w:p w14:paraId="6B9997F2">
            <w:pPr>
              <w:pStyle w:val="6"/>
              <w:spacing w:before="68" w:line="227" w:lineRule="auto"/>
              <w:ind w:left="51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公务接待费</w:t>
            </w:r>
          </w:p>
        </w:tc>
        <w:tc>
          <w:tcPr>
            <w:tcW w:w="1214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4DBC20AB">
            <w:pPr>
              <w:spacing w:line="269" w:lineRule="auto"/>
              <w:rPr>
                <w:rFonts w:ascii="Arial"/>
                <w:sz w:val="21"/>
              </w:rPr>
            </w:pPr>
          </w:p>
          <w:p w14:paraId="77199A71">
            <w:pPr>
              <w:pStyle w:val="6"/>
              <w:spacing w:before="68" w:line="229" w:lineRule="auto"/>
              <w:ind w:left="377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合计</w:t>
            </w:r>
          </w:p>
        </w:tc>
        <w:tc>
          <w:tcPr>
            <w:tcW w:w="1214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41FA0331">
            <w:pPr>
              <w:pStyle w:val="6"/>
              <w:spacing w:before="204" w:line="239" w:lineRule="auto"/>
              <w:ind w:left="273" w:right="72" w:hanging="208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因公出国</w:t>
            </w:r>
            <w:r>
              <w:rPr>
                <w:spacing w:val="25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(</w:t>
            </w:r>
            <w:r>
              <w:rPr>
                <w:spacing w:val="13"/>
                <w:sz w:val="21"/>
                <w:szCs w:val="21"/>
              </w:rPr>
              <w:t>境）费</w:t>
            </w:r>
          </w:p>
        </w:tc>
        <w:tc>
          <w:tcPr>
            <w:tcW w:w="3656" w:type="dxa"/>
            <w:gridSpan w:val="3"/>
            <w:shd w:val="clear" w:color="auto" w:fill="C0C0C0"/>
            <w:vAlign w:val="top"/>
          </w:tcPr>
          <w:p w14:paraId="66D371B8">
            <w:pPr>
              <w:pStyle w:val="6"/>
              <w:spacing w:before="38" w:line="219" w:lineRule="auto"/>
              <w:ind w:left="715"/>
              <w:rPr>
                <w:sz w:val="21"/>
                <w:szCs w:val="21"/>
              </w:rPr>
            </w:pPr>
            <w:r>
              <w:rPr>
                <w:spacing w:val="12"/>
                <w:sz w:val="21"/>
                <w:szCs w:val="21"/>
              </w:rPr>
              <w:t>公务用车购置及运行费</w:t>
            </w:r>
          </w:p>
        </w:tc>
        <w:tc>
          <w:tcPr>
            <w:tcW w:w="1236" w:type="dxa"/>
            <w:vMerge w:val="restart"/>
            <w:tcBorders>
              <w:bottom w:val="nil"/>
            </w:tcBorders>
            <w:shd w:val="clear" w:color="auto" w:fill="C0C0C0"/>
            <w:vAlign w:val="top"/>
          </w:tcPr>
          <w:p w14:paraId="6A653F4C">
            <w:pPr>
              <w:spacing w:line="269" w:lineRule="auto"/>
              <w:rPr>
                <w:rFonts w:ascii="Arial"/>
                <w:sz w:val="21"/>
              </w:rPr>
            </w:pPr>
          </w:p>
          <w:p w14:paraId="3E66F241">
            <w:pPr>
              <w:pStyle w:val="6"/>
              <w:spacing w:before="68" w:line="227" w:lineRule="auto"/>
              <w:ind w:left="59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公务接待费</w:t>
            </w:r>
          </w:p>
        </w:tc>
      </w:tr>
      <w:tr w14:paraId="39FB84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221" w:type="dxa"/>
            <w:vMerge w:val="continue"/>
            <w:tcBorders>
              <w:top w:val="nil"/>
            </w:tcBorders>
            <w:vAlign w:val="top"/>
          </w:tcPr>
          <w:p w14:paraId="0230324B">
            <w:pPr>
              <w:rPr>
                <w:rFonts w:ascii="Arial"/>
                <w:sz w:val="21"/>
              </w:rPr>
            </w:pPr>
          </w:p>
        </w:tc>
        <w:tc>
          <w:tcPr>
            <w:tcW w:w="1214" w:type="dxa"/>
            <w:vMerge w:val="continue"/>
            <w:tcBorders>
              <w:top w:val="nil"/>
            </w:tcBorders>
            <w:vAlign w:val="top"/>
          </w:tcPr>
          <w:p w14:paraId="0570ED95">
            <w:pPr>
              <w:rPr>
                <w:rFonts w:ascii="Arial"/>
                <w:sz w:val="21"/>
              </w:rPr>
            </w:pPr>
          </w:p>
        </w:tc>
        <w:tc>
          <w:tcPr>
            <w:tcW w:w="1228" w:type="dxa"/>
            <w:shd w:val="clear" w:color="auto" w:fill="C0C0C0"/>
            <w:vAlign w:val="top"/>
          </w:tcPr>
          <w:p w14:paraId="486DAE73">
            <w:pPr>
              <w:pStyle w:val="6"/>
              <w:spacing w:before="176" w:line="229" w:lineRule="auto"/>
              <w:ind w:left="391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小计</w:t>
            </w:r>
          </w:p>
        </w:tc>
        <w:tc>
          <w:tcPr>
            <w:tcW w:w="1214" w:type="dxa"/>
            <w:shd w:val="clear" w:color="auto" w:fill="C0C0C0"/>
            <w:vAlign w:val="top"/>
          </w:tcPr>
          <w:p w14:paraId="63C67561">
            <w:pPr>
              <w:pStyle w:val="6"/>
              <w:spacing w:before="42" w:line="232" w:lineRule="auto"/>
              <w:ind w:left="370" w:right="45" w:hanging="321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公务用车购</w:t>
            </w:r>
            <w:r>
              <w:rPr>
                <w:spacing w:val="8"/>
                <w:sz w:val="21"/>
                <w:szCs w:val="21"/>
              </w:rPr>
              <w:t>置费</w:t>
            </w:r>
          </w:p>
        </w:tc>
        <w:tc>
          <w:tcPr>
            <w:tcW w:w="1214" w:type="dxa"/>
            <w:shd w:val="clear" w:color="auto" w:fill="C0C0C0"/>
            <w:vAlign w:val="top"/>
          </w:tcPr>
          <w:p w14:paraId="012A002E">
            <w:pPr>
              <w:pStyle w:val="6"/>
              <w:spacing w:before="42" w:line="232" w:lineRule="auto"/>
              <w:ind w:left="376" w:right="44" w:hanging="326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公务用车运</w:t>
            </w:r>
            <w:r>
              <w:rPr>
                <w:spacing w:val="5"/>
                <w:sz w:val="21"/>
                <w:szCs w:val="21"/>
              </w:rPr>
              <w:t>行费</w:t>
            </w:r>
          </w:p>
        </w:tc>
        <w:tc>
          <w:tcPr>
            <w:tcW w:w="1228" w:type="dxa"/>
            <w:vMerge w:val="continue"/>
            <w:tcBorders>
              <w:top w:val="nil"/>
            </w:tcBorders>
            <w:vAlign w:val="top"/>
          </w:tcPr>
          <w:p w14:paraId="7B10F120">
            <w:pPr>
              <w:rPr>
                <w:rFonts w:ascii="Arial"/>
                <w:sz w:val="21"/>
              </w:rPr>
            </w:pPr>
          </w:p>
        </w:tc>
        <w:tc>
          <w:tcPr>
            <w:tcW w:w="1214" w:type="dxa"/>
            <w:vMerge w:val="continue"/>
            <w:tcBorders>
              <w:top w:val="nil"/>
            </w:tcBorders>
            <w:vAlign w:val="top"/>
          </w:tcPr>
          <w:p w14:paraId="6A6B562C">
            <w:pPr>
              <w:rPr>
                <w:rFonts w:ascii="Arial"/>
                <w:sz w:val="21"/>
              </w:rPr>
            </w:pPr>
          </w:p>
        </w:tc>
        <w:tc>
          <w:tcPr>
            <w:tcW w:w="1214" w:type="dxa"/>
            <w:vMerge w:val="continue"/>
            <w:tcBorders>
              <w:top w:val="nil"/>
            </w:tcBorders>
            <w:vAlign w:val="top"/>
          </w:tcPr>
          <w:p w14:paraId="2FFF4E12">
            <w:pPr>
              <w:rPr>
                <w:rFonts w:ascii="Arial"/>
                <w:sz w:val="21"/>
              </w:rPr>
            </w:pPr>
          </w:p>
        </w:tc>
        <w:tc>
          <w:tcPr>
            <w:tcW w:w="1228" w:type="dxa"/>
            <w:shd w:val="clear" w:color="auto" w:fill="C0C0C0"/>
            <w:vAlign w:val="top"/>
          </w:tcPr>
          <w:p w14:paraId="1EFF7793">
            <w:pPr>
              <w:pStyle w:val="6"/>
              <w:spacing w:before="176" w:line="229" w:lineRule="auto"/>
              <w:ind w:left="399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小计</w:t>
            </w:r>
          </w:p>
        </w:tc>
        <w:tc>
          <w:tcPr>
            <w:tcW w:w="1214" w:type="dxa"/>
            <w:shd w:val="clear" w:color="auto" w:fill="C0C0C0"/>
            <w:vAlign w:val="top"/>
          </w:tcPr>
          <w:p w14:paraId="03C6ACB8">
            <w:pPr>
              <w:pStyle w:val="6"/>
              <w:spacing w:before="42" w:line="232" w:lineRule="auto"/>
              <w:ind w:left="378" w:right="37" w:hanging="321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公务用车购</w:t>
            </w:r>
            <w:r>
              <w:rPr>
                <w:spacing w:val="8"/>
                <w:sz w:val="21"/>
                <w:szCs w:val="21"/>
              </w:rPr>
              <w:t>置费</w:t>
            </w:r>
          </w:p>
        </w:tc>
        <w:tc>
          <w:tcPr>
            <w:tcW w:w="1214" w:type="dxa"/>
            <w:shd w:val="clear" w:color="auto" w:fill="C0C0C0"/>
            <w:vAlign w:val="top"/>
          </w:tcPr>
          <w:p w14:paraId="3FCD384B">
            <w:pPr>
              <w:pStyle w:val="6"/>
              <w:spacing w:before="42" w:line="232" w:lineRule="auto"/>
              <w:ind w:left="384" w:right="36" w:hanging="326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公务用车运</w:t>
            </w:r>
            <w:r>
              <w:rPr>
                <w:spacing w:val="5"/>
                <w:sz w:val="21"/>
                <w:szCs w:val="21"/>
              </w:rPr>
              <w:t>行费</w:t>
            </w:r>
          </w:p>
        </w:tc>
        <w:tc>
          <w:tcPr>
            <w:tcW w:w="1236" w:type="dxa"/>
            <w:vMerge w:val="continue"/>
            <w:tcBorders>
              <w:top w:val="nil"/>
            </w:tcBorders>
            <w:vAlign w:val="top"/>
          </w:tcPr>
          <w:p w14:paraId="491EBAC6">
            <w:pPr>
              <w:rPr>
                <w:rFonts w:ascii="Arial"/>
                <w:sz w:val="21"/>
              </w:rPr>
            </w:pPr>
          </w:p>
        </w:tc>
      </w:tr>
      <w:tr w14:paraId="223C14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1221" w:type="dxa"/>
            <w:shd w:val="clear" w:color="auto" w:fill="C0C0C0"/>
            <w:vAlign w:val="top"/>
          </w:tcPr>
          <w:p w14:paraId="577628F2">
            <w:pPr>
              <w:pStyle w:val="6"/>
              <w:spacing w:before="46" w:line="212" w:lineRule="auto"/>
              <w:ind w:left="55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214" w:type="dxa"/>
            <w:shd w:val="clear" w:color="auto" w:fill="C0C0C0"/>
            <w:vAlign w:val="top"/>
          </w:tcPr>
          <w:p w14:paraId="071E39AD">
            <w:pPr>
              <w:pStyle w:val="6"/>
              <w:spacing w:before="46" w:line="212" w:lineRule="auto"/>
              <w:ind w:left="53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228" w:type="dxa"/>
            <w:shd w:val="clear" w:color="auto" w:fill="C0C0C0"/>
            <w:vAlign w:val="top"/>
          </w:tcPr>
          <w:p w14:paraId="5D599E53">
            <w:pPr>
              <w:pStyle w:val="6"/>
              <w:spacing w:before="46" w:line="212" w:lineRule="auto"/>
              <w:ind w:left="55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214" w:type="dxa"/>
            <w:shd w:val="clear" w:color="auto" w:fill="C0C0C0"/>
            <w:vAlign w:val="top"/>
          </w:tcPr>
          <w:p w14:paraId="50664DB2">
            <w:pPr>
              <w:pStyle w:val="6"/>
              <w:spacing w:before="46" w:line="212" w:lineRule="auto"/>
              <w:ind w:left="53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214" w:type="dxa"/>
            <w:shd w:val="clear" w:color="auto" w:fill="C0C0C0"/>
            <w:vAlign w:val="top"/>
          </w:tcPr>
          <w:p w14:paraId="420D355A">
            <w:pPr>
              <w:pStyle w:val="6"/>
              <w:spacing w:before="46" w:line="212" w:lineRule="auto"/>
              <w:ind w:left="54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228" w:type="dxa"/>
            <w:shd w:val="clear" w:color="auto" w:fill="C0C0C0"/>
            <w:vAlign w:val="top"/>
          </w:tcPr>
          <w:p w14:paraId="146C5705">
            <w:pPr>
              <w:pStyle w:val="6"/>
              <w:spacing w:before="46" w:line="212" w:lineRule="auto"/>
              <w:ind w:left="55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214" w:type="dxa"/>
            <w:shd w:val="clear" w:color="auto" w:fill="C0C0C0"/>
            <w:vAlign w:val="top"/>
          </w:tcPr>
          <w:p w14:paraId="1914DD11">
            <w:pPr>
              <w:pStyle w:val="6"/>
              <w:spacing w:before="46" w:line="212" w:lineRule="auto"/>
              <w:ind w:left="54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1214" w:type="dxa"/>
            <w:shd w:val="clear" w:color="auto" w:fill="C0C0C0"/>
            <w:vAlign w:val="top"/>
          </w:tcPr>
          <w:p w14:paraId="0D8B694B">
            <w:pPr>
              <w:pStyle w:val="6"/>
              <w:spacing w:before="46" w:line="212" w:lineRule="auto"/>
              <w:ind w:left="54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1228" w:type="dxa"/>
            <w:shd w:val="clear" w:color="auto" w:fill="C0C0C0"/>
            <w:vAlign w:val="top"/>
          </w:tcPr>
          <w:p w14:paraId="332CFA20">
            <w:pPr>
              <w:pStyle w:val="6"/>
              <w:spacing w:before="46" w:line="212" w:lineRule="auto"/>
              <w:ind w:left="55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1214" w:type="dxa"/>
            <w:shd w:val="clear" w:color="auto" w:fill="C0C0C0"/>
            <w:vAlign w:val="top"/>
          </w:tcPr>
          <w:p w14:paraId="53E9A989">
            <w:pPr>
              <w:pStyle w:val="6"/>
              <w:spacing w:before="46" w:line="212" w:lineRule="auto"/>
              <w:ind w:left="502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10</w:t>
            </w:r>
          </w:p>
        </w:tc>
        <w:tc>
          <w:tcPr>
            <w:tcW w:w="1214" w:type="dxa"/>
            <w:shd w:val="clear" w:color="auto" w:fill="C0C0C0"/>
            <w:vAlign w:val="top"/>
          </w:tcPr>
          <w:p w14:paraId="6A40AF0A">
            <w:pPr>
              <w:pStyle w:val="6"/>
              <w:spacing w:before="46" w:line="212" w:lineRule="auto"/>
              <w:ind w:left="50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11</w:t>
            </w:r>
          </w:p>
        </w:tc>
        <w:tc>
          <w:tcPr>
            <w:tcW w:w="1236" w:type="dxa"/>
            <w:shd w:val="clear" w:color="auto" w:fill="C0C0C0"/>
            <w:vAlign w:val="top"/>
          </w:tcPr>
          <w:p w14:paraId="3AA0407D">
            <w:pPr>
              <w:pStyle w:val="6"/>
              <w:spacing w:before="46" w:line="212" w:lineRule="auto"/>
              <w:ind w:left="519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12</w:t>
            </w:r>
          </w:p>
        </w:tc>
      </w:tr>
      <w:tr w14:paraId="488F49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221" w:type="dxa"/>
            <w:vAlign w:val="top"/>
          </w:tcPr>
          <w:p w14:paraId="137DE9EB">
            <w:pPr>
              <w:pStyle w:val="6"/>
              <w:spacing w:before="110" w:line="255" w:lineRule="exact"/>
              <w:ind w:right="33"/>
              <w:jc w:val="right"/>
            </w:pPr>
            <w:r>
              <w:rPr>
                <w:spacing w:val="6"/>
                <w:position w:val="1"/>
              </w:rPr>
              <w:t>2.39</w:t>
            </w:r>
          </w:p>
        </w:tc>
        <w:tc>
          <w:tcPr>
            <w:tcW w:w="1214" w:type="dxa"/>
            <w:vAlign w:val="top"/>
          </w:tcPr>
          <w:p w14:paraId="6CA370B3">
            <w:pPr>
              <w:rPr>
                <w:rFonts w:ascii="Arial"/>
                <w:sz w:val="21"/>
              </w:rPr>
            </w:pPr>
          </w:p>
        </w:tc>
        <w:tc>
          <w:tcPr>
            <w:tcW w:w="1228" w:type="dxa"/>
            <w:vAlign w:val="top"/>
          </w:tcPr>
          <w:p w14:paraId="0D1E3924">
            <w:pPr>
              <w:rPr>
                <w:rFonts w:ascii="Arial"/>
                <w:sz w:val="21"/>
              </w:rPr>
            </w:pPr>
          </w:p>
        </w:tc>
        <w:tc>
          <w:tcPr>
            <w:tcW w:w="1214" w:type="dxa"/>
            <w:vAlign w:val="top"/>
          </w:tcPr>
          <w:p w14:paraId="7DE833E2">
            <w:pPr>
              <w:rPr>
                <w:rFonts w:ascii="Arial"/>
                <w:sz w:val="21"/>
              </w:rPr>
            </w:pPr>
          </w:p>
        </w:tc>
        <w:tc>
          <w:tcPr>
            <w:tcW w:w="1214" w:type="dxa"/>
            <w:vAlign w:val="top"/>
          </w:tcPr>
          <w:p w14:paraId="0A3E4707">
            <w:pPr>
              <w:rPr>
                <w:rFonts w:ascii="Arial"/>
                <w:sz w:val="21"/>
              </w:rPr>
            </w:pPr>
          </w:p>
        </w:tc>
        <w:tc>
          <w:tcPr>
            <w:tcW w:w="1228" w:type="dxa"/>
            <w:vAlign w:val="top"/>
          </w:tcPr>
          <w:p w14:paraId="1462F347">
            <w:pPr>
              <w:pStyle w:val="6"/>
              <w:spacing w:before="110" w:line="255" w:lineRule="exact"/>
              <w:ind w:right="26"/>
              <w:jc w:val="right"/>
            </w:pPr>
            <w:r>
              <w:rPr>
                <w:spacing w:val="6"/>
                <w:position w:val="1"/>
              </w:rPr>
              <w:t>2.39</w:t>
            </w:r>
          </w:p>
        </w:tc>
        <w:tc>
          <w:tcPr>
            <w:tcW w:w="1214" w:type="dxa"/>
            <w:vAlign w:val="top"/>
          </w:tcPr>
          <w:p w14:paraId="468B7741">
            <w:pPr>
              <w:pStyle w:val="6"/>
              <w:spacing w:before="110" w:line="255" w:lineRule="exact"/>
              <w:ind w:right="25"/>
              <w:jc w:val="right"/>
            </w:pPr>
            <w:r>
              <w:rPr>
                <w:spacing w:val="6"/>
                <w:position w:val="1"/>
              </w:rPr>
              <w:t>2.39</w:t>
            </w:r>
          </w:p>
        </w:tc>
        <w:tc>
          <w:tcPr>
            <w:tcW w:w="1214" w:type="dxa"/>
            <w:vAlign w:val="top"/>
          </w:tcPr>
          <w:p w14:paraId="363E207C">
            <w:pPr>
              <w:rPr>
                <w:rFonts w:ascii="Arial"/>
                <w:sz w:val="21"/>
              </w:rPr>
            </w:pPr>
          </w:p>
        </w:tc>
        <w:tc>
          <w:tcPr>
            <w:tcW w:w="1228" w:type="dxa"/>
            <w:vAlign w:val="top"/>
          </w:tcPr>
          <w:p w14:paraId="57C6F546">
            <w:pPr>
              <w:rPr>
                <w:rFonts w:ascii="Arial"/>
                <w:sz w:val="21"/>
              </w:rPr>
            </w:pPr>
          </w:p>
        </w:tc>
        <w:tc>
          <w:tcPr>
            <w:tcW w:w="1214" w:type="dxa"/>
            <w:vAlign w:val="top"/>
          </w:tcPr>
          <w:p w14:paraId="6F464D47">
            <w:pPr>
              <w:rPr>
                <w:rFonts w:ascii="Arial"/>
                <w:sz w:val="21"/>
              </w:rPr>
            </w:pPr>
          </w:p>
        </w:tc>
        <w:tc>
          <w:tcPr>
            <w:tcW w:w="1214" w:type="dxa"/>
            <w:vAlign w:val="top"/>
          </w:tcPr>
          <w:p w14:paraId="09B7B3BA">
            <w:pPr>
              <w:rPr>
                <w:rFonts w:ascii="Arial"/>
                <w:sz w:val="21"/>
              </w:rPr>
            </w:pPr>
          </w:p>
        </w:tc>
        <w:tc>
          <w:tcPr>
            <w:tcW w:w="1236" w:type="dxa"/>
            <w:vAlign w:val="top"/>
          </w:tcPr>
          <w:p w14:paraId="4B8FE94E">
            <w:pPr>
              <w:pStyle w:val="6"/>
              <w:spacing w:before="110" w:line="255" w:lineRule="exact"/>
              <w:ind w:right="26"/>
              <w:jc w:val="right"/>
            </w:pPr>
            <w:r>
              <w:rPr>
                <w:spacing w:val="6"/>
                <w:position w:val="1"/>
              </w:rPr>
              <w:t>2.39</w:t>
            </w:r>
          </w:p>
        </w:tc>
      </w:tr>
    </w:tbl>
    <w:p w14:paraId="5E865A51">
      <w:pPr>
        <w:spacing w:before="18" w:line="233" w:lineRule="auto"/>
        <w:ind w:left="58" w:right="37" w:hanging="1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注：1.本表反映部门本年度“三公</w:t>
      </w:r>
      <w:r>
        <w:rPr>
          <w:rFonts w:ascii="宋体" w:hAnsi="宋体" w:eastAsia="宋体" w:cs="宋体"/>
          <w:spacing w:val="-66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”经费支出预决算情况</w:t>
      </w:r>
      <w:r>
        <w:rPr>
          <w:rFonts w:ascii="宋体" w:hAnsi="宋体" w:eastAsia="宋体" w:cs="宋体"/>
          <w:spacing w:val="-1"/>
          <w:sz w:val="18"/>
          <w:szCs w:val="18"/>
        </w:rPr>
        <w:t>。其中，预算数为“三公</w:t>
      </w:r>
      <w:r>
        <w:rPr>
          <w:rFonts w:ascii="宋体" w:hAnsi="宋体" w:eastAsia="宋体" w:cs="宋体"/>
          <w:spacing w:val="-67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"/>
          <w:sz w:val="18"/>
          <w:szCs w:val="18"/>
        </w:rPr>
        <w:t>”经费全年预算数，反映按规定程序调整后的预算数；决算数是包括财政拨款和以前年度结转资金安排</w:t>
      </w:r>
      <w:r>
        <w:rPr>
          <w:rFonts w:ascii="宋体" w:hAnsi="宋体" w:eastAsia="宋体" w:cs="宋体"/>
          <w:spacing w:val="-4"/>
          <w:sz w:val="18"/>
          <w:szCs w:val="18"/>
        </w:rPr>
        <w:t>的实际支出。</w:t>
      </w:r>
    </w:p>
    <w:p w14:paraId="36FA70C7">
      <w:pPr>
        <w:spacing w:before="56" w:line="219" w:lineRule="auto"/>
        <w:ind w:left="40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2.表格中单元格空白表示数据为零，报表金额单位转换时由四舍</w:t>
      </w:r>
      <w:r>
        <w:rPr>
          <w:rFonts w:ascii="宋体" w:hAnsi="宋体" w:eastAsia="宋体" w:cs="宋体"/>
          <w:spacing w:val="-1"/>
          <w:sz w:val="18"/>
          <w:szCs w:val="18"/>
        </w:rPr>
        <w:t>五入可能存在尾数误差。</w:t>
      </w:r>
    </w:p>
    <w:p w14:paraId="349A7817">
      <w:pPr>
        <w:spacing w:line="219" w:lineRule="auto"/>
        <w:rPr>
          <w:rFonts w:ascii="宋体" w:hAnsi="宋体" w:eastAsia="宋体" w:cs="宋体"/>
          <w:sz w:val="18"/>
          <w:szCs w:val="18"/>
        </w:rPr>
        <w:sectPr>
          <w:pgSz w:w="16838" w:h="11906"/>
          <w:pgMar w:top="548" w:right="1110" w:bottom="400" w:left="1072" w:header="0" w:footer="0" w:gutter="0"/>
          <w:cols w:space="720" w:num="1"/>
        </w:sectPr>
      </w:pPr>
    </w:p>
    <w:p w14:paraId="47EE242C">
      <w:pPr>
        <w:pStyle w:val="2"/>
      </w:pPr>
    </w:p>
    <w:p w14:paraId="470428DF">
      <w:pPr>
        <w:pStyle w:val="2"/>
      </w:pPr>
    </w:p>
    <w:p w14:paraId="6E8B3827">
      <w:pPr>
        <w:pStyle w:val="2"/>
      </w:pPr>
    </w:p>
    <w:p w14:paraId="771705B7">
      <w:pPr>
        <w:pStyle w:val="2"/>
      </w:pPr>
    </w:p>
    <w:p w14:paraId="6BA8F1FC">
      <w:pPr>
        <w:pStyle w:val="2"/>
      </w:pPr>
    </w:p>
    <w:p w14:paraId="2AF2C04E">
      <w:pPr>
        <w:pStyle w:val="2"/>
      </w:pPr>
    </w:p>
    <w:p w14:paraId="21F18CA1">
      <w:pPr>
        <w:pStyle w:val="2"/>
      </w:pPr>
    </w:p>
    <w:p w14:paraId="3B3F6158">
      <w:pPr>
        <w:pStyle w:val="2"/>
        <w:spacing w:line="241" w:lineRule="auto"/>
      </w:pPr>
    </w:p>
    <w:p w14:paraId="2CB2BFD7">
      <w:pPr>
        <w:pStyle w:val="2"/>
        <w:spacing w:line="241" w:lineRule="auto"/>
      </w:pPr>
    </w:p>
    <w:p w14:paraId="543DA0D1">
      <w:pPr>
        <w:pStyle w:val="2"/>
        <w:spacing w:line="241" w:lineRule="auto"/>
      </w:pPr>
    </w:p>
    <w:p w14:paraId="5B5B72E9">
      <w:pPr>
        <w:pStyle w:val="2"/>
        <w:spacing w:line="241" w:lineRule="auto"/>
      </w:pPr>
    </w:p>
    <w:p w14:paraId="3BE9EF85">
      <w:pPr>
        <w:pStyle w:val="2"/>
        <w:spacing w:line="241" w:lineRule="auto"/>
      </w:pPr>
    </w:p>
    <w:p w14:paraId="69406A65">
      <w:pPr>
        <w:pStyle w:val="2"/>
        <w:spacing w:line="241" w:lineRule="auto"/>
      </w:pPr>
    </w:p>
    <w:p w14:paraId="35DAE4BC">
      <w:pPr>
        <w:pStyle w:val="2"/>
        <w:spacing w:line="241" w:lineRule="auto"/>
      </w:pPr>
    </w:p>
    <w:p w14:paraId="6FBE1A79">
      <w:pPr>
        <w:pStyle w:val="2"/>
        <w:spacing w:line="241" w:lineRule="auto"/>
      </w:pPr>
    </w:p>
    <w:p w14:paraId="43EC1AC3">
      <w:pPr>
        <w:pStyle w:val="2"/>
        <w:spacing w:line="241" w:lineRule="auto"/>
      </w:pPr>
    </w:p>
    <w:p w14:paraId="3E482390">
      <w:pPr>
        <w:pStyle w:val="2"/>
        <w:spacing w:line="241" w:lineRule="auto"/>
      </w:pPr>
    </w:p>
    <w:p w14:paraId="19BDBDFF">
      <w:pPr>
        <w:pStyle w:val="2"/>
        <w:spacing w:line="241" w:lineRule="auto"/>
      </w:pPr>
    </w:p>
    <w:p w14:paraId="57817970">
      <w:pPr>
        <w:pStyle w:val="2"/>
        <w:spacing w:line="241" w:lineRule="auto"/>
      </w:pPr>
    </w:p>
    <w:p w14:paraId="1678787C">
      <w:pPr>
        <w:pStyle w:val="2"/>
        <w:spacing w:line="241" w:lineRule="auto"/>
      </w:pPr>
    </w:p>
    <w:p w14:paraId="44D390B2">
      <w:pPr>
        <w:pStyle w:val="2"/>
        <w:spacing w:line="241" w:lineRule="auto"/>
      </w:pPr>
    </w:p>
    <w:p w14:paraId="0D527547">
      <w:pPr>
        <w:spacing w:before="169" w:line="222" w:lineRule="auto"/>
        <w:ind w:left="3179"/>
        <w:rPr>
          <w:rFonts w:ascii="仿宋" w:hAnsi="仿宋" w:eastAsia="仿宋" w:cs="仿宋"/>
          <w:sz w:val="52"/>
          <w:szCs w:val="52"/>
        </w:rPr>
      </w:pPr>
      <w:r>
        <w:rPr>
          <w:rFonts w:ascii="仿宋" w:hAnsi="仿宋" w:eastAsia="仿宋" w:cs="仿宋"/>
          <w:b/>
          <w:bCs/>
          <w:spacing w:val="-19"/>
          <w:sz w:val="52"/>
          <w:szCs w:val="52"/>
        </w:rPr>
        <w:t>第三部分</w:t>
      </w:r>
    </w:p>
    <w:p w14:paraId="16A24E7C">
      <w:pPr>
        <w:pStyle w:val="2"/>
        <w:spacing w:line="277" w:lineRule="auto"/>
      </w:pPr>
    </w:p>
    <w:p w14:paraId="1976206F">
      <w:pPr>
        <w:pStyle w:val="2"/>
        <w:spacing w:line="277" w:lineRule="auto"/>
      </w:pPr>
    </w:p>
    <w:p w14:paraId="1EB40A8E">
      <w:pPr>
        <w:pStyle w:val="2"/>
        <w:spacing w:line="278" w:lineRule="auto"/>
      </w:pPr>
    </w:p>
    <w:p w14:paraId="597FB673">
      <w:pPr>
        <w:pStyle w:val="2"/>
        <w:spacing w:line="278" w:lineRule="auto"/>
      </w:pPr>
    </w:p>
    <w:p w14:paraId="3092FFA1">
      <w:pPr>
        <w:spacing w:before="169" w:line="222" w:lineRule="auto"/>
        <w:ind w:left="1056"/>
        <w:rPr>
          <w:rFonts w:ascii="仿宋" w:hAnsi="仿宋" w:eastAsia="仿宋" w:cs="仿宋"/>
          <w:sz w:val="52"/>
          <w:szCs w:val="52"/>
        </w:rPr>
      </w:pPr>
      <w:r>
        <w:rPr>
          <w:rFonts w:ascii="仿宋" w:hAnsi="仿宋" w:eastAsia="仿宋" w:cs="仿宋"/>
          <w:b/>
          <w:bCs/>
          <w:spacing w:val="-6"/>
          <w:sz w:val="52"/>
          <w:szCs w:val="52"/>
        </w:rPr>
        <w:t>2024年度部门决算情况说明</w:t>
      </w:r>
    </w:p>
    <w:p w14:paraId="2BB61A76">
      <w:pPr>
        <w:pStyle w:val="2"/>
        <w:spacing w:line="243" w:lineRule="auto"/>
      </w:pPr>
    </w:p>
    <w:p w14:paraId="5C08C661">
      <w:pPr>
        <w:pStyle w:val="2"/>
        <w:spacing w:line="243" w:lineRule="auto"/>
      </w:pPr>
    </w:p>
    <w:p w14:paraId="5C0C2199">
      <w:pPr>
        <w:pStyle w:val="2"/>
        <w:spacing w:line="243" w:lineRule="auto"/>
      </w:pPr>
    </w:p>
    <w:p w14:paraId="11762F22">
      <w:pPr>
        <w:pStyle w:val="2"/>
        <w:spacing w:line="243" w:lineRule="auto"/>
      </w:pPr>
    </w:p>
    <w:p w14:paraId="2A274540">
      <w:pPr>
        <w:pStyle w:val="2"/>
        <w:spacing w:line="243" w:lineRule="auto"/>
      </w:pPr>
    </w:p>
    <w:p w14:paraId="1B52B61F">
      <w:pPr>
        <w:pStyle w:val="2"/>
        <w:spacing w:line="243" w:lineRule="auto"/>
      </w:pPr>
    </w:p>
    <w:p w14:paraId="0764187E">
      <w:pPr>
        <w:pStyle w:val="2"/>
        <w:spacing w:line="243" w:lineRule="auto"/>
      </w:pPr>
    </w:p>
    <w:p w14:paraId="5651B5B6">
      <w:pPr>
        <w:pStyle w:val="2"/>
        <w:spacing w:line="243" w:lineRule="auto"/>
      </w:pPr>
    </w:p>
    <w:p w14:paraId="60DFE2F4">
      <w:pPr>
        <w:pStyle w:val="2"/>
        <w:spacing w:line="243" w:lineRule="auto"/>
      </w:pPr>
    </w:p>
    <w:p w14:paraId="609E63B4">
      <w:pPr>
        <w:pStyle w:val="2"/>
        <w:spacing w:line="243" w:lineRule="auto"/>
      </w:pPr>
    </w:p>
    <w:p w14:paraId="1307B06E">
      <w:pPr>
        <w:pStyle w:val="2"/>
        <w:spacing w:line="243" w:lineRule="auto"/>
      </w:pPr>
    </w:p>
    <w:p w14:paraId="627E3BEE">
      <w:pPr>
        <w:pStyle w:val="2"/>
        <w:spacing w:line="243" w:lineRule="auto"/>
      </w:pPr>
    </w:p>
    <w:p w14:paraId="4C1381DA">
      <w:pPr>
        <w:pStyle w:val="2"/>
        <w:spacing w:line="243" w:lineRule="auto"/>
      </w:pPr>
    </w:p>
    <w:p w14:paraId="609B0691">
      <w:pPr>
        <w:pStyle w:val="2"/>
        <w:spacing w:line="243" w:lineRule="auto"/>
      </w:pPr>
    </w:p>
    <w:p w14:paraId="79886816">
      <w:pPr>
        <w:pStyle w:val="2"/>
        <w:spacing w:line="243" w:lineRule="auto"/>
      </w:pPr>
    </w:p>
    <w:p w14:paraId="32F8805A">
      <w:pPr>
        <w:pStyle w:val="2"/>
        <w:spacing w:line="243" w:lineRule="auto"/>
      </w:pPr>
    </w:p>
    <w:p w14:paraId="5CF3F5B6">
      <w:pPr>
        <w:pStyle w:val="2"/>
        <w:spacing w:line="243" w:lineRule="auto"/>
      </w:pPr>
    </w:p>
    <w:p w14:paraId="05113B2E">
      <w:pPr>
        <w:pStyle w:val="2"/>
        <w:spacing w:line="243" w:lineRule="auto"/>
      </w:pPr>
    </w:p>
    <w:p w14:paraId="5659CA2E">
      <w:pPr>
        <w:pStyle w:val="2"/>
        <w:spacing w:line="243" w:lineRule="auto"/>
      </w:pPr>
    </w:p>
    <w:p w14:paraId="4E6AEE98">
      <w:pPr>
        <w:pStyle w:val="2"/>
        <w:spacing w:line="243" w:lineRule="auto"/>
      </w:pPr>
    </w:p>
    <w:p w14:paraId="35A1F168">
      <w:pPr>
        <w:pStyle w:val="2"/>
        <w:spacing w:line="243" w:lineRule="auto"/>
      </w:pPr>
    </w:p>
    <w:p w14:paraId="6A27D73C">
      <w:pPr>
        <w:pStyle w:val="2"/>
        <w:spacing w:line="243" w:lineRule="auto"/>
      </w:pPr>
    </w:p>
    <w:p w14:paraId="4F649086">
      <w:pPr>
        <w:pStyle w:val="2"/>
        <w:spacing w:line="243" w:lineRule="auto"/>
      </w:pPr>
    </w:p>
    <w:p w14:paraId="2EC84EF1">
      <w:pPr>
        <w:pStyle w:val="2"/>
        <w:spacing w:line="243" w:lineRule="auto"/>
      </w:pPr>
    </w:p>
    <w:p w14:paraId="71035924">
      <w:pPr>
        <w:pStyle w:val="2"/>
        <w:spacing w:line="244" w:lineRule="auto"/>
      </w:pPr>
    </w:p>
    <w:p w14:paraId="3421B0AD">
      <w:pPr>
        <w:pStyle w:val="2"/>
        <w:spacing w:line="244" w:lineRule="auto"/>
      </w:pPr>
    </w:p>
    <w:p w14:paraId="3D16939C">
      <w:pPr>
        <w:spacing w:before="58" w:line="237" w:lineRule="exact"/>
        <w:ind w:left="3945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-3"/>
          <w:position w:val="1"/>
          <w:sz w:val="18"/>
          <w:szCs w:val="18"/>
        </w:rPr>
        <w:t>-</w:t>
      </w:r>
      <w:r>
        <w:rPr>
          <w:rFonts w:ascii="黑体" w:hAnsi="黑体" w:eastAsia="黑体" w:cs="黑体"/>
          <w:spacing w:val="4"/>
          <w:position w:val="1"/>
          <w:sz w:val="18"/>
          <w:szCs w:val="18"/>
        </w:rPr>
        <w:t xml:space="preserve"> </w:t>
      </w:r>
      <w:r>
        <w:rPr>
          <w:rFonts w:ascii="黑体" w:hAnsi="黑体" w:eastAsia="黑体" w:cs="黑体"/>
          <w:spacing w:val="-3"/>
          <w:position w:val="1"/>
          <w:sz w:val="18"/>
          <w:szCs w:val="18"/>
        </w:rPr>
        <w:t>8</w:t>
      </w:r>
      <w:r>
        <w:rPr>
          <w:rFonts w:ascii="黑体" w:hAnsi="黑体" w:eastAsia="黑体" w:cs="黑体"/>
          <w:spacing w:val="3"/>
          <w:position w:val="1"/>
          <w:sz w:val="18"/>
          <w:szCs w:val="18"/>
        </w:rPr>
        <w:t xml:space="preserve"> </w:t>
      </w:r>
      <w:r>
        <w:rPr>
          <w:rFonts w:ascii="黑体" w:hAnsi="黑体" w:eastAsia="黑体" w:cs="黑体"/>
          <w:spacing w:val="-3"/>
          <w:position w:val="1"/>
          <w:sz w:val="18"/>
          <w:szCs w:val="18"/>
        </w:rPr>
        <w:t>-</w:t>
      </w:r>
    </w:p>
    <w:p w14:paraId="5AED88E8">
      <w:pPr>
        <w:spacing w:line="237" w:lineRule="exact"/>
        <w:rPr>
          <w:rFonts w:ascii="黑体" w:hAnsi="黑体" w:eastAsia="黑体" w:cs="黑体"/>
          <w:sz w:val="18"/>
          <w:szCs w:val="18"/>
        </w:rPr>
        <w:sectPr>
          <w:pgSz w:w="11906" w:h="16839"/>
          <w:pgMar w:top="1431" w:right="1785" w:bottom="400" w:left="1785" w:header="0" w:footer="0" w:gutter="0"/>
          <w:cols w:space="720" w:num="1"/>
        </w:sectPr>
      </w:pPr>
    </w:p>
    <w:p w14:paraId="6A8A7F8E">
      <w:pPr>
        <w:spacing w:before="170" w:line="222" w:lineRule="auto"/>
        <w:ind w:left="671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5"/>
          <w:sz w:val="32"/>
          <w:szCs w:val="32"/>
        </w:rPr>
        <w:t>一、收入支出决算总体情况说明</w:t>
      </w:r>
    </w:p>
    <w:p w14:paraId="5BC6DFF9">
      <w:pPr>
        <w:spacing w:before="256" w:line="368" w:lineRule="auto"/>
        <w:ind w:left="13" w:firstLine="646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2024</w:t>
      </w:r>
      <w:r>
        <w:rPr>
          <w:rFonts w:ascii="仿宋" w:hAnsi="仿宋" w:eastAsia="仿宋" w:cs="仿宋"/>
          <w:spacing w:val="-7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年度收入总计</w:t>
      </w:r>
      <w:r>
        <w:rPr>
          <w:rFonts w:ascii="仿宋" w:hAnsi="仿宋" w:eastAsia="仿宋" w:cs="仿宋"/>
          <w:spacing w:val="-8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8337.48</w:t>
      </w:r>
      <w:r>
        <w:rPr>
          <w:rFonts w:ascii="仿宋" w:hAnsi="仿宋" w:eastAsia="仿宋" w:cs="仿宋"/>
          <w:spacing w:val="-7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万元，与上年相比减</w:t>
      </w:r>
      <w:r>
        <w:rPr>
          <w:rFonts w:ascii="仿宋" w:hAnsi="仿宋" w:eastAsia="仿宋" w:cs="仿宋"/>
          <w:spacing w:val="-8"/>
          <w:sz w:val="32"/>
          <w:szCs w:val="32"/>
        </w:rPr>
        <w:t>少5556.73</w:t>
      </w:r>
      <w:r>
        <w:rPr>
          <w:rFonts w:ascii="仿宋" w:hAnsi="仿宋" w:eastAsia="仿宋" w:cs="仿宋"/>
          <w:spacing w:val="-7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万元，</w:t>
      </w:r>
      <w:r>
        <w:rPr>
          <w:rFonts w:ascii="仿宋" w:hAnsi="仿宋" w:eastAsia="仿宋" w:cs="仿宋"/>
          <w:spacing w:val="-4"/>
          <w:sz w:val="32"/>
          <w:szCs w:val="32"/>
        </w:rPr>
        <w:t>下降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39.99%。主要是因为工程项目比上年减少。</w:t>
      </w:r>
    </w:p>
    <w:p w14:paraId="44BCF6F9">
      <w:pPr>
        <w:spacing w:before="1" w:line="368" w:lineRule="auto"/>
        <w:ind w:left="13" w:firstLine="646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2024</w:t>
      </w:r>
      <w:r>
        <w:rPr>
          <w:rFonts w:ascii="仿宋" w:hAnsi="仿宋" w:eastAsia="仿宋" w:cs="仿宋"/>
          <w:spacing w:val="-7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年度支出总计</w:t>
      </w:r>
      <w:r>
        <w:rPr>
          <w:rFonts w:ascii="仿宋" w:hAnsi="仿宋" w:eastAsia="仿宋" w:cs="仿宋"/>
          <w:spacing w:val="-8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8337.48</w:t>
      </w:r>
      <w:r>
        <w:rPr>
          <w:rFonts w:ascii="仿宋" w:hAnsi="仿宋" w:eastAsia="仿宋" w:cs="仿宋"/>
          <w:spacing w:val="-7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万元，与上年相比减</w:t>
      </w:r>
      <w:r>
        <w:rPr>
          <w:rFonts w:ascii="仿宋" w:hAnsi="仿宋" w:eastAsia="仿宋" w:cs="仿宋"/>
          <w:spacing w:val="-8"/>
          <w:sz w:val="32"/>
          <w:szCs w:val="32"/>
        </w:rPr>
        <w:t>少5556.73</w:t>
      </w:r>
      <w:r>
        <w:rPr>
          <w:rFonts w:ascii="仿宋" w:hAnsi="仿宋" w:eastAsia="仿宋" w:cs="仿宋"/>
          <w:spacing w:val="-7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万元，</w:t>
      </w:r>
      <w:r>
        <w:rPr>
          <w:rFonts w:ascii="仿宋" w:hAnsi="仿宋" w:eastAsia="仿宋" w:cs="仿宋"/>
          <w:spacing w:val="-4"/>
          <w:sz w:val="32"/>
          <w:szCs w:val="32"/>
        </w:rPr>
        <w:t>下降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39.99%。主要是因为工程项目比上年减少。</w:t>
      </w:r>
    </w:p>
    <w:p w14:paraId="045AFA3C">
      <w:pPr>
        <w:spacing w:before="1" w:line="221" w:lineRule="auto"/>
        <w:ind w:left="676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6"/>
          <w:sz w:val="32"/>
          <w:szCs w:val="32"/>
        </w:rPr>
        <w:t>二、收入决算情况说明</w:t>
      </w:r>
    </w:p>
    <w:p w14:paraId="31C43A65">
      <w:pPr>
        <w:spacing w:before="257" w:line="368" w:lineRule="auto"/>
        <w:ind w:right="93" w:firstLine="66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2024</w:t>
      </w:r>
      <w:r>
        <w:rPr>
          <w:rFonts w:ascii="仿宋" w:hAnsi="仿宋" w:eastAsia="仿宋" w:cs="仿宋"/>
          <w:spacing w:val="-5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年度收入合计</w:t>
      </w:r>
      <w:r>
        <w:rPr>
          <w:rFonts w:ascii="仿宋" w:hAnsi="仿宋" w:eastAsia="仿宋" w:cs="仿宋"/>
          <w:spacing w:val="-6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8337.48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万元，其中：财政拨</w:t>
      </w:r>
      <w:r>
        <w:rPr>
          <w:rFonts w:ascii="仿宋" w:hAnsi="仿宋" w:eastAsia="仿宋" w:cs="仿宋"/>
          <w:spacing w:val="-4"/>
          <w:sz w:val="32"/>
          <w:szCs w:val="32"/>
        </w:rPr>
        <w:t>款收入</w:t>
      </w:r>
      <w:r>
        <w:rPr>
          <w:rFonts w:ascii="仿宋" w:hAnsi="仿宋" w:eastAsia="仿宋" w:cs="仿宋"/>
          <w:spacing w:val="-6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7605.26</w:t>
      </w:r>
      <w:r>
        <w:rPr>
          <w:rFonts w:ascii="仿宋" w:hAnsi="仿宋" w:eastAsia="仿宋" w:cs="仿宋"/>
          <w:spacing w:val="-9"/>
          <w:sz w:val="32"/>
          <w:szCs w:val="32"/>
        </w:rPr>
        <w:t>万元，占</w:t>
      </w:r>
      <w:r>
        <w:rPr>
          <w:rFonts w:ascii="仿宋" w:hAnsi="仿宋" w:eastAsia="仿宋" w:cs="仿宋"/>
          <w:spacing w:val="-4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9"/>
          <w:sz w:val="32"/>
          <w:szCs w:val="32"/>
        </w:rPr>
        <w:t>91.22%；上级补助收入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9"/>
          <w:sz w:val="32"/>
          <w:szCs w:val="32"/>
        </w:rPr>
        <w:t>0.00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9"/>
          <w:sz w:val="32"/>
          <w:szCs w:val="32"/>
        </w:rPr>
        <w:t>万元，占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9"/>
          <w:sz w:val="32"/>
          <w:szCs w:val="32"/>
        </w:rPr>
        <w:t>0.00%；事业收入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9"/>
          <w:sz w:val="32"/>
          <w:szCs w:val="32"/>
        </w:rPr>
        <w:t>0.00</w:t>
      </w:r>
      <w:r>
        <w:rPr>
          <w:rFonts w:ascii="仿宋" w:hAnsi="仿宋" w:eastAsia="仿宋" w:cs="仿宋"/>
          <w:spacing w:val="-3"/>
          <w:sz w:val="32"/>
          <w:szCs w:val="32"/>
        </w:rPr>
        <w:t>万元，占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0.00%；经营收入</w:t>
      </w:r>
      <w:r>
        <w:rPr>
          <w:rFonts w:ascii="仿宋" w:hAnsi="仿宋" w:eastAsia="仿宋" w:cs="仿宋"/>
          <w:spacing w:val="-4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0.00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万元，占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0.</w:t>
      </w:r>
      <w:r>
        <w:rPr>
          <w:rFonts w:ascii="仿宋" w:hAnsi="仿宋" w:eastAsia="仿宋" w:cs="仿宋"/>
          <w:spacing w:val="-4"/>
          <w:sz w:val="32"/>
          <w:szCs w:val="32"/>
        </w:rPr>
        <w:t>00%；附属单位上缴收入0.00</w:t>
      </w:r>
      <w:r>
        <w:rPr>
          <w:rFonts w:ascii="仿宋" w:hAnsi="仿宋" w:eastAsia="仿宋" w:cs="仿宋"/>
          <w:spacing w:val="-4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万元，占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0.00%；其他收入</w:t>
      </w:r>
      <w:r>
        <w:rPr>
          <w:rFonts w:ascii="仿宋" w:hAnsi="仿宋" w:eastAsia="仿宋" w:cs="仿宋"/>
          <w:spacing w:val="-4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732.22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万元，占</w:t>
      </w:r>
      <w:r>
        <w:rPr>
          <w:rFonts w:ascii="仿宋" w:hAnsi="仿宋" w:eastAsia="仿宋" w:cs="仿宋"/>
          <w:spacing w:val="-6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8.78%。</w:t>
      </w:r>
    </w:p>
    <w:p w14:paraId="596738B8">
      <w:pPr>
        <w:spacing w:before="11" w:line="5571" w:lineRule="exact"/>
        <w:ind w:firstLine="2550"/>
      </w:pPr>
      <w:r>
        <w:rPr>
          <w:position w:val="-111"/>
        </w:rPr>
        <w:drawing>
          <wp:inline distT="0" distB="0" distL="0" distR="0">
            <wp:extent cx="3458845" cy="353758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459412" cy="3538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1503D">
      <w:pPr>
        <w:pStyle w:val="2"/>
        <w:spacing w:line="264" w:lineRule="auto"/>
      </w:pPr>
    </w:p>
    <w:p w14:paraId="343045D9">
      <w:pPr>
        <w:pStyle w:val="2"/>
        <w:spacing w:line="264" w:lineRule="auto"/>
      </w:pPr>
    </w:p>
    <w:p w14:paraId="223FFB59">
      <w:pPr>
        <w:pStyle w:val="2"/>
        <w:spacing w:line="264" w:lineRule="auto"/>
      </w:pPr>
    </w:p>
    <w:p w14:paraId="12F9FC41">
      <w:pPr>
        <w:pStyle w:val="2"/>
        <w:spacing w:line="265" w:lineRule="auto"/>
      </w:pPr>
    </w:p>
    <w:p w14:paraId="28242772">
      <w:pPr>
        <w:pStyle w:val="2"/>
        <w:spacing w:line="265" w:lineRule="auto"/>
      </w:pPr>
    </w:p>
    <w:p w14:paraId="4F17CDE1">
      <w:pPr>
        <w:spacing w:before="104" w:line="222" w:lineRule="auto"/>
        <w:ind w:left="67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6"/>
          <w:sz w:val="32"/>
          <w:szCs w:val="32"/>
        </w:rPr>
        <w:t>三、支出决算情况说明</w:t>
      </w:r>
    </w:p>
    <w:p w14:paraId="07E023BD">
      <w:pPr>
        <w:spacing w:line="222" w:lineRule="auto"/>
        <w:rPr>
          <w:rFonts w:ascii="仿宋" w:hAnsi="仿宋" w:eastAsia="仿宋" w:cs="仿宋"/>
          <w:sz w:val="32"/>
          <w:szCs w:val="32"/>
        </w:rPr>
        <w:sectPr>
          <w:footerReference r:id="rId12" w:type="default"/>
          <w:pgSz w:w="11906" w:h="16839"/>
          <w:pgMar w:top="1431" w:right="1072" w:bottom="1197" w:left="1153" w:header="0" w:footer="960" w:gutter="0"/>
          <w:cols w:space="720" w:num="1"/>
        </w:sectPr>
      </w:pPr>
    </w:p>
    <w:p w14:paraId="717FD0C1">
      <w:pPr>
        <w:spacing w:before="173" w:line="369" w:lineRule="auto"/>
        <w:ind w:firstLine="66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2024</w:t>
      </w:r>
      <w:r>
        <w:rPr>
          <w:rFonts w:ascii="仿宋" w:hAnsi="仿宋" w:eastAsia="仿宋" w:cs="仿宋"/>
          <w:spacing w:val="-5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年度支出合计</w:t>
      </w:r>
      <w:r>
        <w:rPr>
          <w:rFonts w:ascii="仿宋" w:hAnsi="仿宋" w:eastAsia="仿宋" w:cs="仿宋"/>
          <w:spacing w:val="-6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8337.48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万元，其中：基本支出</w:t>
      </w:r>
      <w:r>
        <w:rPr>
          <w:rFonts w:ascii="仿宋" w:hAnsi="仿宋" w:eastAsia="仿宋" w:cs="仿宋"/>
          <w:spacing w:val="-6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304.88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万元，</w:t>
      </w:r>
      <w:r>
        <w:rPr>
          <w:rFonts w:ascii="仿宋" w:hAnsi="仿宋" w:eastAsia="仿宋" w:cs="仿宋"/>
          <w:spacing w:val="-7"/>
          <w:sz w:val="32"/>
          <w:szCs w:val="32"/>
        </w:rPr>
        <w:t>占</w:t>
      </w:r>
      <w:r>
        <w:rPr>
          <w:rFonts w:ascii="仿宋" w:hAnsi="仿宋" w:eastAsia="仿宋" w:cs="仿宋"/>
          <w:spacing w:val="-6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3.66%；项目支出</w:t>
      </w:r>
      <w:r>
        <w:rPr>
          <w:rFonts w:ascii="仿宋" w:hAnsi="仿宋" w:eastAsia="仿宋" w:cs="仿宋"/>
          <w:spacing w:val="-6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8032.60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万元，占</w:t>
      </w:r>
      <w:r>
        <w:rPr>
          <w:rFonts w:ascii="仿宋" w:hAnsi="仿宋" w:eastAsia="仿宋" w:cs="仿宋"/>
          <w:spacing w:val="-6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96.34%；上缴上级支出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0.00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万</w:t>
      </w:r>
      <w:r>
        <w:rPr>
          <w:rFonts w:ascii="仿宋" w:hAnsi="仿宋" w:eastAsia="仿宋" w:cs="仿宋"/>
          <w:spacing w:val="-5"/>
          <w:sz w:val="32"/>
          <w:szCs w:val="32"/>
        </w:rPr>
        <w:t>元，占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0.00%；经营支出 0.00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万元，占</w:t>
      </w:r>
      <w:r>
        <w:rPr>
          <w:rFonts w:ascii="仿宋" w:hAnsi="仿宋" w:eastAsia="仿宋" w:cs="仿宋"/>
          <w:spacing w:val="-6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0.00%；对</w:t>
      </w:r>
      <w:r>
        <w:rPr>
          <w:rFonts w:ascii="仿宋" w:hAnsi="仿宋" w:eastAsia="仿宋" w:cs="仿宋"/>
          <w:spacing w:val="-6"/>
          <w:sz w:val="32"/>
          <w:szCs w:val="32"/>
        </w:rPr>
        <w:t>附属单位补助支出</w:t>
      </w:r>
      <w:r>
        <w:rPr>
          <w:rFonts w:ascii="仿宋" w:hAnsi="仿宋" w:eastAsia="仿宋" w:cs="仿宋"/>
          <w:spacing w:val="-4"/>
          <w:sz w:val="32"/>
          <w:szCs w:val="32"/>
        </w:rPr>
        <w:t>0.00</w:t>
      </w:r>
      <w:r>
        <w:rPr>
          <w:rFonts w:ascii="仿宋" w:hAnsi="仿宋" w:eastAsia="仿宋" w:cs="仿宋"/>
          <w:spacing w:val="-5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万元，占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0.00%。</w:t>
      </w:r>
    </w:p>
    <w:p w14:paraId="0F7E00FA">
      <w:pPr>
        <w:spacing w:before="3" w:line="5632" w:lineRule="exact"/>
        <w:ind w:firstLine="2550"/>
      </w:pPr>
      <w:r>
        <w:rPr>
          <w:position w:val="-112"/>
        </w:rPr>
        <w:drawing>
          <wp:inline distT="0" distB="0" distL="0" distR="0">
            <wp:extent cx="3230880" cy="357568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231319" cy="3576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205DA">
      <w:pPr>
        <w:pStyle w:val="2"/>
        <w:spacing w:line="252" w:lineRule="auto"/>
      </w:pPr>
    </w:p>
    <w:p w14:paraId="6592C3C5">
      <w:pPr>
        <w:pStyle w:val="2"/>
        <w:spacing w:line="252" w:lineRule="auto"/>
      </w:pPr>
    </w:p>
    <w:p w14:paraId="136BDDBE">
      <w:pPr>
        <w:pStyle w:val="2"/>
        <w:spacing w:line="252" w:lineRule="auto"/>
      </w:pPr>
    </w:p>
    <w:p w14:paraId="5BAE523B">
      <w:pPr>
        <w:pStyle w:val="2"/>
        <w:spacing w:line="253" w:lineRule="auto"/>
      </w:pPr>
    </w:p>
    <w:p w14:paraId="4507CA99">
      <w:pPr>
        <w:pStyle w:val="2"/>
        <w:spacing w:line="253" w:lineRule="auto"/>
      </w:pPr>
    </w:p>
    <w:p w14:paraId="2BAE6C72">
      <w:pPr>
        <w:spacing w:before="104" w:line="222" w:lineRule="auto"/>
        <w:ind w:left="70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6"/>
          <w:sz w:val="32"/>
          <w:szCs w:val="32"/>
        </w:rPr>
        <w:t>四、财政拨款收入支出决算总体情况说明</w:t>
      </w:r>
    </w:p>
    <w:p w14:paraId="2203466D">
      <w:pPr>
        <w:spacing w:before="256" w:line="368" w:lineRule="auto"/>
        <w:ind w:right="173" w:firstLine="66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"/>
          <w:sz w:val="32"/>
          <w:szCs w:val="32"/>
        </w:rPr>
        <w:t>2024</w:t>
      </w:r>
      <w:r>
        <w:rPr>
          <w:rFonts w:ascii="仿宋" w:hAnsi="仿宋" w:eastAsia="仿宋" w:cs="仿宋"/>
          <w:spacing w:val="-3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"/>
          <w:sz w:val="32"/>
          <w:szCs w:val="32"/>
        </w:rPr>
        <w:t>年度财政拨款收入总计</w:t>
      </w:r>
      <w:r>
        <w:rPr>
          <w:rFonts w:ascii="仿宋" w:hAnsi="仿宋" w:eastAsia="仿宋" w:cs="仿宋"/>
          <w:spacing w:val="-5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"/>
          <w:sz w:val="32"/>
          <w:szCs w:val="32"/>
        </w:rPr>
        <w:t>7605.26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"/>
          <w:sz w:val="32"/>
          <w:szCs w:val="32"/>
        </w:rPr>
        <w:t>万元，与上年相比，减少</w:t>
      </w:r>
      <w:r>
        <w:rPr>
          <w:rFonts w:ascii="仿宋" w:hAnsi="仿宋" w:eastAsia="仿宋" w:cs="仿宋"/>
          <w:spacing w:val="-3"/>
          <w:sz w:val="32"/>
          <w:szCs w:val="32"/>
        </w:rPr>
        <w:t>6024.12</w:t>
      </w:r>
      <w:r>
        <w:rPr>
          <w:rFonts w:ascii="仿宋" w:hAnsi="仿宋" w:eastAsia="仿宋" w:cs="仿宋"/>
          <w:spacing w:val="-4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万元，下降</w:t>
      </w:r>
      <w:r>
        <w:rPr>
          <w:rFonts w:ascii="仿宋" w:hAnsi="仿宋" w:eastAsia="仿宋" w:cs="仿宋"/>
          <w:spacing w:val="-7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44.20%。主要是因为工程项目比上年减少。</w:t>
      </w:r>
    </w:p>
    <w:p w14:paraId="406FC96E">
      <w:pPr>
        <w:spacing w:before="1" w:line="368" w:lineRule="auto"/>
        <w:ind w:right="173" w:firstLine="66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"/>
          <w:sz w:val="32"/>
          <w:szCs w:val="32"/>
        </w:rPr>
        <w:t>2024</w:t>
      </w:r>
      <w:r>
        <w:rPr>
          <w:rFonts w:ascii="仿宋" w:hAnsi="仿宋" w:eastAsia="仿宋" w:cs="仿宋"/>
          <w:spacing w:val="-3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"/>
          <w:sz w:val="32"/>
          <w:szCs w:val="32"/>
        </w:rPr>
        <w:t>年度财政拨款支出总计</w:t>
      </w:r>
      <w:r>
        <w:rPr>
          <w:rFonts w:ascii="仿宋" w:hAnsi="仿宋" w:eastAsia="仿宋" w:cs="仿宋"/>
          <w:spacing w:val="-5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"/>
          <w:sz w:val="32"/>
          <w:szCs w:val="32"/>
        </w:rPr>
        <w:t>7605.26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"/>
          <w:sz w:val="32"/>
          <w:szCs w:val="32"/>
        </w:rPr>
        <w:t>万元，与上年相比，减少</w:t>
      </w:r>
      <w:r>
        <w:rPr>
          <w:rFonts w:ascii="仿宋" w:hAnsi="仿宋" w:eastAsia="仿宋" w:cs="仿宋"/>
          <w:spacing w:val="-3"/>
          <w:sz w:val="32"/>
          <w:szCs w:val="32"/>
        </w:rPr>
        <w:t>6024.12</w:t>
      </w:r>
      <w:r>
        <w:rPr>
          <w:rFonts w:ascii="仿宋" w:hAnsi="仿宋" w:eastAsia="仿宋" w:cs="仿宋"/>
          <w:spacing w:val="-4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万元，下降</w:t>
      </w:r>
      <w:r>
        <w:rPr>
          <w:rFonts w:ascii="仿宋" w:hAnsi="仿宋" w:eastAsia="仿宋" w:cs="仿宋"/>
          <w:spacing w:val="-7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44.20%。主要是因为工程项目比上年减少。</w:t>
      </w:r>
    </w:p>
    <w:p w14:paraId="03BBAC79">
      <w:pPr>
        <w:spacing w:before="1" w:line="221" w:lineRule="auto"/>
        <w:ind w:left="671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4"/>
          <w:sz w:val="32"/>
          <w:szCs w:val="32"/>
        </w:rPr>
        <w:t>五、一般公共预算财政拨款支出决算情况说明</w:t>
      </w:r>
    </w:p>
    <w:p w14:paraId="3F55C3CD">
      <w:pPr>
        <w:spacing w:before="254" w:line="222" w:lineRule="auto"/>
        <w:ind w:left="666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4"/>
          <w:sz w:val="32"/>
          <w:szCs w:val="32"/>
        </w:rPr>
        <w:t>（一）一般公共预算财政拨款支出决算总体情况</w:t>
      </w:r>
    </w:p>
    <w:p w14:paraId="145E6C96">
      <w:pPr>
        <w:spacing w:line="222" w:lineRule="auto"/>
        <w:rPr>
          <w:rFonts w:ascii="仿宋" w:hAnsi="仿宋" w:eastAsia="仿宋" w:cs="仿宋"/>
          <w:sz w:val="32"/>
          <w:szCs w:val="32"/>
        </w:rPr>
        <w:sectPr>
          <w:footerReference r:id="rId13" w:type="default"/>
          <w:pgSz w:w="11906" w:h="16839"/>
          <w:pgMar w:top="1431" w:right="1072" w:bottom="1197" w:left="1153" w:header="0" w:footer="962" w:gutter="0"/>
          <w:cols w:space="720" w:num="1"/>
        </w:sectPr>
      </w:pPr>
    </w:p>
    <w:p w14:paraId="394CA4FC">
      <w:pPr>
        <w:spacing w:before="171" w:line="368" w:lineRule="auto"/>
        <w:ind w:left="21" w:right="25" w:firstLine="64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2024</w:t>
      </w:r>
      <w:r>
        <w:rPr>
          <w:rFonts w:ascii="仿宋" w:hAnsi="仿宋" w:eastAsia="仿宋" w:cs="仿宋"/>
          <w:spacing w:val="-9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年度财政拨款支出7605.26万元，占本年支出合计的91.22</w:t>
      </w:r>
      <w:r>
        <w:rPr>
          <w:rFonts w:ascii="仿宋" w:hAnsi="仿宋" w:eastAsia="仿宋" w:cs="仿宋"/>
          <w:spacing w:val="-5"/>
          <w:sz w:val="32"/>
          <w:szCs w:val="32"/>
        </w:rPr>
        <w:t>%，与上年相比，财政拨款支出减少</w:t>
      </w:r>
      <w:r>
        <w:rPr>
          <w:rFonts w:ascii="仿宋" w:hAnsi="仿宋" w:eastAsia="仿宋" w:cs="仿宋"/>
          <w:spacing w:val="-4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6024.12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万元，下降</w:t>
      </w:r>
      <w:r>
        <w:rPr>
          <w:rFonts w:ascii="仿宋" w:hAnsi="仿宋" w:eastAsia="仿宋" w:cs="仿宋"/>
          <w:spacing w:val="-7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44.20%。主要是</w:t>
      </w:r>
      <w:r>
        <w:rPr>
          <w:rFonts w:ascii="仿宋" w:hAnsi="仿宋" w:eastAsia="仿宋" w:cs="仿宋"/>
          <w:spacing w:val="-6"/>
          <w:sz w:val="32"/>
          <w:szCs w:val="32"/>
        </w:rPr>
        <w:t>因为工程项目比上年减少。</w:t>
      </w:r>
    </w:p>
    <w:p w14:paraId="78F94B0A">
      <w:pPr>
        <w:spacing w:before="1" w:line="221" w:lineRule="auto"/>
        <w:ind w:left="66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4"/>
          <w:sz w:val="32"/>
          <w:szCs w:val="32"/>
        </w:rPr>
        <w:t>（二）一般公共预算财政拨款支出决算结构情况</w:t>
      </w:r>
    </w:p>
    <w:p w14:paraId="012997CC">
      <w:pPr>
        <w:spacing w:before="256" w:line="368" w:lineRule="auto"/>
        <w:ind w:firstLine="661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2024</w:t>
      </w:r>
      <w:r>
        <w:rPr>
          <w:rFonts w:ascii="仿宋" w:hAnsi="仿宋" w:eastAsia="仿宋" w:cs="仿宋"/>
          <w:spacing w:val="-4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年度财政拨款支出</w:t>
      </w:r>
      <w:r>
        <w:rPr>
          <w:rFonts w:ascii="仿宋" w:hAnsi="仿宋" w:eastAsia="仿宋" w:cs="仿宋"/>
          <w:spacing w:val="-6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7605.26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万元，主要用于以下方面：一般公共服务支出（类）30.96</w:t>
      </w:r>
      <w:r>
        <w:rPr>
          <w:rFonts w:ascii="仿宋" w:hAnsi="仿宋" w:eastAsia="仿宋" w:cs="仿宋"/>
          <w:spacing w:val="-4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万元，占比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0.41%；教育支出（类）267.53</w:t>
      </w:r>
      <w:r>
        <w:rPr>
          <w:rFonts w:ascii="仿宋" w:hAnsi="仿宋" w:eastAsia="仿宋" w:cs="仿宋"/>
          <w:spacing w:val="3"/>
          <w:sz w:val="32"/>
          <w:szCs w:val="32"/>
        </w:rPr>
        <w:t>万元，</w:t>
      </w:r>
      <w:r>
        <w:rPr>
          <w:rFonts w:ascii="仿宋" w:hAnsi="仿宋" w:eastAsia="仿宋" w:cs="仿宋"/>
          <w:spacing w:val="-4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3"/>
          <w:sz w:val="32"/>
          <w:szCs w:val="32"/>
        </w:rPr>
        <w:t>占比</w:t>
      </w:r>
      <w:r>
        <w:rPr>
          <w:rFonts w:ascii="仿宋" w:hAnsi="仿宋" w:eastAsia="仿宋" w:cs="仿宋"/>
          <w:spacing w:val="-4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3"/>
          <w:sz w:val="32"/>
          <w:szCs w:val="32"/>
        </w:rPr>
        <w:t>3.52%；社会保障和就业支出（类）34.73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3"/>
          <w:sz w:val="32"/>
          <w:szCs w:val="32"/>
        </w:rPr>
        <w:t>万元，</w:t>
      </w:r>
      <w:r>
        <w:rPr>
          <w:rFonts w:ascii="仿宋" w:hAnsi="仿宋" w:eastAsia="仿宋" w:cs="仿宋"/>
          <w:spacing w:val="-4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3"/>
          <w:sz w:val="32"/>
          <w:szCs w:val="32"/>
        </w:rPr>
        <w:t>占比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8"/>
          <w:sz w:val="32"/>
          <w:szCs w:val="32"/>
        </w:rPr>
        <w:t>0.46%；卫生健康支出（类）4.81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8"/>
          <w:sz w:val="32"/>
          <w:szCs w:val="32"/>
        </w:rPr>
        <w:t>万元，占比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8"/>
          <w:sz w:val="32"/>
          <w:szCs w:val="32"/>
        </w:rPr>
        <w:t>0.06</w:t>
      </w:r>
      <w:r>
        <w:rPr>
          <w:rFonts w:ascii="仿宋" w:hAnsi="仿宋" w:eastAsia="仿宋" w:cs="仿宋"/>
          <w:spacing w:val="-19"/>
          <w:sz w:val="32"/>
          <w:szCs w:val="32"/>
        </w:rPr>
        <w:t>%；节能环保支出（类）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89.06</w:t>
      </w:r>
      <w:r>
        <w:rPr>
          <w:rFonts w:ascii="仿宋" w:hAnsi="仿宋" w:eastAsia="仿宋" w:cs="仿宋"/>
          <w:spacing w:val="-3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万元，</w:t>
      </w:r>
      <w:r>
        <w:rPr>
          <w:rFonts w:ascii="仿宋" w:hAnsi="仿宋" w:eastAsia="仿宋" w:cs="仿宋"/>
          <w:spacing w:val="-6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占比</w:t>
      </w:r>
      <w:r>
        <w:rPr>
          <w:rFonts w:ascii="仿宋" w:hAnsi="仿宋" w:eastAsia="仿宋" w:cs="仿宋"/>
          <w:spacing w:val="-3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1.17%；城乡社区支出（类）2259.31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万元，</w:t>
      </w:r>
      <w:r>
        <w:rPr>
          <w:rFonts w:ascii="仿宋" w:hAnsi="仿宋" w:eastAsia="仿宋" w:cs="仿宋"/>
          <w:spacing w:val="-6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占比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29.71%；农林水支出（类）1420.9</w:t>
      </w:r>
      <w:r>
        <w:rPr>
          <w:rFonts w:ascii="仿宋" w:hAnsi="仿宋" w:eastAsia="仿宋" w:cs="仿宋"/>
          <w:spacing w:val="-3"/>
          <w:sz w:val="32"/>
          <w:szCs w:val="32"/>
        </w:rPr>
        <w:t>7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万元，占比</w:t>
      </w:r>
      <w:r>
        <w:rPr>
          <w:rFonts w:ascii="仿宋" w:hAnsi="仿宋" w:eastAsia="仿宋" w:cs="仿宋"/>
          <w:spacing w:val="-4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18.68%；交通运输支</w:t>
      </w:r>
      <w:r>
        <w:rPr>
          <w:rFonts w:ascii="仿宋" w:hAnsi="仿宋" w:eastAsia="仿宋" w:cs="仿宋"/>
          <w:spacing w:val="-2"/>
          <w:sz w:val="32"/>
          <w:szCs w:val="32"/>
        </w:rPr>
        <w:t>出（类）3115.73</w:t>
      </w:r>
      <w:r>
        <w:rPr>
          <w:rFonts w:ascii="仿宋" w:hAnsi="仿宋" w:eastAsia="仿宋" w:cs="仿宋"/>
          <w:spacing w:val="-5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万元，占比</w:t>
      </w:r>
      <w:r>
        <w:rPr>
          <w:rFonts w:ascii="仿宋" w:hAnsi="仿宋" w:eastAsia="仿宋" w:cs="仿宋"/>
          <w:spacing w:val="-7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40.97%；灾害防治及应急管理支（类）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12.15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万元，占比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0.16%；其他支出（类）370.00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万元，</w:t>
      </w:r>
      <w:r>
        <w:rPr>
          <w:rFonts w:ascii="仿宋" w:hAnsi="仿宋" w:eastAsia="仿宋" w:cs="仿宋"/>
          <w:spacing w:val="-4"/>
          <w:sz w:val="32"/>
          <w:szCs w:val="32"/>
        </w:rPr>
        <w:t>占比</w:t>
      </w:r>
      <w:r>
        <w:rPr>
          <w:rFonts w:ascii="仿宋" w:hAnsi="仿宋" w:eastAsia="仿宋" w:cs="仿宋"/>
          <w:spacing w:val="-7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4.87%。</w:t>
      </w:r>
    </w:p>
    <w:p w14:paraId="35EB9CA5">
      <w:pPr>
        <w:spacing w:before="1" w:line="221" w:lineRule="auto"/>
        <w:ind w:left="66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4"/>
          <w:sz w:val="32"/>
          <w:szCs w:val="32"/>
        </w:rPr>
        <w:t>（三）一般公共预算财政拨款支出决算具体情况</w:t>
      </w:r>
    </w:p>
    <w:p w14:paraId="6D083EA6">
      <w:pPr>
        <w:spacing w:before="256" w:line="368" w:lineRule="auto"/>
        <w:ind w:left="20" w:right="139" w:firstLine="641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2024</w:t>
      </w:r>
      <w:r>
        <w:rPr>
          <w:rFonts w:ascii="仿宋" w:hAnsi="仿宋" w:eastAsia="仿宋" w:cs="仿宋"/>
          <w:spacing w:val="-4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年度财政拨款支出年初预算数为</w:t>
      </w:r>
      <w:r>
        <w:rPr>
          <w:rFonts w:ascii="仿宋" w:hAnsi="仿宋" w:eastAsia="仿宋" w:cs="仿宋"/>
          <w:spacing w:val="-6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406.28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万元，支出决算数</w:t>
      </w:r>
      <w:r>
        <w:rPr>
          <w:rFonts w:ascii="仿宋" w:hAnsi="仿宋" w:eastAsia="仿宋" w:cs="仿宋"/>
          <w:spacing w:val="-6"/>
          <w:sz w:val="32"/>
          <w:szCs w:val="32"/>
        </w:rPr>
        <w:t>为</w:t>
      </w:r>
      <w:r>
        <w:rPr>
          <w:rFonts w:ascii="仿宋" w:hAnsi="仿宋" w:eastAsia="仿宋" w:cs="仿宋"/>
          <w:spacing w:val="-4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7605.26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万元，完成年初预算的</w:t>
      </w:r>
      <w:r>
        <w:rPr>
          <w:rFonts w:ascii="仿宋" w:hAnsi="仿宋" w:eastAsia="仿宋" w:cs="仿宋"/>
          <w:spacing w:val="-4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1871.93%，其中：</w:t>
      </w:r>
    </w:p>
    <w:p w14:paraId="3E0D32F5">
      <w:pPr>
        <w:spacing w:before="1" w:line="368" w:lineRule="auto"/>
        <w:ind w:left="11" w:firstLine="67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3"/>
          <w:sz w:val="32"/>
          <w:szCs w:val="32"/>
        </w:rPr>
        <w:t>1、一般公共服务支出（类）政府办公厅（室）及相关机构事</w:t>
      </w:r>
      <w:r>
        <w:rPr>
          <w:rFonts w:ascii="仿宋" w:hAnsi="仿宋" w:eastAsia="仿宋" w:cs="仿宋"/>
          <w:spacing w:val="-24"/>
          <w:sz w:val="32"/>
          <w:szCs w:val="32"/>
        </w:rPr>
        <w:t>务（款）</w:t>
      </w:r>
      <w:r>
        <w:rPr>
          <w:rFonts w:ascii="仿宋" w:hAnsi="仿宋" w:eastAsia="仿宋" w:cs="仿宋"/>
          <w:spacing w:val="-3"/>
          <w:sz w:val="32"/>
          <w:szCs w:val="32"/>
        </w:rPr>
        <w:t>其他政府办公厅（室）及相关机构事务支出（项）。</w:t>
      </w:r>
    </w:p>
    <w:p w14:paraId="54F0EF01">
      <w:pPr>
        <w:spacing w:before="1" w:line="368" w:lineRule="auto"/>
        <w:ind w:left="16" w:right="45" w:firstLine="657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3"/>
          <w:sz w:val="32"/>
          <w:szCs w:val="32"/>
        </w:rPr>
        <w:t>年初预算为</w:t>
      </w:r>
      <w:r>
        <w:rPr>
          <w:rFonts w:ascii="仿宋" w:hAnsi="仿宋" w:eastAsia="仿宋" w:cs="仿宋"/>
          <w:spacing w:val="-5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万元，支出决算为</w:t>
      </w:r>
      <w:r>
        <w:rPr>
          <w:rFonts w:ascii="仿宋" w:hAnsi="仿宋" w:eastAsia="仿宋" w:cs="仿宋"/>
          <w:spacing w:val="-6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27.06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万元，年初预算为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万元，</w:t>
      </w:r>
      <w:r>
        <w:rPr>
          <w:rFonts w:ascii="仿宋" w:hAnsi="仿宋" w:eastAsia="仿宋" w:cs="仿宋"/>
          <w:spacing w:val="-2"/>
          <w:sz w:val="32"/>
          <w:szCs w:val="32"/>
        </w:rPr>
        <w:t>全年预算数为</w:t>
      </w:r>
      <w:r>
        <w:rPr>
          <w:rFonts w:ascii="仿宋" w:hAnsi="仿宋" w:eastAsia="仿宋" w:cs="仿宋"/>
          <w:spacing w:val="-2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15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万元，完成全年预算的</w:t>
      </w:r>
      <w:r>
        <w:rPr>
          <w:rFonts w:ascii="仿宋" w:hAnsi="仿宋" w:eastAsia="仿宋" w:cs="仿宋"/>
          <w:spacing w:val="-4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100%，决算数大于预算数的</w:t>
      </w:r>
      <w:r>
        <w:rPr>
          <w:rFonts w:ascii="仿宋" w:hAnsi="仿宋" w:eastAsia="仿宋" w:cs="仿宋"/>
          <w:spacing w:val="-6"/>
          <w:sz w:val="32"/>
          <w:szCs w:val="32"/>
        </w:rPr>
        <w:t>主要原因是：年度追加预算。</w:t>
      </w:r>
    </w:p>
    <w:p w14:paraId="40B3BC46">
      <w:pPr>
        <w:spacing w:line="364" w:lineRule="auto"/>
        <w:ind w:left="673" w:right="2" w:hanging="12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2"/>
          <w:sz w:val="32"/>
          <w:szCs w:val="32"/>
        </w:rPr>
        <w:t>2、一般公共服务支出（类）信访事务（款）其他信访事务支出（项）。</w:t>
      </w:r>
      <w:r>
        <w:rPr>
          <w:rFonts w:ascii="仿宋" w:hAnsi="仿宋" w:eastAsia="仿宋" w:cs="仿宋"/>
          <w:spacing w:val="-6"/>
          <w:sz w:val="32"/>
          <w:szCs w:val="32"/>
        </w:rPr>
        <w:t>年初预算为</w:t>
      </w:r>
      <w:r>
        <w:rPr>
          <w:rFonts w:ascii="仿宋" w:hAnsi="仿宋" w:eastAsia="仿宋" w:cs="仿宋"/>
          <w:spacing w:val="-6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万元，支出决算为</w:t>
      </w:r>
      <w:r>
        <w:rPr>
          <w:rFonts w:ascii="仿宋" w:hAnsi="仿宋" w:eastAsia="仿宋" w:cs="仿宋"/>
          <w:spacing w:val="-6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3.9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万元，年初</w:t>
      </w:r>
      <w:r>
        <w:rPr>
          <w:rFonts w:ascii="仿宋" w:hAnsi="仿宋" w:eastAsia="仿宋" w:cs="仿宋"/>
          <w:spacing w:val="-7"/>
          <w:sz w:val="32"/>
          <w:szCs w:val="32"/>
        </w:rPr>
        <w:t>预算为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万元，</w:t>
      </w:r>
    </w:p>
    <w:p w14:paraId="0E02CDCE">
      <w:pPr>
        <w:spacing w:line="364" w:lineRule="auto"/>
        <w:rPr>
          <w:rFonts w:ascii="仿宋" w:hAnsi="仿宋" w:eastAsia="仿宋" w:cs="仿宋"/>
          <w:sz w:val="32"/>
          <w:szCs w:val="32"/>
        </w:rPr>
        <w:sectPr>
          <w:footerReference r:id="rId14" w:type="default"/>
          <w:pgSz w:w="11906" w:h="16839"/>
          <w:pgMar w:top="1431" w:right="1027" w:bottom="1197" w:left="1152" w:header="0" w:footer="958" w:gutter="0"/>
          <w:cols w:space="720" w:num="1"/>
        </w:sectPr>
      </w:pPr>
    </w:p>
    <w:p w14:paraId="48D92CF7">
      <w:pPr>
        <w:spacing w:before="171" w:line="368" w:lineRule="auto"/>
        <w:ind w:left="1" w:right="125" w:hanging="1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全年预算数为</w:t>
      </w:r>
      <w:r>
        <w:rPr>
          <w:rFonts w:ascii="仿宋" w:hAnsi="仿宋" w:eastAsia="仿宋" w:cs="仿宋"/>
          <w:spacing w:val="-4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3.9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万元，完成全年预算的</w:t>
      </w:r>
      <w:r>
        <w:rPr>
          <w:rFonts w:ascii="仿宋" w:hAnsi="仿宋" w:eastAsia="仿宋" w:cs="仿宋"/>
          <w:spacing w:val="-4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100%，决算数大于预算数的</w:t>
      </w:r>
      <w:r>
        <w:rPr>
          <w:rFonts w:ascii="仿宋" w:hAnsi="仿宋" w:eastAsia="仿宋" w:cs="仿宋"/>
          <w:spacing w:val="-6"/>
          <w:sz w:val="32"/>
          <w:szCs w:val="32"/>
        </w:rPr>
        <w:t>主要原因是：年度追加预算。</w:t>
      </w:r>
    </w:p>
    <w:p w14:paraId="6ACC7892">
      <w:pPr>
        <w:spacing w:line="222" w:lineRule="auto"/>
        <w:ind w:left="64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3、教育支出（类）普通教育（款）小学教育（项）。</w:t>
      </w:r>
    </w:p>
    <w:p w14:paraId="2976E291">
      <w:pPr>
        <w:spacing w:before="255" w:line="368" w:lineRule="auto"/>
        <w:ind w:right="125" w:firstLine="65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年初预算为</w:t>
      </w:r>
      <w:r>
        <w:rPr>
          <w:rFonts w:ascii="仿宋" w:hAnsi="仿宋" w:eastAsia="仿宋" w:cs="仿宋"/>
          <w:spacing w:val="-5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万元，支出决算为</w:t>
      </w:r>
      <w:r>
        <w:rPr>
          <w:rFonts w:ascii="仿宋" w:hAnsi="仿宋" w:eastAsia="仿宋" w:cs="仿宋"/>
          <w:spacing w:val="-6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60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万元，年初预算为</w:t>
      </w:r>
      <w:r>
        <w:rPr>
          <w:rFonts w:ascii="仿宋" w:hAnsi="仿宋" w:eastAsia="仿宋" w:cs="仿宋"/>
          <w:spacing w:val="-6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万元，全年预算数为</w:t>
      </w:r>
      <w:r>
        <w:rPr>
          <w:rFonts w:ascii="仿宋" w:hAnsi="仿宋" w:eastAsia="仿宋" w:cs="仿宋"/>
          <w:spacing w:val="-5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60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万元，完成全年预算的</w:t>
      </w:r>
      <w:r>
        <w:rPr>
          <w:rFonts w:ascii="仿宋" w:hAnsi="仿宋" w:eastAsia="仿宋" w:cs="仿宋"/>
          <w:spacing w:val="-4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100%，决算数大于预算数的</w:t>
      </w:r>
      <w:r>
        <w:rPr>
          <w:rFonts w:ascii="仿宋" w:hAnsi="仿宋" w:eastAsia="仿宋" w:cs="仿宋"/>
          <w:spacing w:val="-6"/>
          <w:sz w:val="32"/>
          <w:szCs w:val="32"/>
        </w:rPr>
        <w:t>主要原因是：年度追加预算。</w:t>
      </w:r>
    </w:p>
    <w:p w14:paraId="3C34B84E">
      <w:pPr>
        <w:spacing w:line="222" w:lineRule="auto"/>
        <w:ind w:left="6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4、教育支出（类）普通教育（款）初中教育</w:t>
      </w:r>
      <w:r>
        <w:rPr>
          <w:rFonts w:ascii="仿宋" w:hAnsi="仿宋" w:eastAsia="仿宋" w:cs="仿宋"/>
          <w:spacing w:val="-3"/>
          <w:sz w:val="32"/>
          <w:szCs w:val="32"/>
        </w:rPr>
        <w:t>（项）。</w:t>
      </w:r>
    </w:p>
    <w:p w14:paraId="7B3FDA5E">
      <w:pPr>
        <w:spacing w:before="255" w:line="368" w:lineRule="auto"/>
        <w:ind w:firstLine="65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年初预算为</w:t>
      </w:r>
      <w:r>
        <w:rPr>
          <w:rFonts w:ascii="仿宋" w:hAnsi="仿宋" w:eastAsia="仿宋" w:cs="仿宋"/>
          <w:spacing w:val="-5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万元，支出决算为</w:t>
      </w:r>
      <w:r>
        <w:rPr>
          <w:rFonts w:ascii="仿宋" w:hAnsi="仿宋" w:eastAsia="仿宋" w:cs="仿宋"/>
          <w:spacing w:val="-6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7.53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万元，年初预算为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万元，</w:t>
      </w:r>
      <w:r>
        <w:rPr>
          <w:rFonts w:ascii="仿宋" w:hAnsi="仿宋" w:eastAsia="仿宋" w:cs="仿宋"/>
          <w:spacing w:val="-1"/>
          <w:sz w:val="32"/>
          <w:szCs w:val="32"/>
        </w:rPr>
        <w:t>全年预算数为</w:t>
      </w:r>
      <w:r>
        <w:rPr>
          <w:rFonts w:ascii="仿宋" w:hAnsi="仿宋" w:eastAsia="仿宋" w:cs="仿宋"/>
          <w:spacing w:val="-5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7.53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万元，完成全年预算的</w:t>
      </w:r>
      <w:r>
        <w:rPr>
          <w:rFonts w:ascii="仿宋" w:hAnsi="仿宋" w:eastAsia="仿宋" w:cs="仿宋"/>
          <w:spacing w:val="-4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100%，决算数大于预算数</w:t>
      </w:r>
      <w:r>
        <w:rPr>
          <w:rFonts w:ascii="仿宋" w:hAnsi="仿宋" w:eastAsia="仿宋" w:cs="仿宋"/>
          <w:spacing w:val="-5"/>
          <w:sz w:val="32"/>
          <w:szCs w:val="32"/>
        </w:rPr>
        <w:t>的主要原因是：年度追加预算。</w:t>
      </w:r>
    </w:p>
    <w:p w14:paraId="646955B0">
      <w:pPr>
        <w:spacing w:before="1" w:line="221" w:lineRule="auto"/>
        <w:ind w:left="64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5、教育支出（类）普通教育（款）其他普通教育支出</w:t>
      </w:r>
      <w:r>
        <w:rPr>
          <w:rFonts w:ascii="仿宋" w:hAnsi="仿宋" w:eastAsia="仿宋" w:cs="仿宋"/>
          <w:spacing w:val="-3"/>
          <w:sz w:val="32"/>
          <w:szCs w:val="32"/>
        </w:rPr>
        <w:t>（项）。</w:t>
      </w:r>
    </w:p>
    <w:p w14:paraId="23363FC5">
      <w:pPr>
        <w:spacing w:before="256" w:line="368" w:lineRule="auto"/>
        <w:ind w:right="125" w:firstLine="65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年初预算为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万元，支出决算为</w:t>
      </w:r>
      <w:r>
        <w:rPr>
          <w:rFonts w:ascii="仿宋" w:hAnsi="仿宋" w:eastAsia="仿宋" w:cs="仿宋"/>
          <w:spacing w:val="-6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200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万元，年初预算为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万元，全年预算数为</w:t>
      </w:r>
      <w:r>
        <w:rPr>
          <w:rFonts w:ascii="仿宋" w:hAnsi="仿宋" w:eastAsia="仿宋" w:cs="仿宋"/>
          <w:spacing w:val="-4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200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万元，完成全年预算的</w:t>
      </w:r>
      <w:r>
        <w:rPr>
          <w:rFonts w:ascii="仿宋" w:hAnsi="仿宋" w:eastAsia="仿宋" w:cs="仿宋"/>
          <w:spacing w:val="-4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100%，决算数大于预算数的</w:t>
      </w:r>
      <w:r>
        <w:rPr>
          <w:rFonts w:ascii="仿宋" w:hAnsi="仿宋" w:eastAsia="仿宋" w:cs="仿宋"/>
          <w:spacing w:val="-6"/>
          <w:sz w:val="32"/>
          <w:szCs w:val="32"/>
        </w:rPr>
        <w:t>主要原因是：年度追加预算。</w:t>
      </w:r>
    </w:p>
    <w:p w14:paraId="6DC8B3D4">
      <w:pPr>
        <w:spacing w:before="1" w:line="368" w:lineRule="auto"/>
        <w:ind w:left="1" w:right="113" w:firstLine="642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4"/>
          <w:sz w:val="32"/>
          <w:szCs w:val="32"/>
        </w:rPr>
        <w:t>6、社会保障和就业支出（类）行政事业单位养</w:t>
      </w:r>
      <w:r>
        <w:rPr>
          <w:rFonts w:ascii="仿宋" w:hAnsi="仿宋" w:eastAsia="仿宋" w:cs="仿宋"/>
          <w:spacing w:val="3"/>
          <w:sz w:val="32"/>
          <w:szCs w:val="32"/>
        </w:rPr>
        <w:t>老支出（款）机</w:t>
      </w:r>
      <w:r>
        <w:rPr>
          <w:rFonts w:ascii="仿宋" w:hAnsi="仿宋" w:eastAsia="仿宋" w:cs="仿宋"/>
          <w:spacing w:val="-5"/>
          <w:sz w:val="32"/>
          <w:szCs w:val="32"/>
        </w:rPr>
        <w:t>关事业单位职业年金缴费支出（项）。</w:t>
      </w:r>
    </w:p>
    <w:p w14:paraId="58E29CEB">
      <w:pPr>
        <w:spacing w:before="1" w:line="368" w:lineRule="auto"/>
        <w:ind w:firstLine="657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3"/>
          <w:sz w:val="32"/>
          <w:szCs w:val="32"/>
        </w:rPr>
        <w:t>年初预算为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万元，支出决算为</w:t>
      </w:r>
      <w:r>
        <w:rPr>
          <w:rFonts w:ascii="仿宋" w:hAnsi="仿宋" w:eastAsia="仿宋" w:cs="仿宋"/>
          <w:spacing w:val="-4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17.04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万元，年初预算</w:t>
      </w:r>
      <w:r>
        <w:rPr>
          <w:rFonts w:ascii="仿宋" w:hAnsi="仿宋" w:eastAsia="仿宋" w:cs="仿宋"/>
          <w:spacing w:val="-14"/>
          <w:sz w:val="32"/>
          <w:szCs w:val="32"/>
        </w:rPr>
        <w:t>为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4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4"/>
          <w:sz w:val="32"/>
          <w:szCs w:val="32"/>
        </w:rPr>
        <w:t>万元，</w:t>
      </w:r>
      <w:r>
        <w:rPr>
          <w:rFonts w:ascii="仿宋" w:hAnsi="仿宋" w:eastAsia="仿宋" w:cs="仿宋"/>
          <w:spacing w:val="-6"/>
          <w:sz w:val="32"/>
          <w:szCs w:val="32"/>
        </w:rPr>
        <w:t>全年预算数为</w:t>
      </w:r>
      <w:r>
        <w:rPr>
          <w:rFonts w:ascii="仿宋" w:hAnsi="仿宋" w:eastAsia="仿宋" w:cs="仿宋"/>
          <w:spacing w:val="-4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17.04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万元，完成全年预算的</w:t>
      </w:r>
      <w:r>
        <w:rPr>
          <w:rFonts w:ascii="仿宋" w:hAnsi="仿宋" w:eastAsia="仿宋" w:cs="仿宋"/>
          <w:spacing w:val="-4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100%，决算数大于预算数</w:t>
      </w:r>
      <w:r>
        <w:rPr>
          <w:rFonts w:ascii="仿宋" w:hAnsi="仿宋" w:eastAsia="仿宋" w:cs="仿宋"/>
          <w:spacing w:val="-5"/>
          <w:sz w:val="32"/>
          <w:szCs w:val="32"/>
        </w:rPr>
        <w:t>的主要原因是：年度追加预算。</w:t>
      </w:r>
    </w:p>
    <w:p w14:paraId="1C743E76">
      <w:pPr>
        <w:spacing w:before="2" w:line="220" w:lineRule="auto"/>
        <w:ind w:left="64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7、社会保障和就业支出（类）抚恤（款）死</w:t>
      </w:r>
      <w:r>
        <w:rPr>
          <w:rFonts w:ascii="仿宋" w:hAnsi="仿宋" w:eastAsia="仿宋" w:cs="仿宋"/>
          <w:spacing w:val="-3"/>
          <w:sz w:val="32"/>
          <w:szCs w:val="32"/>
        </w:rPr>
        <w:t>亡抚恤（项）。</w:t>
      </w:r>
    </w:p>
    <w:p w14:paraId="617EADB8">
      <w:pPr>
        <w:spacing w:before="257" w:line="363" w:lineRule="auto"/>
        <w:ind w:firstLine="65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3"/>
          <w:sz w:val="32"/>
          <w:szCs w:val="32"/>
        </w:rPr>
        <w:t>年初预算为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万元，支出决算为</w:t>
      </w:r>
      <w:r>
        <w:rPr>
          <w:rFonts w:ascii="仿宋" w:hAnsi="仿宋" w:eastAsia="仿宋" w:cs="仿宋"/>
          <w:spacing w:val="-4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17.44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万元，年初预算</w:t>
      </w:r>
      <w:r>
        <w:rPr>
          <w:rFonts w:ascii="仿宋" w:hAnsi="仿宋" w:eastAsia="仿宋" w:cs="仿宋"/>
          <w:spacing w:val="-14"/>
          <w:sz w:val="32"/>
          <w:szCs w:val="32"/>
        </w:rPr>
        <w:t>为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4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4"/>
          <w:sz w:val="32"/>
          <w:szCs w:val="32"/>
        </w:rPr>
        <w:t>万元，</w:t>
      </w:r>
      <w:r>
        <w:rPr>
          <w:rFonts w:ascii="仿宋" w:hAnsi="仿宋" w:eastAsia="仿宋" w:cs="仿宋"/>
          <w:spacing w:val="-6"/>
          <w:sz w:val="32"/>
          <w:szCs w:val="32"/>
        </w:rPr>
        <w:t>全年预算数为</w:t>
      </w:r>
      <w:r>
        <w:rPr>
          <w:rFonts w:ascii="仿宋" w:hAnsi="仿宋" w:eastAsia="仿宋" w:cs="仿宋"/>
          <w:spacing w:val="-4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17.44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万元，完成全年预算的</w:t>
      </w:r>
      <w:r>
        <w:rPr>
          <w:rFonts w:ascii="仿宋" w:hAnsi="仿宋" w:eastAsia="仿宋" w:cs="仿宋"/>
          <w:spacing w:val="-4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100%，决算数大于预算数</w:t>
      </w:r>
    </w:p>
    <w:p w14:paraId="770B6923">
      <w:pPr>
        <w:spacing w:line="363" w:lineRule="auto"/>
        <w:rPr>
          <w:rFonts w:ascii="仿宋" w:hAnsi="仿宋" w:eastAsia="仿宋" w:cs="仿宋"/>
          <w:sz w:val="32"/>
          <w:szCs w:val="32"/>
        </w:rPr>
        <w:sectPr>
          <w:footerReference r:id="rId15" w:type="default"/>
          <w:pgSz w:w="11906" w:h="16839"/>
          <w:pgMar w:top="1431" w:right="1072" w:bottom="1197" w:left="1168" w:header="0" w:footer="958" w:gutter="0"/>
          <w:cols w:space="720" w:num="1"/>
        </w:sectPr>
      </w:pPr>
    </w:p>
    <w:p w14:paraId="5BF8C1E3">
      <w:pPr>
        <w:spacing w:before="169" w:line="222" w:lineRule="auto"/>
        <w:ind w:left="22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的主要原因是：年度追加预算。</w:t>
      </w:r>
    </w:p>
    <w:p w14:paraId="64235232">
      <w:pPr>
        <w:spacing w:before="256" w:line="368" w:lineRule="auto"/>
        <w:ind w:left="7" w:firstLine="646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2"/>
          <w:sz w:val="32"/>
          <w:szCs w:val="32"/>
        </w:rPr>
        <w:t>8、社会保障和就业支出（类）财政对其他社会保险基金的补助（款）</w:t>
      </w:r>
      <w:r>
        <w:rPr>
          <w:rFonts w:ascii="仿宋" w:hAnsi="仿宋" w:eastAsia="仿宋" w:cs="仿宋"/>
          <w:spacing w:val="-4"/>
          <w:sz w:val="32"/>
          <w:szCs w:val="32"/>
        </w:rPr>
        <w:t>财政对工伤保险基金的补助（项）。</w:t>
      </w:r>
    </w:p>
    <w:p w14:paraId="3D4AD06B">
      <w:pPr>
        <w:spacing w:line="368" w:lineRule="auto"/>
        <w:ind w:right="158" w:firstLine="669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年初预算为</w:t>
      </w:r>
      <w:r>
        <w:rPr>
          <w:rFonts w:ascii="仿宋" w:hAnsi="仿宋" w:eastAsia="仿宋" w:cs="仿宋"/>
          <w:spacing w:val="-6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0.78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万元，支出决算为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0.26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万元，完成年初预算的</w:t>
      </w:r>
      <w:r>
        <w:rPr>
          <w:rFonts w:ascii="仿宋" w:hAnsi="仿宋" w:eastAsia="仿宋" w:cs="仿宋"/>
          <w:spacing w:val="-5"/>
          <w:sz w:val="32"/>
          <w:szCs w:val="32"/>
        </w:rPr>
        <w:t>33.33%,决算数小于预算数的主要原因是：年初预</w:t>
      </w:r>
      <w:r>
        <w:rPr>
          <w:rFonts w:ascii="仿宋" w:hAnsi="仿宋" w:eastAsia="仿宋" w:cs="仿宋"/>
          <w:spacing w:val="-6"/>
          <w:sz w:val="32"/>
          <w:szCs w:val="32"/>
        </w:rPr>
        <w:t>算指标调至到二级机</w:t>
      </w:r>
      <w:r>
        <w:rPr>
          <w:rFonts w:ascii="仿宋" w:hAnsi="仿宋" w:eastAsia="仿宋" w:cs="仿宋"/>
          <w:spacing w:val="-3"/>
          <w:sz w:val="32"/>
          <w:szCs w:val="32"/>
        </w:rPr>
        <w:t>构，由二级机构支付；有退休人员，减少支出。</w:t>
      </w:r>
    </w:p>
    <w:p w14:paraId="515F691A">
      <w:pPr>
        <w:spacing w:before="1" w:line="221" w:lineRule="auto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2"/>
          <w:sz w:val="32"/>
          <w:szCs w:val="32"/>
        </w:rPr>
        <w:t>9、卫生健康支出（类）行政事业单位医疗（款）行政单位医疗（项）。</w:t>
      </w:r>
    </w:p>
    <w:p w14:paraId="3859DF3B">
      <w:pPr>
        <w:spacing w:before="256" w:line="368" w:lineRule="auto"/>
        <w:ind w:left="7" w:right="158" w:firstLine="661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年初预算为</w:t>
      </w:r>
      <w:r>
        <w:rPr>
          <w:rFonts w:ascii="仿宋" w:hAnsi="仿宋" w:eastAsia="仿宋" w:cs="仿宋"/>
          <w:spacing w:val="-32"/>
          <w:sz w:val="32"/>
          <w:szCs w:val="32"/>
        </w:rPr>
        <w:t xml:space="preserve"> </w:t>
      </w:r>
      <w:r>
        <w:rPr>
          <w:rFonts w:ascii="仿宋" w:hAnsi="仿宋" w:eastAsia="仿宋" w:cs="仿宋"/>
          <w:sz w:val="32"/>
          <w:szCs w:val="32"/>
        </w:rPr>
        <w:t>14.35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z w:val="32"/>
          <w:szCs w:val="32"/>
        </w:rPr>
        <w:t>万元，支出决算为</w:t>
      </w:r>
      <w:r>
        <w:rPr>
          <w:rFonts w:ascii="仿宋" w:hAnsi="仿宋" w:eastAsia="仿宋" w:cs="仿宋"/>
          <w:spacing w:val="-63"/>
          <w:sz w:val="32"/>
          <w:szCs w:val="32"/>
        </w:rPr>
        <w:t xml:space="preserve"> </w:t>
      </w:r>
      <w:r>
        <w:rPr>
          <w:rFonts w:ascii="仿宋" w:hAnsi="仿宋" w:eastAsia="仿宋" w:cs="仿宋"/>
          <w:sz w:val="32"/>
          <w:szCs w:val="32"/>
        </w:rPr>
        <w:t>4.81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z w:val="32"/>
          <w:szCs w:val="32"/>
        </w:rPr>
        <w:t>万元，完成年初预算</w:t>
      </w:r>
      <w:r>
        <w:rPr>
          <w:rFonts w:ascii="仿宋" w:hAnsi="仿宋" w:eastAsia="仿宋" w:cs="仿宋"/>
          <w:spacing w:val="1"/>
          <w:sz w:val="32"/>
          <w:szCs w:val="32"/>
        </w:rPr>
        <w:t>的</w:t>
      </w:r>
      <w:r>
        <w:rPr>
          <w:rFonts w:ascii="仿宋" w:hAnsi="仿宋" w:eastAsia="仿宋" w:cs="仿宋"/>
          <w:spacing w:val="-5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"/>
          <w:sz w:val="32"/>
          <w:szCs w:val="32"/>
        </w:rPr>
        <w:t>33.52%,决算数小于预算数的主要原因是：年初预算指标调至到二</w:t>
      </w:r>
      <w:r>
        <w:rPr>
          <w:rFonts w:ascii="仿宋" w:hAnsi="仿宋" w:eastAsia="仿宋" w:cs="仿宋"/>
          <w:spacing w:val="-3"/>
          <w:sz w:val="32"/>
          <w:szCs w:val="32"/>
        </w:rPr>
        <w:t>级机构，由二级机构支付；有退休人员，减少支出。</w:t>
      </w:r>
    </w:p>
    <w:p w14:paraId="2435C4EC">
      <w:pPr>
        <w:spacing w:before="1" w:line="221" w:lineRule="auto"/>
        <w:ind w:right="9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8"/>
          <w:sz w:val="32"/>
          <w:szCs w:val="32"/>
        </w:rPr>
        <w:t>10、节能环保支出（类）自然生态保护（款）农村环境保护（项）。</w:t>
      </w:r>
    </w:p>
    <w:p w14:paraId="04747BAD">
      <w:pPr>
        <w:spacing w:before="257" w:line="368" w:lineRule="auto"/>
        <w:ind w:left="11" w:right="64" w:firstLine="65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3"/>
          <w:sz w:val="32"/>
          <w:szCs w:val="32"/>
        </w:rPr>
        <w:t>年初预算为</w:t>
      </w:r>
      <w:r>
        <w:rPr>
          <w:rFonts w:ascii="仿宋" w:hAnsi="仿宋" w:eastAsia="仿宋" w:cs="仿宋"/>
          <w:spacing w:val="-4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万元，支出决算为</w:t>
      </w:r>
      <w:r>
        <w:rPr>
          <w:rFonts w:ascii="仿宋" w:hAnsi="仿宋" w:eastAsia="仿宋" w:cs="仿宋"/>
          <w:spacing w:val="-6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89.06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万元，年初预算为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万元，</w:t>
      </w:r>
      <w:r>
        <w:rPr>
          <w:rFonts w:ascii="仿宋" w:hAnsi="仿宋" w:eastAsia="仿宋" w:cs="仿宋"/>
          <w:spacing w:val="-5"/>
          <w:sz w:val="32"/>
          <w:szCs w:val="32"/>
        </w:rPr>
        <w:t>全年预算数为</w:t>
      </w:r>
      <w:r>
        <w:rPr>
          <w:rFonts w:ascii="仿宋" w:hAnsi="仿宋" w:eastAsia="仿宋" w:cs="仿宋"/>
          <w:spacing w:val="-6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89.06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万元，完成全年预算的</w:t>
      </w:r>
      <w:r>
        <w:rPr>
          <w:rFonts w:ascii="仿宋" w:hAnsi="仿宋" w:eastAsia="仿宋" w:cs="仿宋"/>
          <w:spacing w:val="-4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10</w:t>
      </w:r>
      <w:r>
        <w:rPr>
          <w:rFonts w:ascii="仿宋" w:hAnsi="仿宋" w:eastAsia="仿宋" w:cs="仿宋"/>
          <w:spacing w:val="-6"/>
          <w:sz w:val="32"/>
          <w:szCs w:val="32"/>
        </w:rPr>
        <w:t>0%，决算数大于预算数</w:t>
      </w:r>
      <w:r>
        <w:rPr>
          <w:rFonts w:ascii="仿宋" w:hAnsi="仿宋" w:eastAsia="仿宋" w:cs="仿宋"/>
          <w:spacing w:val="-5"/>
          <w:sz w:val="32"/>
          <w:szCs w:val="32"/>
        </w:rPr>
        <w:t>的主要原因是：年度追加预算。</w:t>
      </w:r>
    </w:p>
    <w:p w14:paraId="16441259">
      <w:pPr>
        <w:spacing w:before="1" w:line="368" w:lineRule="auto"/>
        <w:ind w:left="7" w:right="181" w:firstLine="66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11、城乡社区支出（类）城乡社区规划与管理（款）城乡社区规</w:t>
      </w:r>
      <w:r>
        <w:rPr>
          <w:rFonts w:ascii="仿宋" w:hAnsi="仿宋" w:eastAsia="仿宋" w:cs="仿宋"/>
          <w:spacing w:val="-8"/>
          <w:sz w:val="32"/>
          <w:szCs w:val="32"/>
        </w:rPr>
        <w:t>划与管理（项）。</w:t>
      </w:r>
    </w:p>
    <w:p w14:paraId="0B0B374B">
      <w:pPr>
        <w:spacing w:before="1" w:line="368" w:lineRule="auto"/>
        <w:ind w:left="11" w:right="64" w:firstLine="657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3"/>
          <w:sz w:val="32"/>
          <w:szCs w:val="32"/>
        </w:rPr>
        <w:t>年初预算为</w:t>
      </w:r>
      <w:r>
        <w:rPr>
          <w:rFonts w:ascii="仿宋" w:hAnsi="仿宋" w:eastAsia="仿宋" w:cs="仿宋"/>
          <w:spacing w:val="-4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万元，支出决算为</w:t>
      </w:r>
      <w:r>
        <w:rPr>
          <w:rFonts w:ascii="仿宋" w:hAnsi="仿宋" w:eastAsia="仿宋" w:cs="仿宋"/>
          <w:spacing w:val="-6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93.81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万元，年初预算为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万元，</w:t>
      </w:r>
      <w:r>
        <w:rPr>
          <w:rFonts w:ascii="仿宋" w:hAnsi="仿宋" w:eastAsia="仿宋" w:cs="仿宋"/>
          <w:spacing w:val="-5"/>
          <w:sz w:val="32"/>
          <w:szCs w:val="32"/>
        </w:rPr>
        <w:t>全年预算数为</w:t>
      </w:r>
      <w:r>
        <w:rPr>
          <w:rFonts w:ascii="仿宋" w:hAnsi="仿宋" w:eastAsia="仿宋" w:cs="仿宋"/>
          <w:spacing w:val="-6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93.81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万元，完成全年预算的</w:t>
      </w:r>
      <w:r>
        <w:rPr>
          <w:rFonts w:ascii="仿宋" w:hAnsi="仿宋" w:eastAsia="仿宋" w:cs="仿宋"/>
          <w:spacing w:val="-4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10</w:t>
      </w:r>
      <w:r>
        <w:rPr>
          <w:rFonts w:ascii="仿宋" w:hAnsi="仿宋" w:eastAsia="仿宋" w:cs="仿宋"/>
          <w:spacing w:val="-6"/>
          <w:sz w:val="32"/>
          <w:szCs w:val="32"/>
        </w:rPr>
        <w:t>0%，决算数大于预算数</w:t>
      </w:r>
      <w:r>
        <w:rPr>
          <w:rFonts w:ascii="仿宋" w:hAnsi="仿宋" w:eastAsia="仿宋" w:cs="仿宋"/>
          <w:spacing w:val="-5"/>
          <w:sz w:val="32"/>
          <w:szCs w:val="32"/>
        </w:rPr>
        <w:t>的主要原因是：年度追加预算。</w:t>
      </w:r>
    </w:p>
    <w:p w14:paraId="18B94A01">
      <w:pPr>
        <w:spacing w:before="1" w:line="368" w:lineRule="auto"/>
        <w:ind w:left="2" w:right="180" w:firstLine="67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12、城乡社区支出（类）城乡社区公共设施（款）小城镇基础设</w:t>
      </w:r>
      <w:r>
        <w:rPr>
          <w:rFonts w:ascii="仿宋" w:hAnsi="仿宋" w:eastAsia="仿宋" w:cs="仿宋"/>
          <w:spacing w:val="-8"/>
          <w:sz w:val="32"/>
          <w:szCs w:val="32"/>
        </w:rPr>
        <w:t>施建设（项）。</w:t>
      </w:r>
    </w:p>
    <w:p w14:paraId="500D22B1">
      <w:pPr>
        <w:spacing w:before="1" w:line="221" w:lineRule="auto"/>
        <w:ind w:left="66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年初预算为</w:t>
      </w:r>
      <w:r>
        <w:rPr>
          <w:rFonts w:ascii="仿宋" w:hAnsi="仿宋" w:eastAsia="仿宋" w:cs="仿宋"/>
          <w:spacing w:val="-4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万元，支出决算为</w:t>
      </w:r>
      <w:r>
        <w:rPr>
          <w:rFonts w:ascii="仿宋" w:hAnsi="仿宋" w:eastAsia="仿宋" w:cs="仿宋"/>
          <w:spacing w:val="-6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2140.21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万元，年初预算为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万</w:t>
      </w:r>
    </w:p>
    <w:p w14:paraId="3F3D5229">
      <w:pPr>
        <w:spacing w:line="221" w:lineRule="auto"/>
        <w:rPr>
          <w:rFonts w:ascii="仿宋" w:hAnsi="仿宋" w:eastAsia="仿宋" w:cs="仿宋"/>
          <w:sz w:val="32"/>
          <w:szCs w:val="32"/>
        </w:rPr>
        <w:sectPr>
          <w:footerReference r:id="rId16" w:type="default"/>
          <w:pgSz w:w="11906" w:h="16839"/>
          <w:pgMar w:top="1431" w:right="1007" w:bottom="1197" w:left="1157" w:header="0" w:footer="960" w:gutter="0"/>
          <w:cols w:space="720" w:num="1"/>
        </w:sectPr>
      </w:pPr>
    </w:p>
    <w:p w14:paraId="3CBA1A2D">
      <w:pPr>
        <w:spacing w:before="171" w:line="368" w:lineRule="auto"/>
        <w:ind w:left="3" w:right="120" w:firstLine="2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元，全年预算数为</w:t>
      </w:r>
      <w:r>
        <w:rPr>
          <w:rFonts w:ascii="仿宋" w:hAnsi="仿宋" w:eastAsia="仿宋" w:cs="仿宋"/>
          <w:spacing w:val="-6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2140.21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万元，完成全年预算的</w:t>
      </w:r>
      <w:r>
        <w:rPr>
          <w:rFonts w:ascii="仿宋" w:hAnsi="仿宋" w:eastAsia="仿宋" w:cs="仿宋"/>
          <w:spacing w:val="-4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100%，决算数大于</w:t>
      </w:r>
      <w:r>
        <w:rPr>
          <w:rFonts w:ascii="仿宋" w:hAnsi="仿宋" w:eastAsia="仿宋" w:cs="仿宋"/>
          <w:spacing w:val="-4"/>
          <w:sz w:val="32"/>
          <w:szCs w:val="32"/>
        </w:rPr>
        <w:t>预算数的主要原因是：年度追加预算。</w:t>
      </w:r>
    </w:p>
    <w:p w14:paraId="3CB133A1">
      <w:pPr>
        <w:spacing w:before="1" w:line="368" w:lineRule="auto"/>
        <w:ind w:left="6" w:right="113" w:firstLine="66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13、城乡社区支出（类）城乡社区环境卫生（款）城乡社区环境</w:t>
      </w:r>
      <w:r>
        <w:rPr>
          <w:rFonts w:ascii="仿宋" w:hAnsi="仿宋" w:eastAsia="仿宋" w:cs="仿宋"/>
          <w:spacing w:val="-10"/>
          <w:sz w:val="32"/>
          <w:szCs w:val="32"/>
        </w:rPr>
        <w:t>卫生（项）。</w:t>
      </w:r>
    </w:p>
    <w:p w14:paraId="15B3EC4D">
      <w:pPr>
        <w:spacing w:before="1" w:line="368" w:lineRule="auto"/>
        <w:ind w:left="8" w:firstLine="657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年初预算为</w:t>
      </w:r>
      <w:r>
        <w:rPr>
          <w:rFonts w:ascii="仿宋" w:hAnsi="仿宋" w:eastAsia="仿宋" w:cs="仿宋"/>
          <w:spacing w:val="-5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万元，支出决算为</w:t>
      </w:r>
      <w:r>
        <w:rPr>
          <w:rFonts w:ascii="仿宋" w:hAnsi="仿宋" w:eastAsia="仿宋" w:cs="仿宋"/>
          <w:spacing w:val="-6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25.3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万元，年初预算为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万元，</w:t>
      </w:r>
      <w:r>
        <w:rPr>
          <w:rFonts w:ascii="仿宋" w:hAnsi="仿宋" w:eastAsia="仿宋" w:cs="仿宋"/>
          <w:spacing w:val="-1"/>
          <w:sz w:val="32"/>
          <w:szCs w:val="32"/>
        </w:rPr>
        <w:t>全年预算数为</w:t>
      </w:r>
      <w:r>
        <w:rPr>
          <w:rFonts w:ascii="仿宋" w:hAnsi="仿宋" w:eastAsia="仿宋" w:cs="仿宋"/>
          <w:spacing w:val="-5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25.3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万元，完成全年预算的</w:t>
      </w:r>
      <w:r>
        <w:rPr>
          <w:rFonts w:ascii="仿宋" w:hAnsi="仿宋" w:eastAsia="仿宋" w:cs="仿宋"/>
          <w:spacing w:val="-4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100%，决算数大于预算数</w:t>
      </w:r>
      <w:r>
        <w:rPr>
          <w:rFonts w:ascii="仿宋" w:hAnsi="仿宋" w:eastAsia="仿宋" w:cs="仿宋"/>
          <w:spacing w:val="-5"/>
          <w:sz w:val="32"/>
          <w:szCs w:val="32"/>
        </w:rPr>
        <w:t>的主要原因是：年度追加预算。</w:t>
      </w:r>
    </w:p>
    <w:p w14:paraId="212E8D9D">
      <w:pPr>
        <w:spacing w:before="1" w:line="221" w:lineRule="auto"/>
        <w:ind w:left="67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14、农林水支出（类）农业农村（款）乡村道路建设（项）。</w:t>
      </w:r>
    </w:p>
    <w:p w14:paraId="5292C2B5">
      <w:pPr>
        <w:spacing w:before="256" w:line="368" w:lineRule="auto"/>
        <w:ind w:left="8" w:right="125" w:firstLine="65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年初预算为</w:t>
      </w:r>
      <w:r>
        <w:rPr>
          <w:rFonts w:ascii="仿宋" w:hAnsi="仿宋" w:eastAsia="仿宋" w:cs="仿宋"/>
          <w:spacing w:val="-5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万元，支出决算为</w:t>
      </w:r>
      <w:r>
        <w:rPr>
          <w:rFonts w:ascii="仿宋" w:hAnsi="仿宋" w:eastAsia="仿宋" w:cs="仿宋"/>
          <w:spacing w:val="-6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603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万元，年初预算为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万元，全年预算数为</w:t>
      </w:r>
      <w:r>
        <w:rPr>
          <w:rFonts w:ascii="仿宋" w:hAnsi="仿宋" w:eastAsia="仿宋" w:cs="仿宋"/>
          <w:spacing w:val="-4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603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万元，完成全年预算的</w:t>
      </w:r>
      <w:r>
        <w:rPr>
          <w:rFonts w:ascii="仿宋" w:hAnsi="仿宋" w:eastAsia="仿宋" w:cs="仿宋"/>
          <w:spacing w:val="-4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100%，决算数大于预算数的</w:t>
      </w:r>
      <w:r>
        <w:rPr>
          <w:rFonts w:ascii="仿宋" w:hAnsi="仿宋" w:eastAsia="仿宋" w:cs="仿宋"/>
          <w:spacing w:val="-6"/>
          <w:sz w:val="32"/>
          <w:szCs w:val="32"/>
        </w:rPr>
        <w:t>主要原因是：年度追加预算。</w:t>
      </w:r>
    </w:p>
    <w:p w14:paraId="10536BD1">
      <w:pPr>
        <w:spacing w:before="1" w:line="368" w:lineRule="auto"/>
        <w:ind w:right="117" w:firstLine="67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15、农林水支出（类）巩固脱贫攻坚成果衔接乡村振兴（款）农</w:t>
      </w:r>
      <w:r>
        <w:rPr>
          <w:rFonts w:ascii="仿宋" w:hAnsi="仿宋" w:eastAsia="仿宋" w:cs="仿宋"/>
          <w:spacing w:val="-6"/>
          <w:sz w:val="32"/>
          <w:szCs w:val="32"/>
        </w:rPr>
        <w:t>村基础设施建设（项）。</w:t>
      </w:r>
    </w:p>
    <w:p w14:paraId="1FD77D69">
      <w:pPr>
        <w:spacing w:before="1" w:line="368" w:lineRule="auto"/>
        <w:ind w:left="8" w:right="93" w:firstLine="657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年初预算为</w:t>
      </w:r>
      <w:r>
        <w:rPr>
          <w:rFonts w:ascii="仿宋" w:hAnsi="仿宋" w:eastAsia="仿宋" w:cs="仿宋"/>
          <w:spacing w:val="-5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万元，支出决算为</w:t>
      </w:r>
      <w:r>
        <w:rPr>
          <w:rFonts w:ascii="仿宋" w:hAnsi="仿宋" w:eastAsia="仿宋" w:cs="仿宋"/>
          <w:spacing w:val="-5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710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万元，年初预算为</w:t>
      </w:r>
      <w:r>
        <w:rPr>
          <w:rFonts w:ascii="仿宋" w:hAnsi="仿宋" w:eastAsia="仿宋" w:cs="仿宋"/>
          <w:spacing w:val="-6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万元,</w:t>
      </w:r>
      <w:r>
        <w:rPr>
          <w:rFonts w:ascii="仿宋" w:hAnsi="仿宋" w:eastAsia="仿宋" w:cs="仿宋"/>
          <w:spacing w:val="-6"/>
          <w:sz w:val="32"/>
          <w:szCs w:val="32"/>
        </w:rPr>
        <w:t>全年预算数为</w:t>
      </w:r>
      <w:r>
        <w:rPr>
          <w:rFonts w:ascii="仿宋" w:hAnsi="仿宋" w:eastAsia="仿宋" w:cs="仿宋"/>
          <w:spacing w:val="-5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710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万元，完成全年预算的</w:t>
      </w:r>
      <w:r>
        <w:rPr>
          <w:rFonts w:ascii="仿宋" w:hAnsi="仿宋" w:eastAsia="仿宋" w:cs="仿宋"/>
          <w:spacing w:val="-4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100%，决算数大于预算数的主要原因是：年度追加预算。</w:t>
      </w:r>
    </w:p>
    <w:p w14:paraId="76026602">
      <w:pPr>
        <w:spacing w:before="1" w:line="368" w:lineRule="auto"/>
        <w:ind w:left="3" w:right="120" w:firstLine="67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16、农林水支出（类）巩固脱贫攻坚成果衔接乡村振兴（款）生</w:t>
      </w:r>
      <w:r>
        <w:rPr>
          <w:rFonts w:ascii="仿宋" w:hAnsi="仿宋" w:eastAsia="仿宋" w:cs="仿宋"/>
          <w:spacing w:val="-9"/>
          <w:sz w:val="32"/>
          <w:szCs w:val="32"/>
        </w:rPr>
        <w:t>产发展（项）。</w:t>
      </w:r>
    </w:p>
    <w:p w14:paraId="3083FD6F">
      <w:pPr>
        <w:spacing w:before="1" w:line="368" w:lineRule="auto"/>
        <w:ind w:left="8" w:firstLine="657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年初预算为</w:t>
      </w:r>
      <w:r>
        <w:rPr>
          <w:rFonts w:ascii="仿宋" w:hAnsi="仿宋" w:eastAsia="仿宋" w:cs="仿宋"/>
          <w:spacing w:val="-5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万元，支出决算为</w:t>
      </w:r>
      <w:r>
        <w:rPr>
          <w:rFonts w:ascii="仿宋" w:hAnsi="仿宋" w:eastAsia="仿宋" w:cs="仿宋"/>
          <w:spacing w:val="-6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7.21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万元，年初预算为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万元，</w:t>
      </w:r>
      <w:r>
        <w:rPr>
          <w:rFonts w:ascii="仿宋" w:hAnsi="仿宋" w:eastAsia="仿宋" w:cs="仿宋"/>
          <w:spacing w:val="-1"/>
          <w:sz w:val="32"/>
          <w:szCs w:val="32"/>
        </w:rPr>
        <w:t>全年预算数为</w:t>
      </w:r>
      <w:r>
        <w:rPr>
          <w:rFonts w:ascii="仿宋" w:hAnsi="仿宋" w:eastAsia="仿宋" w:cs="仿宋"/>
          <w:spacing w:val="-5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7.21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万元，完成全年预算的</w:t>
      </w:r>
      <w:r>
        <w:rPr>
          <w:rFonts w:ascii="仿宋" w:hAnsi="仿宋" w:eastAsia="仿宋" w:cs="仿宋"/>
          <w:spacing w:val="-4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100%，决算数大于预算数</w:t>
      </w:r>
      <w:r>
        <w:rPr>
          <w:rFonts w:ascii="仿宋" w:hAnsi="仿宋" w:eastAsia="仿宋" w:cs="仿宋"/>
          <w:spacing w:val="-5"/>
          <w:sz w:val="32"/>
          <w:szCs w:val="32"/>
        </w:rPr>
        <w:t>的主要原因是：年度追加预算。</w:t>
      </w:r>
    </w:p>
    <w:p w14:paraId="1F221ADF">
      <w:pPr>
        <w:spacing w:before="2" w:line="220" w:lineRule="auto"/>
        <w:ind w:left="67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17、农林水支出（类）农村综合改革（款）对村集体经济组织的</w:t>
      </w:r>
    </w:p>
    <w:p w14:paraId="6DC381FA">
      <w:pPr>
        <w:spacing w:line="220" w:lineRule="auto"/>
        <w:rPr>
          <w:rFonts w:ascii="仿宋" w:hAnsi="仿宋" w:eastAsia="仿宋" w:cs="仿宋"/>
          <w:sz w:val="32"/>
          <w:szCs w:val="32"/>
        </w:rPr>
        <w:sectPr>
          <w:footerReference r:id="rId17" w:type="default"/>
          <w:pgSz w:w="11906" w:h="16839"/>
          <w:pgMar w:top="1431" w:right="1072" w:bottom="1197" w:left="1160" w:header="0" w:footer="958" w:gutter="0"/>
          <w:cols w:space="720" w:num="1"/>
        </w:sectPr>
      </w:pPr>
    </w:p>
    <w:p w14:paraId="5374CDE9">
      <w:pPr>
        <w:spacing w:before="169" w:line="222" w:lineRule="auto"/>
        <w:ind w:left="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0"/>
          <w:sz w:val="32"/>
          <w:szCs w:val="32"/>
        </w:rPr>
        <w:t>补助（项）。</w:t>
      </w:r>
    </w:p>
    <w:p w14:paraId="6F849E9C">
      <w:pPr>
        <w:spacing w:before="256" w:line="368" w:lineRule="auto"/>
        <w:ind w:left="2" w:right="117" w:firstLine="663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年初预算为</w:t>
      </w:r>
      <w:r>
        <w:rPr>
          <w:rFonts w:ascii="仿宋" w:hAnsi="仿宋" w:eastAsia="仿宋" w:cs="仿宋"/>
          <w:spacing w:val="-4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万元，支出决算为</w:t>
      </w:r>
      <w:r>
        <w:rPr>
          <w:rFonts w:ascii="仿宋" w:hAnsi="仿宋" w:eastAsia="仿宋" w:cs="仿宋"/>
          <w:spacing w:val="-3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100.77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万元，年初预算为</w:t>
      </w:r>
      <w:r>
        <w:rPr>
          <w:rFonts w:ascii="仿宋" w:hAnsi="仿宋" w:eastAsia="仿宋" w:cs="仿宋"/>
          <w:spacing w:val="-6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万</w:t>
      </w:r>
      <w:r>
        <w:rPr>
          <w:rFonts w:ascii="仿宋" w:hAnsi="仿宋" w:eastAsia="仿宋" w:cs="仿宋"/>
          <w:spacing w:val="-1"/>
          <w:sz w:val="32"/>
          <w:szCs w:val="32"/>
        </w:rPr>
        <w:t>元，全年预算数为</w:t>
      </w:r>
      <w:r>
        <w:rPr>
          <w:rFonts w:ascii="仿宋" w:hAnsi="仿宋" w:eastAsia="仿宋" w:cs="仿宋"/>
          <w:spacing w:val="-4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100.77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万元，完成全年预</w:t>
      </w:r>
      <w:r>
        <w:rPr>
          <w:rFonts w:ascii="仿宋" w:hAnsi="仿宋" w:eastAsia="仿宋" w:cs="仿宋"/>
          <w:spacing w:val="-2"/>
          <w:sz w:val="32"/>
          <w:szCs w:val="32"/>
        </w:rPr>
        <w:t>算的</w:t>
      </w:r>
      <w:r>
        <w:rPr>
          <w:rFonts w:ascii="仿宋" w:hAnsi="仿宋" w:eastAsia="仿宋" w:cs="仿宋"/>
          <w:spacing w:val="-4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100%，决算数大于</w:t>
      </w:r>
      <w:r>
        <w:rPr>
          <w:rFonts w:ascii="仿宋" w:hAnsi="仿宋" w:eastAsia="仿宋" w:cs="仿宋"/>
          <w:spacing w:val="-4"/>
          <w:sz w:val="32"/>
          <w:szCs w:val="32"/>
        </w:rPr>
        <w:t>预算数的主要原因是：年度追加预算。</w:t>
      </w:r>
    </w:p>
    <w:p w14:paraId="390B40F5">
      <w:pPr>
        <w:spacing w:before="1" w:line="220" w:lineRule="auto"/>
        <w:ind w:left="672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18、交通运输支出（类）公路水路运输（款）行政运行（项）。</w:t>
      </w:r>
    </w:p>
    <w:p w14:paraId="27FFD332">
      <w:pPr>
        <w:spacing w:before="256" w:line="368" w:lineRule="auto"/>
        <w:ind w:right="117" w:firstLine="66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年初预算为</w:t>
      </w:r>
      <w:r>
        <w:rPr>
          <w:rFonts w:ascii="仿宋" w:hAnsi="仿宋" w:eastAsia="仿宋" w:cs="仿宋"/>
          <w:spacing w:val="-5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225.47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万元，支出决算为</w:t>
      </w:r>
      <w:r>
        <w:rPr>
          <w:rFonts w:ascii="仿宋" w:hAnsi="仿宋" w:eastAsia="仿宋" w:cs="仿宋"/>
          <w:spacing w:val="-6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200.98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万元，完成年初预</w:t>
      </w:r>
      <w:r>
        <w:rPr>
          <w:rFonts w:ascii="仿宋" w:hAnsi="仿宋" w:eastAsia="仿宋" w:cs="仿宋"/>
          <w:spacing w:val="1"/>
          <w:sz w:val="32"/>
          <w:szCs w:val="32"/>
        </w:rPr>
        <w:t>算的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"/>
          <w:sz w:val="32"/>
          <w:szCs w:val="32"/>
        </w:rPr>
        <w:t>89.14%,决算数小于预算数的主要原因是：年初预算指标调至到</w:t>
      </w:r>
      <w:r>
        <w:rPr>
          <w:rFonts w:ascii="仿宋" w:hAnsi="仿宋" w:eastAsia="仿宋" w:cs="仿宋"/>
          <w:spacing w:val="-3"/>
          <w:sz w:val="32"/>
          <w:szCs w:val="32"/>
        </w:rPr>
        <w:t>二级机构，由二级机构支付；有退休人员，减少支出。</w:t>
      </w:r>
    </w:p>
    <w:p w14:paraId="20A6F5B2">
      <w:pPr>
        <w:spacing w:before="1" w:line="223" w:lineRule="auto"/>
        <w:ind w:left="672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19、交通运输支出（类）公路水路运输（款）公路建设（项）。</w:t>
      </w:r>
    </w:p>
    <w:p w14:paraId="0C3C5AE8">
      <w:pPr>
        <w:spacing w:before="253" w:line="368" w:lineRule="auto"/>
        <w:ind w:left="2" w:right="117" w:firstLine="66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年初预算为</w:t>
      </w:r>
      <w:r>
        <w:rPr>
          <w:rFonts w:ascii="仿宋" w:hAnsi="仿宋" w:eastAsia="仿宋" w:cs="仿宋"/>
          <w:spacing w:val="-4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万元，支出决算为</w:t>
      </w:r>
      <w:r>
        <w:rPr>
          <w:rFonts w:ascii="仿宋" w:hAnsi="仿宋" w:eastAsia="仿宋" w:cs="仿宋"/>
          <w:spacing w:val="-6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915.79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万元，年初预算为</w:t>
      </w:r>
      <w:r>
        <w:rPr>
          <w:rFonts w:ascii="仿宋" w:hAnsi="仿宋" w:eastAsia="仿宋" w:cs="仿宋"/>
          <w:spacing w:val="-6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万元，全年预算数为</w:t>
      </w:r>
      <w:r>
        <w:rPr>
          <w:rFonts w:ascii="仿宋" w:hAnsi="仿宋" w:eastAsia="仿宋" w:cs="仿宋"/>
          <w:spacing w:val="-5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915.79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万元，完成全年预算的</w:t>
      </w:r>
      <w:r>
        <w:rPr>
          <w:rFonts w:ascii="仿宋" w:hAnsi="仿宋" w:eastAsia="仿宋" w:cs="仿宋"/>
          <w:spacing w:val="-4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100%，决算数大于</w:t>
      </w:r>
      <w:r>
        <w:rPr>
          <w:rFonts w:ascii="仿宋" w:hAnsi="仿宋" w:eastAsia="仿宋" w:cs="仿宋"/>
          <w:spacing w:val="-4"/>
          <w:sz w:val="32"/>
          <w:szCs w:val="32"/>
        </w:rPr>
        <w:t>预算数的主要原因是：年度追加预算。</w:t>
      </w:r>
    </w:p>
    <w:p w14:paraId="7F8269B8">
      <w:pPr>
        <w:spacing w:before="2" w:line="220" w:lineRule="auto"/>
        <w:ind w:left="65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20、交通运输支出（类）公路水路运输（款）公路养护（项）。</w:t>
      </w:r>
    </w:p>
    <w:p w14:paraId="520D1971">
      <w:pPr>
        <w:spacing w:before="257" w:line="368" w:lineRule="auto"/>
        <w:ind w:left="2" w:right="117" w:firstLine="66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年初预算为</w:t>
      </w:r>
      <w:r>
        <w:rPr>
          <w:rFonts w:ascii="仿宋" w:hAnsi="仿宋" w:eastAsia="仿宋" w:cs="仿宋"/>
          <w:spacing w:val="-4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万元，支出决算为</w:t>
      </w:r>
      <w:r>
        <w:rPr>
          <w:rFonts w:ascii="仿宋" w:hAnsi="仿宋" w:eastAsia="仿宋" w:cs="仿宋"/>
          <w:spacing w:val="-3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187.37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万元，年初预算为</w:t>
      </w:r>
      <w:r>
        <w:rPr>
          <w:rFonts w:ascii="仿宋" w:hAnsi="仿宋" w:eastAsia="仿宋" w:cs="仿宋"/>
          <w:spacing w:val="-6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万</w:t>
      </w:r>
      <w:r>
        <w:rPr>
          <w:rFonts w:ascii="仿宋" w:hAnsi="仿宋" w:eastAsia="仿宋" w:cs="仿宋"/>
          <w:spacing w:val="-1"/>
          <w:sz w:val="32"/>
          <w:szCs w:val="32"/>
        </w:rPr>
        <w:t>元，全年预算数为</w:t>
      </w:r>
      <w:r>
        <w:rPr>
          <w:rFonts w:ascii="仿宋" w:hAnsi="仿宋" w:eastAsia="仿宋" w:cs="仿宋"/>
          <w:spacing w:val="-4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187.37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万元，完成全年预</w:t>
      </w:r>
      <w:r>
        <w:rPr>
          <w:rFonts w:ascii="仿宋" w:hAnsi="仿宋" w:eastAsia="仿宋" w:cs="仿宋"/>
          <w:spacing w:val="-2"/>
          <w:sz w:val="32"/>
          <w:szCs w:val="32"/>
        </w:rPr>
        <w:t>算的</w:t>
      </w:r>
      <w:r>
        <w:rPr>
          <w:rFonts w:ascii="仿宋" w:hAnsi="仿宋" w:eastAsia="仿宋" w:cs="仿宋"/>
          <w:spacing w:val="-4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100%，决算数大于</w:t>
      </w:r>
      <w:r>
        <w:rPr>
          <w:rFonts w:ascii="仿宋" w:hAnsi="仿宋" w:eastAsia="仿宋" w:cs="仿宋"/>
          <w:spacing w:val="-4"/>
          <w:sz w:val="32"/>
          <w:szCs w:val="32"/>
        </w:rPr>
        <w:t>预算数的主要原因是：年度追加预算。</w:t>
      </w:r>
    </w:p>
    <w:p w14:paraId="3636E7E5">
      <w:pPr>
        <w:spacing w:before="1" w:line="223" w:lineRule="auto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8"/>
          <w:sz w:val="32"/>
          <w:szCs w:val="32"/>
        </w:rPr>
        <w:t>21、交通运输支出（类）公路水路运输（款）公路和运输安全（项）。</w:t>
      </w:r>
    </w:p>
    <w:p w14:paraId="6121090D">
      <w:pPr>
        <w:spacing w:before="253" w:line="368" w:lineRule="auto"/>
        <w:ind w:left="7" w:right="148" w:firstLine="65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年初预算为</w:t>
      </w:r>
      <w:r>
        <w:rPr>
          <w:rFonts w:ascii="仿宋" w:hAnsi="仿宋" w:eastAsia="仿宋" w:cs="仿宋"/>
          <w:spacing w:val="-6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万元，支出决算为</w:t>
      </w:r>
      <w:r>
        <w:rPr>
          <w:rFonts w:ascii="仿宋" w:hAnsi="仿宋" w:eastAsia="仿宋" w:cs="仿宋"/>
          <w:spacing w:val="-5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77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万元，年初预算为</w:t>
      </w:r>
      <w:r>
        <w:rPr>
          <w:rFonts w:ascii="仿宋" w:hAnsi="仿宋" w:eastAsia="仿宋" w:cs="仿宋"/>
          <w:spacing w:val="-6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万元，全年预算数为</w:t>
      </w:r>
      <w:r>
        <w:rPr>
          <w:rFonts w:ascii="仿宋" w:hAnsi="仿宋" w:eastAsia="仿宋" w:cs="仿宋"/>
          <w:spacing w:val="-5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77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万元，完成全年预算的</w:t>
      </w:r>
      <w:r>
        <w:rPr>
          <w:rFonts w:ascii="仿宋" w:hAnsi="仿宋" w:eastAsia="仿宋" w:cs="仿宋"/>
          <w:spacing w:val="-4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100%，决算数大于预算数的</w:t>
      </w:r>
      <w:r>
        <w:rPr>
          <w:rFonts w:ascii="仿宋" w:hAnsi="仿宋" w:eastAsia="仿宋" w:cs="仿宋"/>
          <w:spacing w:val="-6"/>
          <w:sz w:val="32"/>
          <w:szCs w:val="32"/>
        </w:rPr>
        <w:t>主要原因是：年度追加预算。</w:t>
      </w:r>
    </w:p>
    <w:p w14:paraId="5EDA7B8F">
      <w:pPr>
        <w:spacing w:before="1" w:line="363" w:lineRule="auto"/>
        <w:ind w:left="665" w:hanging="12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8"/>
          <w:sz w:val="32"/>
          <w:szCs w:val="32"/>
        </w:rPr>
        <w:t>22、交通运输支出（类）公路水路运输（款）公路运输管理（项）。</w:t>
      </w:r>
      <w:r>
        <w:rPr>
          <w:rFonts w:ascii="仿宋" w:hAnsi="仿宋" w:eastAsia="仿宋" w:cs="仿宋"/>
          <w:spacing w:val="-8"/>
          <w:sz w:val="32"/>
          <w:szCs w:val="32"/>
        </w:rPr>
        <w:t>年初预算为</w:t>
      </w:r>
      <w:r>
        <w:rPr>
          <w:rFonts w:ascii="仿宋" w:hAnsi="仿宋" w:eastAsia="仿宋" w:cs="仿宋"/>
          <w:spacing w:val="-5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万元，支出决算为</w:t>
      </w:r>
      <w:r>
        <w:rPr>
          <w:rFonts w:ascii="仿宋" w:hAnsi="仿宋" w:eastAsia="仿宋" w:cs="仿宋"/>
          <w:spacing w:val="-6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78.7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万元，年初预算为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万元，</w:t>
      </w:r>
    </w:p>
    <w:p w14:paraId="4AB6322D">
      <w:pPr>
        <w:spacing w:line="363" w:lineRule="auto"/>
        <w:rPr>
          <w:rFonts w:ascii="仿宋" w:hAnsi="仿宋" w:eastAsia="仿宋" w:cs="仿宋"/>
          <w:sz w:val="32"/>
          <w:szCs w:val="32"/>
        </w:rPr>
        <w:sectPr>
          <w:footerReference r:id="rId18" w:type="default"/>
          <w:pgSz w:w="11906" w:h="16839"/>
          <w:pgMar w:top="1431" w:right="1048" w:bottom="1197" w:left="1161" w:header="0" w:footer="960" w:gutter="0"/>
          <w:cols w:space="720" w:num="1"/>
        </w:sectPr>
      </w:pPr>
    </w:p>
    <w:p w14:paraId="13C0BC64">
      <w:pPr>
        <w:spacing w:before="171" w:line="368" w:lineRule="auto"/>
        <w:ind w:left="18" w:right="113" w:hanging="11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全年预算数为</w:t>
      </w:r>
      <w:r>
        <w:rPr>
          <w:rFonts w:ascii="仿宋" w:hAnsi="仿宋" w:eastAsia="仿宋" w:cs="仿宋"/>
          <w:spacing w:val="-4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78.7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万元，完成全年预算的</w:t>
      </w:r>
      <w:r>
        <w:rPr>
          <w:rFonts w:ascii="仿宋" w:hAnsi="仿宋" w:eastAsia="仿宋" w:cs="仿宋"/>
          <w:spacing w:val="-4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100%，决算数大于预算数</w:t>
      </w:r>
      <w:r>
        <w:rPr>
          <w:rFonts w:ascii="仿宋" w:hAnsi="仿宋" w:eastAsia="仿宋" w:cs="仿宋"/>
          <w:spacing w:val="-6"/>
          <w:sz w:val="32"/>
          <w:szCs w:val="32"/>
        </w:rPr>
        <w:t>的主要原因是：年度追加预算。</w:t>
      </w:r>
    </w:p>
    <w:p w14:paraId="6885A216">
      <w:pPr>
        <w:spacing w:before="1" w:line="368" w:lineRule="auto"/>
        <w:ind w:right="140" w:firstLine="65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23、交通运输支出（类）公路水路运输（款）水路运输管理支出</w:t>
      </w:r>
      <w:r>
        <w:rPr>
          <w:rFonts w:ascii="仿宋" w:hAnsi="仿宋" w:eastAsia="仿宋" w:cs="仿宋"/>
          <w:spacing w:val="-12"/>
          <w:sz w:val="32"/>
          <w:szCs w:val="32"/>
        </w:rPr>
        <w:t>（项）。</w:t>
      </w:r>
    </w:p>
    <w:p w14:paraId="2D6A1B08">
      <w:pPr>
        <w:spacing w:before="1" w:line="368" w:lineRule="auto"/>
        <w:ind w:left="7" w:right="125" w:firstLine="657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年初预算为</w:t>
      </w:r>
      <w:r>
        <w:rPr>
          <w:rFonts w:ascii="仿宋" w:hAnsi="仿宋" w:eastAsia="仿宋" w:cs="仿宋"/>
          <w:spacing w:val="-4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万元，支出决算为</w:t>
      </w:r>
      <w:r>
        <w:rPr>
          <w:rFonts w:ascii="仿宋" w:hAnsi="仿宋" w:eastAsia="仿宋" w:cs="仿宋"/>
          <w:spacing w:val="-3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12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万元，年初预算为</w:t>
      </w:r>
      <w:r>
        <w:rPr>
          <w:rFonts w:ascii="仿宋" w:hAnsi="仿宋" w:eastAsia="仿宋" w:cs="仿宋"/>
          <w:spacing w:val="-6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万元，全年预算数为</w:t>
      </w:r>
      <w:r>
        <w:rPr>
          <w:rFonts w:ascii="仿宋" w:hAnsi="仿宋" w:eastAsia="仿宋" w:cs="仿宋"/>
          <w:spacing w:val="-2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12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万元，完成全年预算的</w:t>
      </w:r>
      <w:r>
        <w:rPr>
          <w:rFonts w:ascii="仿宋" w:hAnsi="仿宋" w:eastAsia="仿宋" w:cs="仿宋"/>
          <w:spacing w:val="-4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100%，决算数大于预算数的</w:t>
      </w:r>
      <w:r>
        <w:rPr>
          <w:rFonts w:ascii="仿宋" w:hAnsi="仿宋" w:eastAsia="仿宋" w:cs="仿宋"/>
          <w:spacing w:val="-6"/>
          <w:sz w:val="32"/>
          <w:szCs w:val="32"/>
        </w:rPr>
        <w:t>主要原因是：年度追加预算。</w:t>
      </w:r>
    </w:p>
    <w:p w14:paraId="516844E6">
      <w:pPr>
        <w:spacing w:before="1" w:line="368" w:lineRule="auto"/>
        <w:ind w:right="117" w:firstLine="65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24、交通运输支出（类）公路水路运输（款）其他公路水路运输</w:t>
      </w:r>
      <w:r>
        <w:rPr>
          <w:rFonts w:ascii="仿宋" w:hAnsi="仿宋" w:eastAsia="仿宋" w:cs="仿宋"/>
          <w:spacing w:val="-9"/>
          <w:sz w:val="32"/>
          <w:szCs w:val="32"/>
        </w:rPr>
        <w:t>支出（项）。</w:t>
      </w:r>
    </w:p>
    <w:p w14:paraId="1A7F2521">
      <w:pPr>
        <w:spacing w:before="1" w:line="368" w:lineRule="auto"/>
        <w:ind w:right="93" w:firstLine="665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年初预算为</w:t>
      </w:r>
      <w:r>
        <w:rPr>
          <w:rFonts w:ascii="仿宋" w:hAnsi="仿宋" w:eastAsia="仿宋" w:cs="仿宋"/>
          <w:spacing w:val="-4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万元，支出决算为</w:t>
      </w:r>
      <w:r>
        <w:rPr>
          <w:rFonts w:ascii="仿宋" w:hAnsi="仿宋" w:eastAsia="仿宋" w:cs="仿宋"/>
          <w:spacing w:val="-6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471.61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万元，年初预算为</w:t>
      </w:r>
      <w:r>
        <w:rPr>
          <w:rFonts w:ascii="仿宋" w:hAnsi="仿宋" w:eastAsia="仿宋" w:cs="仿宋"/>
          <w:spacing w:val="-6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万</w:t>
      </w:r>
      <w:r>
        <w:rPr>
          <w:rFonts w:ascii="仿宋" w:hAnsi="仿宋" w:eastAsia="仿宋" w:cs="仿宋"/>
          <w:spacing w:val="-5"/>
          <w:sz w:val="32"/>
          <w:szCs w:val="32"/>
        </w:rPr>
        <w:t>元,全年预算数为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471.61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万元，完成全年预算的</w:t>
      </w:r>
      <w:r>
        <w:rPr>
          <w:rFonts w:ascii="仿宋" w:hAnsi="仿宋" w:eastAsia="仿宋" w:cs="仿宋"/>
          <w:spacing w:val="-4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100%，决算数大于预</w:t>
      </w:r>
      <w:r>
        <w:rPr>
          <w:rFonts w:ascii="仿宋" w:hAnsi="仿宋" w:eastAsia="仿宋" w:cs="仿宋"/>
          <w:spacing w:val="-4"/>
          <w:sz w:val="32"/>
          <w:szCs w:val="32"/>
        </w:rPr>
        <w:t>算数的主要原因是：年度追加预算。</w:t>
      </w:r>
    </w:p>
    <w:p w14:paraId="18947FD6">
      <w:pPr>
        <w:spacing w:before="1" w:line="368" w:lineRule="auto"/>
        <w:ind w:left="5" w:right="126" w:firstLine="64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25、交通运输支出（类）其他交通运输支</w:t>
      </w:r>
      <w:r>
        <w:rPr>
          <w:rFonts w:ascii="仿宋" w:hAnsi="仿宋" w:eastAsia="仿宋" w:cs="仿宋"/>
          <w:spacing w:val="-3"/>
          <w:sz w:val="32"/>
          <w:szCs w:val="32"/>
        </w:rPr>
        <w:t>出（款）公共交通运营</w:t>
      </w:r>
      <w:r>
        <w:rPr>
          <w:rFonts w:ascii="仿宋" w:hAnsi="仿宋" w:eastAsia="仿宋" w:cs="仿宋"/>
          <w:spacing w:val="-10"/>
          <w:sz w:val="32"/>
          <w:szCs w:val="32"/>
        </w:rPr>
        <w:t>补助（项）。</w:t>
      </w:r>
    </w:p>
    <w:p w14:paraId="716D5E50">
      <w:pPr>
        <w:spacing w:before="1" w:line="368" w:lineRule="auto"/>
        <w:ind w:left="7" w:firstLine="657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年初预算为</w:t>
      </w:r>
      <w:r>
        <w:rPr>
          <w:rFonts w:ascii="仿宋" w:hAnsi="仿宋" w:eastAsia="仿宋" w:cs="仿宋"/>
          <w:spacing w:val="-5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万元，支出决算为</w:t>
      </w:r>
      <w:r>
        <w:rPr>
          <w:rFonts w:ascii="仿宋" w:hAnsi="仿宋" w:eastAsia="仿宋" w:cs="仿宋"/>
          <w:spacing w:val="-6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20.7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万元，年初预算为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万元，</w:t>
      </w:r>
      <w:r>
        <w:rPr>
          <w:rFonts w:ascii="仿宋" w:hAnsi="仿宋" w:eastAsia="仿宋" w:cs="仿宋"/>
          <w:spacing w:val="-1"/>
          <w:sz w:val="32"/>
          <w:szCs w:val="32"/>
        </w:rPr>
        <w:t>全年预算数为</w:t>
      </w:r>
      <w:r>
        <w:rPr>
          <w:rFonts w:ascii="仿宋" w:hAnsi="仿宋" w:eastAsia="仿宋" w:cs="仿宋"/>
          <w:spacing w:val="-5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20.7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万元，完成全年预算的</w:t>
      </w:r>
      <w:r>
        <w:rPr>
          <w:rFonts w:ascii="仿宋" w:hAnsi="仿宋" w:eastAsia="仿宋" w:cs="仿宋"/>
          <w:spacing w:val="-4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100%，决算数大于预算数</w:t>
      </w:r>
      <w:r>
        <w:rPr>
          <w:rFonts w:ascii="仿宋" w:hAnsi="仿宋" w:eastAsia="仿宋" w:cs="仿宋"/>
          <w:spacing w:val="-5"/>
          <w:sz w:val="32"/>
          <w:szCs w:val="32"/>
        </w:rPr>
        <w:t>的主要原因是：年度追加预算。</w:t>
      </w:r>
    </w:p>
    <w:p w14:paraId="26FF1435">
      <w:pPr>
        <w:spacing w:before="1" w:line="368" w:lineRule="auto"/>
        <w:ind w:right="117" w:firstLine="65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26、交通运输支出（类）其他交通运输支出（款）其他交通运输</w:t>
      </w:r>
      <w:r>
        <w:rPr>
          <w:rFonts w:ascii="仿宋" w:hAnsi="仿宋" w:eastAsia="仿宋" w:cs="仿宋"/>
          <w:spacing w:val="-9"/>
          <w:sz w:val="32"/>
          <w:szCs w:val="32"/>
        </w:rPr>
        <w:t>支出（项）。</w:t>
      </w:r>
    </w:p>
    <w:p w14:paraId="4356A979">
      <w:pPr>
        <w:spacing w:before="1" w:line="365" w:lineRule="auto"/>
        <w:ind w:left="2" w:right="93" w:firstLine="663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年初预算为</w:t>
      </w:r>
      <w:r>
        <w:rPr>
          <w:rFonts w:ascii="仿宋" w:hAnsi="仿宋" w:eastAsia="仿宋" w:cs="仿宋"/>
          <w:spacing w:val="-6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万元，支出决算为</w:t>
      </w:r>
      <w:r>
        <w:rPr>
          <w:rFonts w:ascii="仿宋" w:hAnsi="仿宋" w:eastAsia="仿宋" w:cs="仿宋"/>
          <w:spacing w:val="-4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1151.58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万元，年初预算为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万元，全年预算数为</w:t>
      </w:r>
      <w:r>
        <w:rPr>
          <w:rFonts w:ascii="仿宋" w:hAnsi="仿宋" w:eastAsia="仿宋" w:cs="仿宋"/>
          <w:spacing w:val="-3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1151.58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万元，完成全年预算的</w:t>
      </w:r>
      <w:r>
        <w:rPr>
          <w:rFonts w:ascii="仿宋" w:hAnsi="仿宋" w:eastAsia="仿宋" w:cs="仿宋"/>
          <w:spacing w:val="-4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100%，决算数大于</w:t>
      </w:r>
      <w:r>
        <w:rPr>
          <w:rFonts w:ascii="仿宋" w:hAnsi="仿宋" w:eastAsia="仿宋" w:cs="仿宋"/>
          <w:spacing w:val="-4"/>
          <w:sz w:val="32"/>
          <w:szCs w:val="32"/>
        </w:rPr>
        <w:t>预算数的主要原因是：年度追加预算。</w:t>
      </w:r>
    </w:p>
    <w:p w14:paraId="52EF7153">
      <w:pPr>
        <w:spacing w:line="365" w:lineRule="auto"/>
        <w:rPr>
          <w:rFonts w:ascii="仿宋" w:hAnsi="仿宋" w:eastAsia="仿宋" w:cs="仿宋"/>
          <w:sz w:val="32"/>
          <w:szCs w:val="32"/>
        </w:rPr>
        <w:sectPr>
          <w:footerReference r:id="rId19" w:type="default"/>
          <w:pgSz w:w="11906" w:h="16839"/>
          <w:pgMar w:top="1431" w:right="1072" w:bottom="1197" w:left="1161" w:header="0" w:footer="960" w:gutter="0"/>
          <w:cols w:space="720" w:num="1"/>
        </w:sectPr>
      </w:pPr>
    </w:p>
    <w:p w14:paraId="69F3BDD0">
      <w:pPr>
        <w:spacing w:before="171" w:line="368" w:lineRule="auto"/>
        <w:ind w:left="16" w:right="159" w:firstLine="63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27、灾害防治及应急管理支出（类）应急管理事务（款）安全监</w:t>
      </w:r>
      <w:r>
        <w:rPr>
          <w:rFonts w:ascii="仿宋" w:hAnsi="仿宋" w:eastAsia="仿宋" w:cs="仿宋"/>
          <w:spacing w:val="-14"/>
          <w:sz w:val="32"/>
          <w:szCs w:val="32"/>
        </w:rPr>
        <w:t>管（项）。</w:t>
      </w:r>
    </w:p>
    <w:p w14:paraId="2B11FB88">
      <w:pPr>
        <w:spacing w:before="1" w:line="368" w:lineRule="auto"/>
        <w:ind w:left="6" w:right="45" w:firstLine="657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3"/>
          <w:sz w:val="32"/>
          <w:szCs w:val="32"/>
        </w:rPr>
        <w:t>年初预算为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万元，支出决算为</w:t>
      </w:r>
      <w:r>
        <w:rPr>
          <w:rFonts w:ascii="仿宋" w:hAnsi="仿宋" w:eastAsia="仿宋" w:cs="仿宋"/>
          <w:spacing w:val="-4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12.15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万元，年初预算</w:t>
      </w:r>
      <w:r>
        <w:rPr>
          <w:rFonts w:ascii="仿宋" w:hAnsi="仿宋" w:eastAsia="仿宋" w:cs="仿宋"/>
          <w:spacing w:val="-14"/>
          <w:sz w:val="32"/>
          <w:szCs w:val="32"/>
        </w:rPr>
        <w:t>为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4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4"/>
          <w:sz w:val="32"/>
          <w:szCs w:val="32"/>
        </w:rPr>
        <w:t>万元，</w:t>
      </w:r>
      <w:r>
        <w:rPr>
          <w:rFonts w:ascii="仿宋" w:hAnsi="仿宋" w:eastAsia="仿宋" w:cs="仿宋"/>
          <w:spacing w:val="-6"/>
          <w:sz w:val="32"/>
          <w:szCs w:val="32"/>
        </w:rPr>
        <w:t>全年预算数为</w:t>
      </w:r>
      <w:r>
        <w:rPr>
          <w:rFonts w:ascii="仿宋" w:hAnsi="仿宋" w:eastAsia="仿宋" w:cs="仿宋"/>
          <w:spacing w:val="-4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12.15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万元，完成全年预算的</w:t>
      </w:r>
      <w:r>
        <w:rPr>
          <w:rFonts w:ascii="仿宋" w:hAnsi="仿宋" w:eastAsia="仿宋" w:cs="仿宋"/>
          <w:spacing w:val="-4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100%，决算数大于预算数</w:t>
      </w:r>
      <w:r>
        <w:rPr>
          <w:rFonts w:ascii="仿宋" w:hAnsi="仿宋" w:eastAsia="仿宋" w:cs="仿宋"/>
          <w:spacing w:val="-5"/>
          <w:sz w:val="32"/>
          <w:szCs w:val="32"/>
        </w:rPr>
        <w:t>的主要原因是：年度追加预算。</w:t>
      </w:r>
    </w:p>
    <w:p w14:paraId="0A842AB7">
      <w:pPr>
        <w:spacing w:before="1" w:line="221" w:lineRule="auto"/>
        <w:ind w:left="651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28、其他支出（类）其他支出（款）其他支出（项）。</w:t>
      </w:r>
    </w:p>
    <w:p w14:paraId="2FA43524">
      <w:pPr>
        <w:spacing w:before="256" w:line="368" w:lineRule="auto"/>
        <w:ind w:left="6" w:right="170" w:firstLine="65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年初预算为</w:t>
      </w:r>
      <w:r>
        <w:rPr>
          <w:rFonts w:ascii="仿宋" w:hAnsi="仿宋" w:eastAsia="仿宋" w:cs="仿宋"/>
          <w:spacing w:val="-5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万元，支出决算为</w:t>
      </w:r>
      <w:r>
        <w:rPr>
          <w:rFonts w:ascii="仿宋" w:hAnsi="仿宋" w:eastAsia="仿宋" w:cs="仿宋"/>
          <w:spacing w:val="-6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370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万元，年初预算为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万元，全年预算数为</w:t>
      </w:r>
      <w:r>
        <w:rPr>
          <w:rFonts w:ascii="仿宋" w:hAnsi="仿宋" w:eastAsia="仿宋" w:cs="仿宋"/>
          <w:spacing w:val="-4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370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万元，完成全年预算的</w:t>
      </w:r>
      <w:r>
        <w:rPr>
          <w:rFonts w:ascii="仿宋" w:hAnsi="仿宋" w:eastAsia="仿宋" w:cs="仿宋"/>
          <w:spacing w:val="-4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100%，决算数大于预算数的</w:t>
      </w:r>
      <w:r>
        <w:rPr>
          <w:rFonts w:ascii="仿宋" w:hAnsi="仿宋" w:eastAsia="仿宋" w:cs="仿宋"/>
          <w:spacing w:val="-6"/>
          <w:sz w:val="32"/>
          <w:szCs w:val="32"/>
        </w:rPr>
        <w:t>主要原因是：年度追加预算。</w:t>
      </w:r>
    </w:p>
    <w:p w14:paraId="5CD84BCC">
      <w:pPr>
        <w:spacing w:before="1" w:line="221" w:lineRule="auto"/>
        <w:ind w:left="66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4"/>
          <w:sz w:val="32"/>
          <w:szCs w:val="32"/>
        </w:rPr>
        <w:t>六、一般公共预算财政拨款基本支出决算情况说明</w:t>
      </w:r>
    </w:p>
    <w:p w14:paraId="76FBF830">
      <w:pPr>
        <w:spacing w:before="255" w:line="222" w:lineRule="auto"/>
        <w:ind w:left="651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2024</w:t>
      </w:r>
      <w:r>
        <w:rPr>
          <w:rFonts w:ascii="仿宋" w:hAnsi="仿宋" w:eastAsia="仿宋" w:cs="仿宋"/>
          <w:spacing w:val="-3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年度财政拨款基本支出</w:t>
      </w:r>
      <w:r>
        <w:rPr>
          <w:rFonts w:ascii="仿宋" w:hAnsi="仿宋" w:eastAsia="仿宋" w:cs="仿宋"/>
          <w:spacing w:val="-6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291.01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万元，其中：</w:t>
      </w:r>
    </w:p>
    <w:p w14:paraId="67E61677">
      <w:pPr>
        <w:spacing w:before="255" w:line="368" w:lineRule="auto"/>
        <w:ind w:left="3" w:right="138" w:firstLine="65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人员经费</w:t>
      </w:r>
      <w:r>
        <w:rPr>
          <w:rFonts w:ascii="仿宋" w:hAnsi="仿宋" w:eastAsia="仿宋" w:cs="仿宋"/>
          <w:spacing w:val="-6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203.25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万元，</w:t>
      </w:r>
      <w:r>
        <w:rPr>
          <w:rFonts w:ascii="仿宋" w:hAnsi="仿宋" w:eastAsia="仿宋" w:cs="仿宋"/>
          <w:spacing w:val="-7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占基本支出的</w:t>
      </w:r>
      <w:r>
        <w:rPr>
          <w:rFonts w:ascii="仿宋" w:hAnsi="仿宋" w:eastAsia="仿宋" w:cs="仿宋"/>
          <w:spacing w:val="-6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69.84</w:t>
      </w:r>
      <w:r>
        <w:rPr>
          <w:rFonts w:ascii="仿宋" w:hAnsi="仿宋" w:eastAsia="仿宋" w:cs="仿宋"/>
          <w:spacing w:val="-4"/>
          <w:sz w:val="32"/>
          <w:szCs w:val="32"/>
        </w:rPr>
        <w:t>%，主要包括：基本</w:t>
      </w:r>
      <w:r>
        <w:rPr>
          <w:rFonts w:ascii="仿宋" w:hAnsi="仿宋" w:eastAsia="仿宋" w:cs="仿宋"/>
          <w:spacing w:val="-1"/>
          <w:sz w:val="32"/>
          <w:szCs w:val="32"/>
        </w:rPr>
        <w:t>工资、津贴补贴、奖金、伙食补助费、机关事业单位基本养老保险缴费、职业年金缴费、职工基本医疗保险缴费、其他社会保障缴费、住房公积金、退休费、抚恤金、生活补助、救济费、奖励金、其他对个</w:t>
      </w:r>
      <w:r>
        <w:rPr>
          <w:rFonts w:ascii="仿宋" w:hAnsi="仿宋" w:eastAsia="仿宋" w:cs="仿宋"/>
          <w:spacing w:val="-11"/>
          <w:sz w:val="32"/>
          <w:szCs w:val="32"/>
        </w:rPr>
        <w:t>人和家庭的补助；</w:t>
      </w:r>
    </w:p>
    <w:p w14:paraId="3DEE4DB4">
      <w:pPr>
        <w:spacing w:before="6" w:line="367" w:lineRule="auto"/>
        <w:ind w:firstLine="664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1"/>
          <w:sz w:val="32"/>
          <w:szCs w:val="32"/>
        </w:rPr>
        <w:t>公用经费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1"/>
          <w:sz w:val="32"/>
          <w:szCs w:val="32"/>
        </w:rPr>
        <w:t>87.76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1"/>
          <w:sz w:val="32"/>
          <w:szCs w:val="32"/>
        </w:rPr>
        <w:t>万元，占基本支出的</w:t>
      </w:r>
      <w:r>
        <w:rPr>
          <w:rFonts w:ascii="仿宋" w:hAnsi="仿宋" w:eastAsia="仿宋" w:cs="仿宋"/>
          <w:spacing w:val="-6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1"/>
          <w:sz w:val="32"/>
          <w:szCs w:val="32"/>
        </w:rPr>
        <w:t>30.16%，主要包括：办公费、</w:t>
      </w:r>
      <w:r>
        <w:rPr>
          <w:rFonts w:ascii="仿宋" w:hAnsi="仿宋" w:eastAsia="仿宋" w:cs="仿宋"/>
          <w:spacing w:val="-26"/>
          <w:sz w:val="32"/>
          <w:szCs w:val="32"/>
        </w:rPr>
        <w:t>印刷费、咨询费、水费、电费、邮电费、物业管理费、差旅费、维修（护）</w:t>
      </w:r>
      <w:r>
        <w:rPr>
          <w:rFonts w:ascii="仿宋" w:hAnsi="仿宋" w:eastAsia="仿宋" w:cs="仿宋"/>
          <w:spacing w:val="-8"/>
          <w:sz w:val="32"/>
          <w:szCs w:val="32"/>
        </w:rPr>
        <w:t>费、会议费、培训费、公务接待费、劳务费、委托业务费、工会经费、</w:t>
      </w:r>
      <w:r>
        <w:rPr>
          <w:rFonts w:ascii="仿宋" w:hAnsi="仿宋" w:eastAsia="仿宋" w:cs="仿宋"/>
          <w:spacing w:val="-3"/>
          <w:sz w:val="32"/>
          <w:szCs w:val="32"/>
        </w:rPr>
        <w:t>福利费、公务用车运行维护费、其他商品和服务支出。</w:t>
      </w:r>
    </w:p>
    <w:p w14:paraId="64D9F88E">
      <w:pPr>
        <w:spacing w:before="1" w:line="222" w:lineRule="auto"/>
        <w:ind w:left="66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6"/>
          <w:sz w:val="32"/>
          <w:szCs w:val="32"/>
        </w:rPr>
        <w:t>七、财政拨款</w:t>
      </w:r>
      <w:r>
        <w:rPr>
          <w:rFonts w:ascii="仿宋" w:hAnsi="仿宋" w:eastAsia="仿宋" w:cs="仿宋"/>
          <w:spacing w:val="-6"/>
          <w:sz w:val="32"/>
          <w:szCs w:val="32"/>
        </w:rPr>
        <w:t>“</w:t>
      </w:r>
      <w:r>
        <w:rPr>
          <w:rFonts w:ascii="仿宋" w:hAnsi="仿宋" w:eastAsia="仿宋" w:cs="仿宋"/>
          <w:b/>
          <w:bCs/>
          <w:spacing w:val="-6"/>
          <w:sz w:val="32"/>
          <w:szCs w:val="32"/>
        </w:rPr>
        <w:t>三公</w:t>
      </w:r>
      <w:r>
        <w:rPr>
          <w:rFonts w:ascii="仿宋" w:hAnsi="仿宋" w:eastAsia="仿宋" w:cs="仿宋"/>
          <w:spacing w:val="-10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”</w:t>
      </w:r>
      <w:r>
        <w:rPr>
          <w:rFonts w:ascii="仿宋" w:hAnsi="仿宋" w:eastAsia="仿宋" w:cs="仿宋"/>
          <w:b/>
          <w:bCs/>
          <w:spacing w:val="-6"/>
          <w:sz w:val="32"/>
          <w:szCs w:val="32"/>
        </w:rPr>
        <w:t>经费支出决算情况说明</w:t>
      </w:r>
    </w:p>
    <w:p w14:paraId="52C83F38">
      <w:pPr>
        <w:spacing w:before="255" w:line="222" w:lineRule="auto"/>
        <w:ind w:left="65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5"/>
          <w:sz w:val="32"/>
          <w:szCs w:val="32"/>
        </w:rPr>
        <w:t>（一）“三公</w:t>
      </w:r>
      <w:r>
        <w:rPr>
          <w:rFonts w:ascii="仿宋" w:hAnsi="仿宋" w:eastAsia="仿宋" w:cs="仿宋"/>
          <w:spacing w:val="-117"/>
          <w:sz w:val="32"/>
          <w:szCs w:val="32"/>
        </w:rPr>
        <w:t xml:space="preserve"> </w:t>
      </w:r>
      <w:r>
        <w:rPr>
          <w:rFonts w:ascii="仿宋" w:hAnsi="仿宋" w:eastAsia="仿宋" w:cs="仿宋"/>
          <w:b/>
          <w:bCs/>
          <w:spacing w:val="-5"/>
          <w:sz w:val="32"/>
          <w:szCs w:val="32"/>
        </w:rPr>
        <w:t>”经费财政拨款支出决算总体情况说明</w:t>
      </w:r>
    </w:p>
    <w:p w14:paraId="6C63F419">
      <w:pPr>
        <w:spacing w:line="222" w:lineRule="auto"/>
        <w:rPr>
          <w:rFonts w:ascii="仿宋" w:hAnsi="仿宋" w:eastAsia="仿宋" w:cs="仿宋"/>
          <w:sz w:val="32"/>
          <w:szCs w:val="32"/>
        </w:rPr>
        <w:sectPr>
          <w:footerReference r:id="rId20" w:type="default"/>
          <w:pgSz w:w="11906" w:h="16839"/>
          <w:pgMar w:top="1431" w:right="1027" w:bottom="1197" w:left="1162" w:header="0" w:footer="958" w:gutter="0"/>
          <w:cols w:space="720" w:num="1"/>
        </w:sectPr>
      </w:pPr>
    </w:p>
    <w:p w14:paraId="2AFFD84F">
      <w:pPr>
        <w:spacing w:before="171" w:line="368" w:lineRule="auto"/>
        <w:ind w:left="6" w:right="143" w:firstLine="625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“三公”经费财政拨款支出预算为</w:t>
      </w:r>
      <w:r>
        <w:rPr>
          <w:rFonts w:ascii="仿宋" w:hAnsi="仿宋" w:eastAsia="仿宋" w:cs="仿宋"/>
          <w:spacing w:val="-6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2.39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万元，支出决算为</w:t>
      </w:r>
      <w:r>
        <w:rPr>
          <w:rFonts w:ascii="仿宋" w:hAnsi="仿宋" w:eastAsia="仿宋" w:cs="仿宋"/>
          <w:spacing w:val="-6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2.39</w:t>
      </w:r>
      <w:r>
        <w:rPr>
          <w:rFonts w:ascii="仿宋" w:hAnsi="仿宋" w:eastAsia="仿宋" w:cs="仿宋"/>
          <w:sz w:val="32"/>
          <w:szCs w:val="32"/>
        </w:rPr>
        <w:t>万元，完成预算的</w:t>
      </w:r>
      <w:r>
        <w:rPr>
          <w:rFonts w:ascii="仿宋" w:hAnsi="仿宋" w:eastAsia="仿宋" w:cs="仿宋"/>
          <w:spacing w:val="-42"/>
          <w:sz w:val="32"/>
          <w:szCs w:val="32"/>
        </w:rPr>
        <w:t xml:space="preserve"> </w:t>
      </w:r>
      <w:r>
        <w:rPr>
          <w:rFonts w:ascii="仿宋" w:hAnsi="仿宋" w:eastAsia="仿宋" w:cs="仿宋"/>
          <w:sz w:val="32"/>
          <w:szCs w:val="32"/>
        </w:rPr>
        <w:t>100.00%，与本年预算数相同，主</w:t>
      </w:r>
      <w:r>
        <w:rPr>
          <w:rFonts w:ascii="仿宋" w:hAnsi="仿宋" w:eastAsia="仿宋" w:cs="仿宋"/>
          <w:spacing w:val="-1"/>
          <w:sz w:val="32"/>
          <w:szCs w:val="32"/>
        </w:rPr>
        <w:t>要原因是严格执</w:t>
      </w:r>
      <w:r>
        <w:rPr>
          <w:rFonts w:ascii="仿宋" w:hAnsi="仿宋" w:eastAsia="仿宋" w:cs="仿宋"/>
          <w:spacing w:val="-5"/>
          <w:sz w:val="32"/>
          <w:szCs w:val="32"/>
        </w:rPr>
        <w:t>行财务制度，厉行节约，与上年相比减少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0.01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万元</w:t>
      </w:r>
      <w:r>
        <w:rPr>
          <w:rFonts w:ascii="仿宋" w:hAnsi="仿宋" w:eastAsia="仿宋" w:cs="仿宋"/>
          <w:spacing w:val="-6"/>
          <w:sz w:val="32"/>
          <w:szCs w:val="32"/>
        </w:rPr>
        <w:t>，下降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0.42%，减</w:t>
      </w:r>
      <w:r>
        <w:rPr>
          <w:rFonts w:ascii="仿宋" w:hAnsi="仿宋" w:eastAsia="仿宋" w:cs="仿宋"/>
          <w:spacing w:val="-3"/>
          <w:sz w:val="32"/>
          <w:szCs w:val="32"/>
        </w:rPr>
        <w:t>少的主要原因是严格执行财务制度，厉行节约。</w:t>
      </w:r>
    </w:p>
    <w:p w14:paraId="0ABA7D76">
      <w:pPr>
        <w:spacing w:before="1" w:line="221" w:lineRule="auto"/>
        <w:ind w:left="66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3"/>
          <w:sz w:val="32"/>
          <w:szCs w:val="32"/>
        </w:rPr>
        <w:t>（二）“三公”经费财政拨款支出决算具体</w:t>
      </w:r>
      <w:r>
        <w:rPr>
          <w:rFonts w:ascii="仿宋" w:hAnsi="仿宋" w:eastAsia="仿宋" w:cs="仿宋"/>
          <w:b/>
          <w:bCs/>
          <w:spacing w:val="-4"/>
          <w:sz w:val="32"/>
          <w:szCs w:val="32"/>
        </w:rPr>
        <w:t>情况说明</w:t>
      </w:r>
    </w:p>
    <w:p w14:paraId="09DD6DF4">
      <w:pPr>
        <w:spacing w:before="252" w:line="339" w:lineRule="auto"/>
        <w:ind w:left="2" w:right="23" w:firstLine="676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"/>
          <w:sz w:val="32"/>
          <w:szCs w:val="32"/>
        </w:rPr>
        <w:t>1、因公出国（境）费支出预算为</w:t>
      </w:r>
      <w:r>
        <w:rPr>
          <w:rFonts w:ascii="仿宋" w:hAnsi="仿宋" w:eastAsia="仿宋" w:cs="仿宋"/>
          <w:spacing w:val="-5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"/>
          <w:sz w:val="32"/>
          <w:szCs w:val="32"/>
        </w:rPr>
        <w:t>0.00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"/>
          <w:sz w:val="32"/>
          <w:szCs w:val="32"/>
        </w:rPr>
        <w:t>万元，支出决算为</w:t>
      </w:r>
      <w:r>
        <w:rPr>
          <w:rFonts w:ascii="仿宋" w:hAnsi="仿宋" w:eastAsia="仿宋" w:cs="仿宋"/>
          <w:spacing w:val="-6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"/>
          <w:sz w:val="32"/>
          <w:szCs w:val="32"/>
        </w:rPr>
        <w:t>0.00</w:t>
      </w:r>
      <w:r>
        <w:rPr>
          <w:rFonts w:ascii="仿宋" w:hAnsi="仿宋" w:eastAsia="仿宋" w:cs="仿宋"/>
          <w:spacing w:val="-9"/>
          <w:sz w:val="32"/>
          <w:szCs w:val="32"/>
        </w:rPr>
        <w:t>万元，由于预算数为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9"/>
          <w:sz w:val="32"/>
          <w:szCs w:val="32"/>
        </w:rPr>
        <w:t>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9"/>
          <w:sz w:val="32"/>
          <w:szCs w:val="32"/>
        </w:rPr>
        <w:t>万元，无法计算完成比率，与本年预算</w:t>
      </w:r>
      <w:r>
        <w:rPr>
          <w:rFonts w:ascii="仿宋" w:hAnsi="仿宋" w:eastAsia="仿宋" w:cs="仿宋"/>
          <w:spacing w:val="-10"/>
          <w:sz w:val="32"/>
          <w:szCs w:val="32"/>
        </w:rPr>
        <w:t>数相同，</w:t>
      </w:r>
      <w:r>
        <w:rPr>
          <w:rFonts w:ascii="仿宋" w:hAnsi="仿宋" w:eastAsia="仿宋" w:cs="仿宋"/>
          <w:spacing w:val="-1"/>
          <w:sz w:val="32"/>
          <w:szCs w:val="32"/>
        </w:rPr>
        <w:t>主要原因是没有出国（境）人员，与上年决算数相同，主要原因是没</w:t>
      </w:r>
      <w:r>
        <w:rPr>
          <w:rFonts w:ascii="仿宋" w:hAnsi="仿宋" w:eastAsia="仿宋" w:cs="仿宋"/>
          <w:spacing w:val="-6"/>
          <w:sz w:val="32"/>
          <w:szCs w:val="32"/>
        </w:rPr>
        <w:t>有出国（境）人员。2024</w:t>
      </w:r>
      <w:r>
        <w:rPr>
          <w:rFonts w:ascii="仿宋" w:hAnsi="仿宋" w:eastAsia="仿宋" w:cs="仿宋"/>
          <w:spacing w:val="-3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年度安排因公出国（境）团组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0</w:t>
      </w:r>
      <w:r>
        <w:rPr>
          <w:rFonts w:ascii="仿宋" w:hAnsi="仿宋" w:eastAsia="仿宋" w:cs="仿宋"/>
          <w:spacing w:val="-5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个，累计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0</w:t>
      </w:r>
      <w:r>
        <w:rPr>
          <w:rFonts w:ascii="仿宋" w:hAnsi="仿宋" w:eastAsia="仿宋" w:cs="仿宋"/>
          <w:spacing w:val="-4"/>
          <w:sz w:val="32"/>
          <w:szCs w:val="32"/>
        </w:rPr>
        <w:t>人次，本部门</w:t>
      </w:r>
      <w:r>
        <w:rPr>
          <w:rFonts w:ascii="仿宋" w:hAnsi="仿宋" w:eastAsia="仿宋" w:cs="仿宋"/>
          <w:spacing w:val="-6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2024</w:t>
      </w:r>
      <w:r>
        <w:rPr>
          <w:rFonts w:ascii="仿宋" w:hAnsi="仿宋" w:eastAsia="仿宋" w:cs="仿宋"/>
          <w:spacing w:val="-5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年度未发生因公出国（境）费支出。</w:t>
      </w:r>
    </w:p>
    <w:p w14:paraId="33B11E37">
      <w:pPr>
        <w:spacing w:before="254" w:line="331" w:lineRule="auto"/>
        <w:ind w:left="6" w:right="117" w:firstLine="65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2、公务用车购置费及运行维护费支出预算为</w:t>
      </w:r>
      <w:r>
        <w:rPr>
          <w:rFonts w:ascii="仿宋" w:hAnsi="仿宋" w:eastAsia="仿宋" w:cs="仿宋"/>
          <w:spacing w:val="-4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0.00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万元，支出决</w:t>
      </w:r>
      <w:r>
        <w:rPr>
          <w:rFonts w:ascii="仿宋" w:hAnsi="仿宋" w:eastAsia="仿宋" w:cs="仿宋"/>
          <w:spacing w:val="-8"/>
          <w:sz w:val="32"/>
          <w:szCs w:val="32"/>
        </w:rPr>
        <w:t>算为</w:t>
      </w:r>
      <w:r>
        <w:rPr>
          <w:rFonts w:ascii="仿宋" w:hAnsi="仿宋" w:eastAsia="仿宋" w:cs="仿宋"/>
          <w:spacing w:val="-6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0.00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万元，由于预算数为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万元，无法计算完成比率，与本年预</w:t>
      </w:r>
      <w:r>
        <w:rPr>
          <w:rFonts w:ascii="仿宋" w:hAnsi="仿宋" w:eastAsia="仿宋" w:cs="仿宋"/>
          <w:spacing w:val="-1"/>
          <w:sz w:val="32"/>
          <w:szCs w:val="32"/>
        </w:rPr>
        <w:t>算数相同，主要原因是没有公务用车，与上年决算数相同，主要原因</w:t>
      </w:r>
      <w:r>
        <w:rPr>
          <w:rFonts w:ascii="仿宋" w:hAnsi="仿宋" w:eastAsia="仿宋" w:cs="仿宋"/>
          <w:spacing w:val="-8"/>
          <w:sz w:val="32"/>
          <w:szCs w:val="32"/>
        </w:rPr>
        <w:t>是没有公务用车。其中：</w:t>
      </w:r>
    </w:p>
    <w:p w14:paraId="564F051E">
      <w:pPr>
        <w:spacing w:before="258" w:line="368" w:lineRule="auto"/>
        <w:ind w:firstLine="671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公务用车购置费支出预算为</w:t>
      </w:r>
      <w:r>
        <w:rPr>
          <w:rFonts w:ascii="仿宋" w:hAnsi="仿宋" w:eastAsia="仿宋" w:cs="仿宋"/>
          <w:spacing w:val="-5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0.00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万元，支出决算为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0.00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万元，</w:t>
      </w:r>
      <w:r>
        <w:rPr>
          <w:rFonts w:ascii="仿宋" w:hAnsi="仿宋" w:eastAsia="仿宋" w:cs="仿宋"/>
          <w:spacing w:val="-2"/>
          <w:sz w:val="32"/>
          <w:szCs w:val="32"/>
        </w:rPr>
        <w:t>由于预算数为</w:t>
      </w:r>
      <w:r>
        <w:rPr>
          <w:rFonts w:ascii="仿宋" w:hAnsi="仿宋" w:eastAsia="仿宋" w:cs="仿宋"/>
          <w:spacing w:val="-6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万元，无法计算完成比率，与本年预算数相同，主要</w:t>
      </w:r>
      <w:r>
        <w:rPr>
          <w:rFonts w:ascii="仿宋" w:hAnsi="仿宋" w:eastAsia="仿宋" w:cs="仿宋"/>
          <w:spacing w:val="-7"/>
          <w:sz w:val="32"/>
          <w:szCs w:val="32"/>
        </w:rPr>
        <w:t>原因是没有公务用车，与上年决算数相同，主要原因是没有公务用</w:t>
      </w:r>
      <w:r>
        <w:rPr>
          <w:rFonts w:ascii="仿宋" w:hAnsi="仿宋" w:eastAsia="仿宋" w:cs="仿宋"/>
          <w:spacing w:val="-8"/>
          <w:sz w:val="32"/>
          <w:szCs w:val="32"/>
        </w:rPr>
        <w:t>车。</w:t>
      </w:r>
      <w:r>
        <w:rPr>
          <w:rFonts w:ascii="仿宋" w:hAnsi="仿宋" w:eastAsia="仿宋" w:cs="仿宋"/>
          <w:sz w:val="32"/>
          <w:szCs w:val="32"/>
        </w:rPr>
        <w:t xml:space="preserve"> 2024</w:t>
      </w:r>
      <w:r>
        <w:rPr>
          <w:rFonts w:ascii="仿宋" w:hAnsi="仿宋" w:eastAsia="仿宋" w:cs="仿宋"/>
          <w:spacing w:val="-50"/>
          <w:sz w:val="32"/>
          <w:szCs w:val="32"/>
        </w:rPr>
        <w:t xml:space="preserve"> </w:t>
      </w:r>
      <w:r>
        <w:rPr>
          <w:rFonts w:ascii="仿宋" w:hAnsi="仿宋" w:eastAsia="仿宋" w:cs="仿宋"/>
          <w:sz w:val="32"/>
          <w:szCs w:val="32"/>
        </w:rPr>
        <w:t>年度城步县交通运输局更新公务用车</w:t>
      </w:r>
      <w:r>
        <w:rPr>
          <w:rFonts w:ascii="仿宋" w:hAnsi="仿宋" w:eastAsia="仿宋" w:cs="仿宋"/>
          <w:spacing w:val="-67"/>
          <w:sz w:val="32"/>
          <w:szCs w:val="32"/>
        </w:rPr>
        <w:t xml:space="preserve"> </w:t>
      </w:r>
      <w:r>
        <w:rPr>
          <w:rFonts w:ascii="仿宋" w:hAnsi="仿宋" w:eastAsia="仿宋" w:cs="仿宋"/>
          <w:sz w:val="32"/>
          <w:szCs w:val="32"/>
        </w:rPr>
        <w:t>0</w:t>
      </w:r>
      <w:r>
        <w:rPr>
          <w:rFonts w:ascii="仿宋" w:hAnsi="仿宋" w:eastAsia="仿宋" w:cs="仿宋"/>
          <w:spacing w:val="-60"/>
          <w:sz w:val="32"/>
          <w:szCs w:val="32"/>
        </w:rPr>
        <w:t xml:space="preserve"> </w:t>
      </w:r>
      <w:r>
        <w:rPr>
          <w:rFonts w:ascii="仿宋" w:hAnsi="仿宋" w:eastAsia="仿宋" w:cs="仿宋"/>
          <w:sz w:val="32"/>
          <w:szCs w:val="32"/>
        </w:rPr>
        <w:t>辆，购置公务用车0</w:t>
      </w:r>
      <w:r>
        <w:rPr>
          <w:rFonts w:ascii="仿宋" w:hAnsi="仿宋" w:eastAsia="仿宋" w:cs="仿宋"/>
          <w:spacing w:val="-59"/>
          <w:sz w:val="32"/>
          <w:szCs w:val="32"/>
        </w:rPr>
        <w:t xml:space="preserve"> </w:t>
      </w:r>
      <w:r>
        <w:rPr>
          <w:rFonts w:ascii="仿宋" w:hAnsi="仿宋" w:eastAsia="仿宋" w:cs="仿宋"/>
          <w:sz w:val="32"/>
          <w:szCs w:val="32"/>
        </w:rPr>
        <w:t xml:space="preserve">辆。 </w:t>
      </w:r>
      <w:r>
        <w:rPr>
          <w:rFonts w:ascii="仿宋" w:hAnsi="仿宋" w:eastAsia="仿宋" w:cs="仿宋"/>
          <w:spacing w:val="-4"/>
          <w:sz w:val="32"/>
          <w:szCs w:val="32"/>
        </w:rPr>
        <w:t>2024</w:t>
      </w:r>
      <w:r>
        <w:rPr>
          <w:rFonts w:ascii="仿宋" w:hAnsi="仿宋" w:eastAsia="仿宋" w:cs="仿宋"/>
          <w:spacing w:val="-4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年度本部门未发生公务用车购置费支出。</w:t>
      </w:r>
    </w:p>
    <w:p w14:paraId="0C63F01A">
      <w:pPr>
        <w:spacing w:before="1" w:line="366" w:lineRule="auto"/>
        <w:ind w:left="11" w:right="117" w:firstLine="66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公务用车运行维护费支出预算为</w:t>
      </w:r>
      <w:r>
        <w:rPr>
          <w:rFonts w:ascii="仿宋" w:hAnsi="仿宋" w:eastAsia="仿宋" w:cs="仿宋"/>
          <w:spacing w:val="-6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0.00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万元，支出决算为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0.00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万</w:t>
      </w:r>
      <w:r>
        <w:rPr>
          <w:rFonts w:ascii="仿宋" w:hAnsi="仿宋" w:eastAsia="仿宋" w:cs="仿宋"/>
          <w:spacing w:val="-2"/>
          <w:sz w:val="32"/>
          <w:szCs w:val="32"/>
        </w:rPr>
        <w:t>元，由于预算数为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万元，无法计算完成比率，与本年预</w:t>
      </w:r>
      <w:r>
        <w:rPr>
          <w:rFonts w:ascii="仿宋" w:hAnsi="仿宋" w:eastAsia="仿宋" w:cs="仿宋"/>
          <w:spacing w:val="-3"/>
          <w:sz w:val="32"/>
          <w:szCs w:val="32"/>
        </w:rPr>
        <w:t>算数相同，</w:t>
      </w:r>
      <w:r>
        <w:rPr>
          <w:rFonts w:ascii="仿宋" w:hAnsi="仿宋" w:eastAsia="仿宋" w:cs="仿宋"/>
          <w:spacing w:val="-1"/>
          <w:sz w:val="32"/>
          <w:szCs w:val="32"/>
        </w:rPr>
        <w:t>主要原因是没有公务用车，与上年决算数相同，主要原因是没有公务</w:t>
      </w:r>
    </w:p>
    <w:p w14:paraId="684663F9">
      <w:pPr>
        <w:spacing w:line="366" w:lineRule="auto"/>
        <w:rPr>
          <w:rFonts w:ascii="仿宋" w:hAnsi="仿宋" w:eastAsia="仿宋" w:cs="仿宋"/>
          <w:sz w:val="32"/>
          <w:szCs w:val="32"/>
        </w:rPr>
        <w:sectPr>
          <w:footerReference r:id="rId21" w:type="default"/>
          <w:pgSz w:w="11906" w:h="16839"/>
          <w:pgMar w:top="1431" w:right="1048" w:bottom="1197" w:left="1155" w:header="0" w:footer="960" w:gutter="0"/>
          <w:cols w:space="720" w:num="1"/>
        </w:sectPr>
      </w:pPr>
    </w:p>
    <w:p w14:paraId="5F2AF753">
      <w:pPr>
        <w:spacing w:before="169" w:line="368" w:lineRule="auto"/>
        <w:ind w:left="5" w:hanging="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2"/>
          <w:sz w:val="32"/>
          <w:szCs w:val="32"/>
        </w:rPr>
        <w:t>用车。截止</w:t>
      </w:r>
      <w:r>
        <w:rPr>
          <w:rFonts w:ascii="仿宋" w:hAnsi="仿宋" w:eastAsia="仿宋" w:cs="仿宋"/>
          <w:spacing w:val="-5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2"/>
          <w:sz w:val="32"/>
          <w:szCs w:val="32"/>
        </w:rPr>
        <w:t>2024</w:t>
      </w:r>
      <w:r>
        <w:rPr>
          <w:rFonts w:ascii="仿宋" w:hAnsi="仿宋" w:eastAsia="仿宋" w:cs="仿宋"/>
          <w:spacing w:val="-5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2"/>
          <w:sz w:val="32"/>
          <w:szCs w:val="32"/>
        </w:rPr>
        <w:t>年</w:t>
      </w:r>
      <w:r>
        <w:rPr>
          <w:rFonts w:ascii="仿宋" w:hAnsi="仿宋" w:eastAsia="仿宋" w:cs="仿宋"/>
          <w:spacing w:val="-4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2"/>
          <w:sz w:val="32"/>
          <w:szCs w:val="32"/>
        </w:rPr>
        <w:t>12</w:t>
      </w:r>
      <w:r>
        <w:rPr>
          <w:rFonts w:ascii="仿宋" w:hAnsi="仿宋" w:eastAsia="仿宋" w:cs="仿宋"/>
          <w:spacing w:val="-4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2"/>
          <w:sz w:val="32"/>
          <w:szCs w:val="32"/>
        </w:rPr>
        <w:t>月</w:t>
      </w:r>
      <w:r>
        <w:rPr>
          <w:rFonts w:ascii="仿宋" w:hAnsi="仿宋" w:eastAsia="仿宋" w:cs="仿宋"/>
          <w:spacing w:val="-6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2"/>
          <w:sz w:val="32"/>
          <w:szCs w:val="32"/>
        </w:rPr>
        <w:t>31 日，我部门开支财政拨款的公务用车保有</w:t>
      </w:r>
      <w:r>
        <w:rPr>
          <w:rFonts w:ascii="仿宋" w:hAnsi="仿宋" w:eastAsia="仿宋" w:cs="仿宋"/>
          <w:spacing w:val="-2"/>
          <w:sz w:val="32"/>
          <w:szCs w:val="32"/>
        </w:rPr>
        <w:t>量为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0</w:t>
      </w:r>
      <w:r>
        <w:rPr>
          <w:rFonts w:ascii="仿宋" w:hAnsi="仿宋" w:eastAsia="仿宋" w:cs="仿宋"/>
          <w:spacing w:val="-6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辆。本部门2024</w:t>
      </w:r>
      <w:r>
        <w:rPr>
          <w:rFonts w:ascii="仿宋" w:hAnsi="仿宋" w:eastAsia="仿宋" w:cs="仿宋"/>
          <w:spacing w:val="-5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年度未发生公务用车运行维护费支出。</w:t>
      </w:r>
    </w:p>
    <w:p w14:paraId="074ACE75">
      <w:pPr>
        <w:spacing w:before="3" w:line="368" w:lineRule="auto"/>
        <w:ind w:left="2" w:firstLine="654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"/>
          <w:sz w:val="32"/>
          <w:szCs w:val="32"/>
        </w:rPr>
        <w:t>3、公务接待费支出预算为</w:t>
      </w:r>
      <w:r>
        <w:rPr>
          <w:rFonts w:ascii="仿宋" w:hAnsi="仿宋" w:eastAsia="仿宋" w:cs="仿宋"/>
          <w:spacing w:val="-5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"/>
          <w:sz w:val="32"/>
          <w:szCs w:val="32"/>
        </w:rPr>
        <w:t>2.39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"/>
          <w:sz w:val="32"/>
          <w:szCs w:val="32"/>
        </w:rPr>
        <w:t>万元，支出决算为</w:t>
      </w:r>
      <w:r>
        <w:rPr>
          <w:rFonts w:ascii="仿宋" w:hAnsi="仿宋" w:eastAsia="仿宋" w:cs="仿宋"/>
          <w:spacing w:val="-59"/>
          <w:sz w:val="32"/>
          <w:szCs w:val="32"/>
        </w:rPr>
        <w:t xml:space="preserve"> </w:t>
      </w:r>
      <w:r>
        <w:rPr>
          <w:rFonts w:ascii="仿宋" w:hAnsi="仿宋" w:eastAsia="仿宋" w:cs="仿宋"/>
          <w:sz w:val="32"/>
          <w:szCs w:val="32"/>
        </w:rPr>
        <w:t>2.39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z w:val="32"/>
          <w:szCs w:val="32"/>
        </w:rPr>
        <w:t>万元，完成预算的</w:t>
      </w:r>
      <w:r>
        <w:rPr>
          <w:rFonts w:ascii="仿宋" w:hAnsi="仿宋" w:eastAsia="仿宋" w:cs="仿宋"/>
          <w:spacing w:val="-24"/>
          <w:sz w:val="32"/>
          <w:szCs w:val="32"/>
        </w:rPr>
        <w:t xml:space="preserve"> </w:t>
      </w:r>
      <w:r>
        <w:rPr>
          <w:rFonts w:ascii="仿宋" w:hAnsi="仿宋" w:eastAsia="仿宋" w:cs="仿宋"/>
          <w:sz w:val="32"/>
          <w:szCs w:val="32"/>
        </w:rPr>
        <w:t>100.00%，与本年预算数相同，主要原因是严格执行财务</w:t>
      </w:r>
      <w:r>
        <w:rPr>
          <w:rFonts w:ascii="仿宋" w:hAnsi="仿宋" w:eastAsia="仿宋" w:cs="仿宋"/>
          <w:spacing w:val="-5"/>
          <w:sz w:val="32"/>
          <w:szCs w:val="32"/>
        </w:rPr>
        <w:t>制度，厉行节约，与上年相比减少</w:t>
      </w:r>
      <w:r>
        <w:rPr>
          <w:rFonts w:ascii="仿宋" w:hAnsi="仿宋" w:eastAsia="仿宋" w:cs="仿宋"/>
          <w:spacing w:val="-5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0.01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万元，下降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0.42%，减少的主</w:t>
      </w:r>
      <w:r>
        <w:rPr>
          <w:rFonts w:ascii="仿宋" w:hAnsi="仿宋" w:eastAsia="仿宋" w:cs="仿宋"/>
          <w:spacing w:val="-7"/>
          <w:sz w:val="32"/>
          <w:szCs w:val="32"/>
        </w:rPr>
        <w:t>要原因是严格执行财务制度，厉行节约。2024</w:t>
      </w:r>
      <w:r>
        <w:rPr>
          <w:rFonts w:ascii="仿宋" w:hAnsi="仿宋" w:eastAsia="仿宋" w:cs="仿宋"/>
          <w:spacing w:val="-4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年度共接待来访团组</w:t>
      </w:r>
      <w:r>
        <w:rPr>
          <w:rFonts w:ascii="仿宋" w:hAnsi="仿宋" w:eastAsia="仿宋" w:cs="仿宋"/>
          <w:spacing w:val="-7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44</w:t>
      </w:r>
      <w:r>
        <w:rPr>
          <w:rFonts w:ascii="仿宋" w:hAnsi="仿宋" w:eastAsia="仿宋" w:cs="仿宋"/>
          <w:spacing w:val="-2"/>
          <w:sz w:val="32"/>
          <w:szCs w:val="32"/>
        </w:rPr>
        <w:t>个，来宾</w:t>
      </w:r>
      <w:r>
        <w:rPr>
          <w:rFonts w:ascii="仿宋" w:hAnsi="仿宋" w:eastAsia="仿宋" w:cs="仿宋"/>
          <w:spacing w:val="-6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440</w:t>
      </w:r>
      <w:r>
        <w:rPr>
          <w:rFonts w:ascii="仿宋" w:hAnsi="仿宋" w:eastAsia="仿宋" w:cs="仿宋"/>
          <w:spacing w:val="-5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人次，主要是接待省、市交通部门、兄弟单位及其他单</w:t>
      </w:r>
      <w:r>
        <w:rPr>
          <w:rFonts w:ascii="仿宋" w:hAnsi="仿宋" w:eastAsia="仿宋" w:cs="仿宋"/>
          <w:spacing w:val="-3"/>
          <w:sz w:val="32"/>
          <w:szCs w:val="32"/>
        </w:rPr>
        <w:t>位来我局检查、联系工作发生的接待支出发生的接待支出。</w:t>
      </w:r>
    </w:p>
    <w:p w14:paraId="086DCB12">
      <w:pPr>
        <w:spacing w:before="1" w:line="220" w:lineRule="auto"/>
        <w:ind w:left="65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4"/>
          <w:sz w:val="32"/>
          <w:szCs w:val="32"/>
        </w:rPr>
        <w:t>八、政府性基金预算收入支出决算情况</w:t>
      </w:r>
    </w:p>
    <w:p w14:paraId="15AC200B">
      <w:pPr>
        <w:spacing w:before="257" w:line="220" w:lineRule="auto"/>
        <w:ind w:left="65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2024</w:t>
      </w:r>
      <w:r>
        <w:rPr>
          <w:rFonts w:ascii="仿宋" w:hAnsi="仿宋" w:eastAsia="仿宋" w:cs="仿宋"/>
          <w:spacing w:val="-4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年度未发生政府性基金预算财政拨款收支。</w:t>
      </w:r>
    </w:p>
    <w:p w14:paraId="29DA18B0">
      <w:pPr>
        <w:spacing w:before="256" w:line="222" w:lineRule="auto"/>
        <w:ind w:left="671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4"/>
          <w:sz w:val="32"/>
          <w:szCs w:val="32"/>
        </w:rPr>
        <w:t>九、国有资本经营预算财政拨款支出情况</w:t>
      </w:r>
    </w:p>
    <w:p w14:paraId="4C9E8D18">
      <w:pPr>
        <w:spacing w:before="254" w:line="222" w:lineRule="auto"/>
        <w:ind w:left="65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2024</w:t>
      </w:r>
      <w:r>
        <w:rPr>
          <w:rFonts w:ascii="仿宋" w:hAnsi="仿宋" w:eastAsia="仿宋" w:cs="仿宋"/>
          <w:spacing w:val="-4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年度未发生国有资本经营预算财政拨款收支。</w:t>
      </w:r>
    </w:p>
    <w:p w14:paraId="26192FB9">
      <w:pPr>
        <w:spacing w:before="254" w:line="221" w:lineRule="auto"/>
        <w:ind w:left="66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5"/>
          <w:sz w:val="32"/>
          <w:szCs w:val="32"/>
        </w:rPr>
        <w:t>十、关于机关运行经费支出说明</w:t>
      </w:r>
    </w:p>
    <w:p w14:paraId="2D692E2A">
      <w:pPr>
        <w:spacing w:before="258" w:line="368" w:lineRule="auto"/>
        <w:ind w:firstLine="66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本部门</w:t>
      </w:r>
      <w:r>
        <w:rPr>
          <w:rFonts w:ascii="仿宋" w:hAnsi="仿宋" w:eastAsia="仿宋" w:cs="仿宋"/>
          <w:spacing w:val="-6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2024</w:t>
      </w:r>
      <w:r>
        <w:rPr>
          <w:rFonts w:ascii="仿宋" w:hAnsi="仿宋" w:eastAsia="仿宋" w:cs="仿宋"/>
          <w:spacing w:val="-5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年机关运行经费支出</w:t>
      </w:r>
      <w:r>
        <w:rPr>
          <w:rFonts w:ascii="仿宋" w:hAnsi="仿宋" w:eastAsia="仿宋" w:cs="仿宋"/>
          <w:spacing w:val="-6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87.76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万元，年初预算</w:t>
      </w:r>
      <w:r>
        <w:rPr>
          <w:rFonts w:ascii="仿宋" w:hAnsi="仿宋" w:eastAsia="仿宋" w:cs="仿宋"/>
          <w:spacing w:val="-5"/>
          <w:sz w:val="32"/>
          <w:szCs w:val="32"/>
        </w:rPr>
        <w:t>数</w:t>
      </w:r>
      <w:r>
        <w:rPr>
          <w:rFonts w:ascii="仿宋" w:hAnsi="仿宋" w:eastAsia="仿宋" w:cs="仿宋"/>
          <w:spacing w:val="-6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21.6</w:t>
      </w:r>
      <w:r>
        <w:rPr>
          <w:rFonts w:ascii="仿宋" w:hAnsi="仿宋" w:eastAsia="仿宋" w:cs="仿宋"/>
          <w:spacing w:val="-2"/>
          <w:sz w:val="32"/>
          <w:szCs w:val="32"/>
        </w:rPr>
        <w:t>万元，</w:t>
      </w:r>
      <w:r>
        <w:rPr>
          <w:rFonts w:ascii="仿宋" w:hAnsi="仿宋" w:eastAsia="仿宋" w:cs="仿宋"/>
          <w:spacing w:val="-9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比年初预算增加</w:t>
      </w:r>
      <w:r>
        <w:rPr>
          <w:rFonts w:ascii="仿宋" w:hAnsi="仿宋" w:eastAsia="仿宋" w:cs="仿宋"/>
          <w:spacing w:val="-6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66.16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万元，增加</w:t>
      </w:r>
      <w:r>
        <w:rPr>
          <w:rFonts w:ascii="仿宋" w:hAnsi="仿宋" w:eastAsia="仿宋" w:cs="仿宋"/>
          <w:spacing w:val="-5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306.30%，主要原因是：一</w:t>
      </w:r>
      <w:r>
        <w:rPr>
          <w:rFonts w:ascii="仿宋" w:hAnsi="仿宋" w:eastAsia="仿宋" w:cs="仿宋"/>
          <w:spacing w:val="-1"/>
          <w:sz w:val="32"/>
          <w:szCs w:val="32"/>
        </w:rPr>
        <w:t>是奖金、临聘人员工资、各项保险及住房公积金步足部分没有纳入年初预算；二是交通工程项目点多线长面广，工作量非常大，财政补助</w:t>
      </w:r>
      <w:r>
        <w:rPr>
          <w:rFonts w:ascii="仿宋" w:hAnsi="仿宋" w:eastAsia="仿宋" w:cs="仿宋"/>
          <w:spacing w:val="-6"/>
          <w:sz w:val="32"/>
          <w:szCs w:val="32"/>
        </w:rPr>
        <w:t>的公用经费严重不足。</w:t>
      </w:r>
    </w:p>
    <w:p w14:paraId="15B3F8D4">
      <w:pPr>
        <w:spacing w:before="1" w:line="220" w:lineRule="auto"/>
        <w:ind w:left="66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5"/>
          <w:sz w:val="32"/>
          <w:szCs w:val="32"/>
        </w:rPr>
        <w:t>十一、一般性支出情况说明</w:t>
      </w:r>
    </w:p>
    <w:p w14:paraId="0117C2AD">
      <w:pPr>
        <w:spacing w:before="257" w:line="365" w:lineRule="auto"/>
        <w:ind w:firstLine="654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2024</w:t>
      </w:r>
      <w:r>
        <w:rPr>
          <w:rFonts w:ascii="仿宋" w:hAnsi="仿宋" w:eastAsia="仿宋" w:cs="仿宋"/>
          <w:spacing w:val="-4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年本部门开支会议费</w:t>
      </w:r>
      <w:r>
        <w:rPr>
          <w:rFonts w:ascii="仿宋" w:hAnsi="仿宋" w:eastAsia="仿宋" w:cs="仿宋"/>
          <w:spacing w:val="-6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4.54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万元，用于召开美丽农村公路建</w:t>
      </w:r>
      <w:r>
        <w:rPr>
          <w:rFonts w:ascii="仿宋" w:hAnsi="仿宋" w:eastAsia="仿宋" w:cs="仿宋"/>
          <w:spacing w:val="-2"/>
          <w:sz w:val="32"/>
          <w:szCs w:val="32"/>
        </w:rPr>
        <w:t>设、助力乡村振兴，民族团结进步宣传等会议，人数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800</w:t>
      </w:r>
      <w:r>
        <w:rPr>
          <w:rFonts w:ascii="仿宋" w:hAnsi="仿宋" w:eastAsia="仿宋" w:cs="仿宋"/>
          <w:spacing w:val="-5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人，内容为</w:t>
      </w:r>
      <w:r>
        <w:rPr>
          <w:rFonts w:ascii="仿宋" w:hAnsi="仿宋" w:eastAsia="仿宋" w:cs="仿宋"/>
          <w:spacing w:val="-1"/>
          <w:sz w:val="32"/>
          <w:szCs w:val="32"/>
        </w:rPr>
        <w:t>美丽农村公路建设、助力乡村振兴调研座谈会；民族团结进步宣传月</w:t>
      </w:r>
    </w:p>
    <w:p w14:paraId="724B8031">
      <w:pPr>
        <w:spacing w:line="365" w:lineRule="auto"/>
        <w:rPr>
          <w:rFonts w:ascii="仿宋" w:hAnsi="仿宋" w:eastAsia="仿宋" w:cs="仿宋"/>
          <w:sz w:val="32"/>
          <w:szCs w:val="32"/>
        </w:rPr>
        <w:sectPr>
          <w:footerReference r:id="rId22" w:type="default"/>
          <w:pgSz w:w="11906" w:h="16839"/>
          <w:pgMar w:top="1431" w:right="1165" w:bottom="1197" w:left="1160" w:header="0" w:footer="960" w:gutter="0"/>
          <w:cols w:space="720" w:num="1"/>
        </w:sectPr>
      </w:pPr>
    </w:p>
    <w:p w14:paraId="7ACD0185">
      <w:pPr>
        <w:spacing w:before="172" w:line="368" w:lineRule="auto"/>
        <w:ind w:right="48" w:firstLine="8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工作动员会；“两带头五整治”纠风防腐专题行动；；真抓实干督查激励考核工作反馈会议；平安建设违规收送红包礼金公职人员酒驾工</w:t>
      </w:r>
      <w:r>
        <w:rPr>
          <w:rFonts w:ascii="仿宋" w:hAnsi="仿宋" w:eastAsia="仿宋" w:cs="仿宋"/>
          <w:spacing w:val="-8"/>
          <w:sz w:val="32"/>
          <w:szCs w:val="32"/>
        </w:rPr>
        <w:t>作推进会；</w:t>
      </w:r>
      <w:r>
        <w:rPr>
          <w:rFonts w:hint="eastAsia" w:ascii="仿宋" w:hAnsi="仿宋" w:eastAsia="仿宋" w:cs="仿宋"/>
          <w:spacing w:val="-8"/>
          <w:sz w:val="32"/>
          <w:szCs w:val="32"/>
          <w:lang w:val="en-US" w:eastAsia="zh-CN"/>
        </w:rPr>
        <w:t>学习贯彻</w:t>
      </w:r>
      <w:bookmarkStart w:id="0" w:name="_GoBack"/>
      <w:bookmarkEnd w:id="0"/>
      <w:r>
        <w:rPr>
          <w:rFonts w:ascii="仿宋" w:hAnsi="仿宋" w:eastAsia="仿宋" w:cs="仿宋"/>
          <w:spacing w:val="-8"/>
          <w:sz w:val="32"/>
          <w:szCs w:val="32"/>
        </w:rPr>
        <w:t>习近平新时代中国特色社会主义思想主题教育动员</w:t>
      </w:r>
      <w:r>
        <w:rPr>
          <w:rFonts w:ascii="仿宋" w:hAnsi="仿宋" w:eastAsia="仿宋" w:cs="仿宋"/>
          <w:spacing w:val="-9"/>
          <w:sz w:val="32"/>
          <w:szCs w:val="32"/>
        </w:rPr>
        <w:t>部署会；</w:t>
      </w:r>
      <w:r>
        <w:rPr>
          <w:rFonts w:ascii="仿宋" w:hAnsi="仿宋" w:eastAsia="仿宋" w:cs="仿宋"/>
          <w:spacing w:val="-8"/>
          <w:sz w:val="32"/>
          <w:szCs w:val="32"/>
        </w:rPr>
        <w:t>开支培训费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0.27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万元，用于开展湖南日报“全媒大脑</w:t>
      </w:r>
      <w:r>
        <w:rPr>
          <w:rFonts w:ascii="仿宋" w:hAnsi="仿宋" w:eastAsia="仿宋" w:cs="仿宋"/>
          <w:spacing w:val="-11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”</w:t>
      </w:r>
      <w:r>
        <w:rPr>
          <w:rFonts w:ascii="仿宋" w:hAnsi="仿宋" w:eastAsia="仿宋" w:cs="仿宋"/>
          <w:spacing w:val="-9"/>
          <w:sz w:val="32"/>
          <w:szCs w:val="32"/>
        </w:rPr>
        <w:t>新闻培训，人</w:t>
      </w:r>
      <w:r>
        <w:rPr>
          <w:rFonts w:ascii="仿宋" w:hAnsi="仿宋" w:eastAsia="仿宋" w:cs="仿宋"/>
          <w:spacing w:val="-10"/>
          <w:sz w:val="32"/>
          <w:szCs w:val="32"/>
        </w:rPr>
        <w:t>数</w:t>
      </w:r>
      <w:r>
        <w:rPr>
          <w:rFonts w:ascii="仿宋" w:hAnsi="仿宋" w:eastAsia="仿宋" w:cs="仿宋"/>
          <w:spacing w:val="-4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</w:rPr>
        <w:t>1</w:t>
      </w:r>
      <w:r>
        <w:rPr>
          <w:rFonts w:ascii="仿宋" w:hAnsi="仿宋" w:eastAsia="仿宋" w:cs="仿宋"/>
          <w:spacing w:val="-5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</w:rPr>
        <w:t>人，内容为</w:t>
      </w:r>
      <w:r>
        <w:rPr>
          <w:rFonts w:ascii="仿宋" w:hAnsi="仿宋" w:eastAsia="仿宋" w:cs="仿宋"/>
          <w:spacing w:val="-6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</w:rPr>
        <w:t>2024</w:t>
      </w:r>
      <w:r>
        <w:rPr>
          <w:rFonts w:ascii="仿宋" w:hAnsi="仿宋" w:eastAsia="仿宋" w:cs="仿宋"/>
          <w:spacing w:val="-5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</w:rPr>
        <w:t>年湖南日报“全媒大脑</w:t>
      </w:r>
      <w:r>
        <w:rPr>
          <w:rFonts w:ascii="仿宋" w:hAnsi="仿宋" w:eastAsia="仿宋" w:cs="仿宋"/>
          <w:spacing w:val="-11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</w:rPr>
        <w:t>”新闻</w:t>
      </w:r>
      <w:r>
        <w:rPr>
          <w:rFonts w:ascii="仿宋" w:hAnsi="仿宋" w:eastAsia="仿宋" w:cs="仿宋"/>
          <w:spacing w:val="-11"/>
          <w:sz w:val="32"/>
          <w:szCs w:val="32"/>
        </w:rPr>
        <w:t>实训营。未举办节</w:t>
      </w:r>
      <w:r>
        <w:rPr>
          <w:rFonts w:ascii="仿宋" w:hAnsi="仿宋" w:eastAsia="仿宋" w:cs="仿宋"/>
          <w:spacing w:val="-5"/>
          <w:sz w:val="32"/>
          <w:szCs w:val="32"/>
        </w:rPr>
        <w:t>庆、晚会、论坛、赛事活动。</w:t>
      </w:r>
    </w:p>
    <w:p w14:paraId="22954EBC">
      <w:pPr>
        <w:spacing w:line="222" w:lineRule="auto"/>
        <w:ind w:left="66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5"/>
          <w:sz w:val="32"/>
          <w:szCs w:val="32"/>
        </w:rPr>
        <w:t>十二、关于政府采购支出说明</w:t>
      </w:r>
    </w:p>
    <w:p w14:paraId="6F312055">
      <w:pPr>
        <w:spacing w:before="255" w:line="368" w:lineRule="auto"/>
        <w:ind w:right="48" w:firstLine="661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本部门</w:t>
      </w:r>
      <w:r>
        <w:rPr>
          <w:rFonts w:ascii="仿宋" w:hAnsi="仿宋" w:eastAsia="仿宋" w:cs="仿宋"/>
          <w:spacing w:val="-6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2024</w:t>
      </w:r>
      <w:r>
        <w:rPr>
          <w:rFonts w:ascii="仿宋" w:hAnsi="仿宋" w:eastAsia="仿宋" w:cs="仿宋"/>
          <w:spacing w:val="-5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年度政府采购支出总额</w:t>
      </w:r>
      <w:r>
        <w:rPr>
          <w:rFonts w:ascii="仿宋" w:hAnsi="仿宋" w:eastAsia="仿宋" w:cs="仿宋"/>
          <w:spacing w:val="-6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261.78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万元，其中：政府采</w:t>
      </w:r>
      <w:r>
        <w:rPr>
          <w:rFonts w:ascii="仿宋" w:hAnsi="仿宋" w:eastAsia="仿宋" w:cs="仿宋"/>
          <w:spacing w:val="-7"/>
          <w:sz w:val="32"/>
          <w:szCs w:val="32"/>
        </w:rPr>
        <w:t>购货物支出</w:t>
      </w:r>
      <w:r>
        <w:rPr>
          <w:rFonts w:ascii="仿宋" w:hAnsi="仿宋" w:eastAsia="仿宋" w:cs="仿宋"/>
          <w:spacing w:val="-6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28.78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万元、政府采购工程支出</w:t>
      </w:r>
      <w:r>
        <w:rPr>
          <w:rFonts w:ascii="仿宋" w:hAnsi="仿宋" w:eastAsia="仿宋" w:cs="仿宋"/>
          <w:spacing w:val="-6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229.73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万元、政府采购服务支出</w:t>
      </w:r>
      <w:r>
        <w:rPr>
          <w:rFonts w:ascii="仿宋" w:hAnsi="仿宋" w:eastAsia="仿宋" w:cs="仿宋"/>
          <w:spacing w:val="-5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3.27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万元。授予中小企业合同金额</w:t>
      </w:r>
      <w:r>
        <w:rPr>
          <w:rFonts w:ascii="仿宋" w:hAnsi="仿宋" w:eastAsia="仿宋" w:cs="仿宋"/>
          <w:spacing w:val="-6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28.78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万元，占政府采购支</w:t>
      </w:r>
      <w:r>
        <w:rPr>
          <w:rFonts w:ascii="仿宋" w:hAnsi="仿宋" w:eastAsia="仿宋" w:cs="仿宋"/>
          <w:spacing w:val="-5"/>
          <w:sz w:val="32"/>
          <w:szCs w:val="32"/>
        </w:rPr>
        <w:t>出总额的</w:t>
      </w:r>
      <w:r>
        <w:rPr>
          <w:rFonts w:ascii="仿宋" w:hAnsi="仿宋" w:eastAsia="仿宋" w:cs="仿宋"/>
          <w:spacing w:val="-4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10.99%，其中：授予小微企业合同金额</w:t>
      </w:r>
      <w:r>
        <w:rPr>
          <w:rFonts w:ascii="仿宋" w:hAnsi="仿宋" w:eastAsia="仿宋" w:cs="仿宋"/>
          <w:spacing w:val="-6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28.78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万元，占政府</w:t>
      </w:r>
      <w:r>
        <w:rPr>
          <w:rFonts w:ascii="仿宋" w:hAnsi="仿宋" w:eastAsia="仿宋" w:cs="仿宋"/>
          <w:spacing w:val="-4"/>
          <w:sz w:val="32"/>
          <w:szCs w:val="32"/>
        </w:rPr>
        <w:t>采购支出总额的</w:t>
      </w:r>
      <w:r>
        <w:rPr>
          <w:rFonts w:ascii="仿宋" w:hAnsi="仿宋" w:eastAsia="仿宋" w:cs="仿宋"/>
          <w:spacing w:val="-4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10.99%；货物采购授予中小企业合同金额</w:t>
      </w:r>
      <w:r>
        <w:rPr>
          <w:rFonts w:ascii="仿宋" w:hAnsi="仿宋" w:eastAsia="仿宋" w:cs="仿宋"/>
          <w:spacing w:val="-5"/>
          <w:sz w:val="32"/>
          <w:szCs w:val="32"/>
        </w:rPr>
        <w:t>占货物支出</w:t>
      </w:r>
      <w:r>
        <w:rPr>
          <w:rFonts w:ascii="仿宋" w:hAnsi="仿宋" w:eastAsia="仿宋" w:cs="仿宋"/>
          <w:spacing w:val="-9"/>
          <w:sz w:val="32"/>
          <w:szCs w:val="32"/>
        </w:rPr>
        <w:t>金额的</w:t>
      </w:r>
      <w:r>
        <w:rPr>
          <w:rFonts w:ascii="仿宋" w:hAnsi="仿宋" w:eastAsia="仿宋" w:cs="仿宋"/>
          <w:spacing w:val="-3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9"/>
          <w:sz w:val="32"/>
          <w:szCs w:val="32"/>
        </w:rPr>
        <w:t>100%；工程采购授予中小企业合同金额占工程支出金额的</w:t>
      </w:r>
      <w:r>
        <w:rPr>
          <w:rFonts w:ascii="仿宋" w:hAnsi="仿宋" w:eastAsia="仿宋" w:cs="仿宋"/>
          <w:spacing w:val="-6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9"/>
          <w:sz w:val="32"/>
          <w:szCs w:val="32"/>
        </w:rPr>
        <w:t>80%；</w:t>
      </w:r>
      <w:r>
        <w:rPr>
          <w:rFonts w:ascii="仿宋" w:hAnsi="仿宋" w:eastAsia="仿宋" w:cs="仿宋"/>
          <w:spacing w:val="-2"/>
          <w:sz w:val="32"/>
          <w:szCs w:val="32"/>
        </w:rPr>
        <w:t>服务采购授予中小企业合同金额占服务支出金额的</w:t>
      </w:r>
      <w:r>
        <w:rPr>
          <w:rFonts w:ascii="仿宋" w:hAnsi="仿宋" w:eastAsia="仿宋" w:cs="仿宋"/>
          <w:spacing w:val="-4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10</w:t>
      </w:r>
      <w:r>
        <w:rPr>
          <w:rFonts w:ascii="仿宋" w:hAnsi="仿宋" w:eastAsia="仿宋" w:cs="仿宋"/>
          <w:spacing w:val="-3"/>
          <w:sz w:val="32"/>
          <w:szCs w:val="32"/>
        </w:rPr>
        <w:t>0%。</w:t>
      </w:r>
    </w:p>
    <w:p w14:paraId="3D6CBB21">
      <w:pPr>
        <w:spacing w:line="222" w:lineRule="auto"/>
        <w:ind w:left="66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5"/>
          <w:sz w:val="32"/>
          <w:szCs w:val="32"/>
        </w:rPr>
        <w:t>十三、关于国有资产占用情况说明</w:t>
      </w:r>
    </w:p>
    <w:p w14:paraId="27B800EE">
      <w:pPr>
        <w:spacing w:before="252" w:line="368" w:lineRule="auto"/>
        <w:ind w:firstLine="65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9"/>
          <w:sz w:val="32"/>
          <w:szCs w:val="32"/>
        </w:rPr>
        <w:t>截至</w:t>
      </w:r>
      <w:r>
        <w:rPr>
          <w:rFonts w:ascii="仿宋" w:hAnsi="仿宋" w:eastAsia="仿宋" w:cs="仿宋"/>
          <w:spacing w:val="-6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9"/>
          <w:sz w:val="32"/>
          <w:szCs w:val="32"/>
        </w:rPr>
        <w:t>2024</w:t>
      </w:r>
      <w:r>
        <w:rPr>
          <w:rFonts w:ascii="仿宋" w:hAnsi="仿宋" w:eastAsia="仿宋" w:cs="仿宋"/>
          <w:spacing w:val="-5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9"/>
          <w:sz w:val="32"/>
          <w:szCs w:val="32"/>
        </w:rPr>
        <w:t>年</w:t>
      </w:r>
      <w:r>
        <w:rPr>
          <w:rFonts w:ascii="仿宋" w:hAnsi="仿宋" w:eastAsia="仿宋" w:cs="仿宋"/>
          <w:spacing w:val="-4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9"/>
          <w:sz w:val="32"/>
          <w:szCs w:val="32"/>
        </w:rPr>
        <w:t>12</w:t>
      </w:r>
      <w:r>
        <w:rPr>
          <w:rFonts w:ascii="仿宋" w:hAnsi="仿宋" w:eastAsia="仿宋" w:cs="仿宋"/>
          <w:spacing w:val="-4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9"/>
          <w:sz w:val="32"/>
          <w:szCs w:val="32"/>
        </w:rPr>
        <w:t>月</w:t>
      </w:r>
      <w:r>
        <w:rPr>
          <w:rFonts w:ascii="仿宋" w:hAnsi="仿宋" w:eastAsia="仿宋" w:cs="仿宋"/>
          <w:spacing w:val="-6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9"/>
          <w:sz w:val="32"/>
          <w:szCs w:val="32"/>
        </w:rPr>
        <w:t>31 日，本部门共有车辆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9"/>
          <w:sz w:val="32"/>
          <w:szCs w:val="32"/>
        </w:rPr>
        <w:t>0</w:t>
      </w:r>
      <w:r>
        <w:rPr>
          <w:rFonts w:ascii="仿宋" w:hAnsi="仿宋" w:eastAsia="仿宋" w:cs="仿宋"/>
          <w:spacing w:val="-6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9"/>
          <w:sz w:val="32"/>
          <w:szCs w:val="32"/>
        </w:rPr>
        <w:t>辆，其中，副部（省）</w:t>
      </w:r>
      <w:r>
        <w:rPr>
          <w:rFonts w:ascii="仿宋" w:hAnsi="仿宋" w:eastAsia="仿宋" w:cs="仿宋"/>
          <w:spacing w:val="3"/>
          <w:sz w:val="32"/>
          <w:szCs w:val="32"/>
        </w:rPr>
        <w:t>级及以上领导用车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3"/>
          <w:sz w:val="32"/>
          <w:szCs w:val="32"/>
        </w:rPr>
        <w:t>0</w:t>
      </w:r>
      <w:r>
        <w:rPr>
          <w:rFonts w:ascii="仿宋" w:hAnsi="仿宋" w:eastAsia="仿宋" w:cs="仿宋"/>
          <w:spacing w:val="-6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3"/>
          <w:sz w:val="32"/>
          <w:szCs w:val="32"/>
        </w:rPr>
        <w:t>辆、主要负责人用车0</w:t>
      </w:r>
      <w:r>
        <w:rPr>
          <w:rFonts w:ascii="仿宋" w:hAnsi="仿宋" w:eastAsia="仿宋" w:cs="仿宋"/>
          <w:spacing w:val="-6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3"/>
          <w:sz w:val="32"/>
          <w:szCs w:val="32"/>
        </w:rPr>
        <w:t>辆、机要</w:t>
      </w:r>
      <w:r>
        <w:rPr>
          <w:rFonts w:ascii="仿宋" w:hAnsi="仿宋" w:eastAsia="仿宋" w:cs="仿宋"/>
          <w:spacing w:val="2"/>
          <w:sz w:val="32"/>
          <w:szCs w:val="32"/>
        </w:rPr>
        <w:t>通信用车0</w:t>
      </w:r>
      <w:r>
        <w:rPr>
          <w:rFonts w:ascii="仿宋" w:hAnsi="仿宋" w:eastAsia="仿宋" w:cs="仿宋"/>
          <w:spacing w:val="-5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2"/>
          <w:sz w:val="32"/>
          <w:szCs w:val="32"/>
        </w:rPr>
        <w:t>辆、应急保障用车</w:t>
      </w:r>
      <w:r>
        <w:rPr>
          <w:rFonts w:ascii="仿宋" w:hAnsi="仿宋" w:eastAsia="仿宋" w:cs="仿宋"/>
          <w:spacing w:val="-6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2"/>
          <w:sz w:val="32"/>
          <w:szCs w:val="32"/>
        </w:rPr>
        <w:t>0</w:t>
      </w:r>
      <w:r>
        <w:rPr>
          <w:rFonts w:ascii="仿宋" w:hAnsi="仿宋" w:eastAsia="仿宋" w:cs="仿宋"/>
          <w:spacing w:val="-6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2"/>
          <w:sz w:val="32"/>
          <w:szCs w:val="32"/>
        </w:rPr>
        <w:t>辆、执法执勤用车0</w:t>
      </w:r>
      <w:r>
        <w:rPr>
          <w:rFonts w:ascii="仿宋" w:hAnsi="仿宋" w:eastAsia="仿宋" w:cs="仿宋"/>
          <w:spacing w:val="-6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2"/>
          <w:sz w:val="32"/>
          <w:szCs w:val="32"/>
        </w:rPr>
        <w:t>辆、特种专业技术用车0</w:t>
      </w:r>
      <w:r>
        <w:rPr>
          <w:rFonts w:ascii="仿宋" w:hAnsi="仿宋" w:eastAsia="仿宋" w:cs="仿宋"/>
          <w:spacing w:val="-6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2"/>
          <w:sz w:val="32"/>
          <w:szCs w:val="32"/>
        </w:rPr>
        <w:t>辆、离</w:t>
      </w:r>
      <w:r>
        <w:rPr>
          <w:rFonts w:ascii="仿宋" w:hAnsi="仿宋" w:eastAsia="仿宋" w:cs="仿宋"/>
          <w:spacing w:val="-2"/>
          <w:sz w:val="32"/>
          <w:szCs w:val="32"/>
        </w:rPr>
        <w:t>退休干部服务用车</w:t>
      </w:r>
      <w:r>
        <w:rPr>
          <w:rFonts w:ascii="仿宋" w:hAnsi="仿宋" w:eastAsia="仿宋" w:cs="仿宋"/>
          <w:spacing w:val="-5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0</w:t>
      </w:r>
      <w:r>
        <w:rPr>
          <w:rFonts w:ascii="仿宋" w:hAnsi="仿宋" w:eastAsia="仿宋" w:cs="仿宋"/>
          <w:spacing w:val="-6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辆、其他用车0</w:t>
      </w:r>
      <w:r>
        <w:rPr>
          <w:rFonts w:ascii="仿宋" w:hAnsi="仿宋" w:eastAsia="仿宋" w:cs="仿宋"/>
          <w:spacing w:val="-6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辆；单价</w:t>
      </w:r>
      <w:r>
        <w:rPr>
          <w:rFonts w:ascii="仿宋" w:hAnsi="仿宋" w:eastAsia="仿宋" w:cs="仿宋"/>
          <w:spacing w:val="-4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100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万元以上设备（不</w:t>
      </w:r>
      <w:r>
        <w:rPr>
          <w:rFonts w:ascii="仿宋" w:hAnsi="仿宋" w:eastAsia="仿宋" w:cs="仿宋"/>
          <w:spacing w:val="-10"/>
          <w:sz w:val="32"/>
          <w:szCs w:val="32"/>
        </w:rPr>
        <w:t>含车辆）0</w:t>
      </w:r>
      <w:r>
        <w:rPr>
          <w:rFonts w:ascii="仿宋" w:hAnsi="仿宋" w:eastAsia="仿宋" w:cs="仿宋"/>
          <w:spacing w:val="-2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</w:rPr>
        <w:t>台（套）。</w:t>
      </w:r>
    </w:p>
    <w:p w14:paraId="212322D0">
      <w:pPr>
        <w:spacing w:before="2" w:line="222" w:lineRule="auto"/>
        <w:ind w:left="66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6"/>
          <w:sz w:val="32"/>
          <w:szCs w:val="32"/>
        </w:rPr>
        <w:t>十四、关于</w:t>
      </w:r>
      <w:r>
        <w:rPr>
          <w:rFonts w:ascii="仿宋" w:hAnsi="仿宋" w:eastAsia="仿宋" w:cs="仿宋"/>
          <w:spacing w:val="-63"/>
          <w:sz w:val="32"/>
          <w:szCs w:val="32"/>
        </w:rPr>
        <w:t xml:space="preserve"> </w:t>
      </w:r>
      <w:r>
        <w:rPr>
          <w:rFonts w:ascii="仿宋" w:hAnsi="仿宋" w:eastAsia="仿宋" w:cs="仿宋"/>
          <w:b/>
          <w:bCs/>
          <w:spacing w:val="-6"/>
          <w:sz w:val="32"/>
          <w:szCs w:val="32"/>
        </w:rPr>
        <w:t>2024</w:t>
      </w:r>
      <w:r>
        <w:rPr>
          <w:rFonts w:ascii="仿宋" w:hAnsi="仿宋" w:eastAsia="仿宋" w:cs="仿宋"/>
          <w:spacing w:val="-51"/>
          <w:sz w:val="32"/>
          <w:szCs w:val="32"/>
        </w:rPr>
        <w:t xml:space="preserve"> </w:t>
      </w:r>
      <w:r>
        <w:rPr>
          <w:rFonts w:ascii="仿宋" w:hAnsi="仿宋" w:eastAsia="仿宋" w:cs="仿宋"/>
          <w:b/>
          <w:bCs/>
          <w:spacing w:val="-6"/>
          <w:sz w:val="32"/>
          <w:szCs w:val="32"/>
        </w:rPr>
        <w:t>年度预算绩效情况的说明</w:t>
      </w:r>
    </w:p>
    <w:p w14:paraId="7699BFF6">
      <w:pPr>
        <w:spacing w:before="255" w:line="220" w:lineRule="auto"/>
        <w:ind w:left="66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3"/>
          <w:sz w:val="32"/>
          <w:szCs w:val="32"/>
        </w:rPr>
        <w:t>（一）绩效评价工作开展情况。</w:t>
      </w:r>
      <w:r>
        <w:rPr>
          <w:rFonts w:ascii="仿宋" w:hAnsi="仿宋" w:eastAsia="仿宋" w:cs="仿宋"/>
          <w:spacing w:val="-3"/>
          <w:sz w:val="32"/>
          <w:szCs w:val="32"/>
        </w:rPr>
        <w:t>一是绩效自评开展情</w:t>
      </w:r>
      <w:r>
        <w:rPr>
          <w:rFonts w:ascii="仿宋" w:hAnsi="仿宋" w:eastAsia="仿宋" w:cs="仿宋"/>
          <w:spacing w:val="-4"/>
          <w:sz w:val="32"/>
          <w:szCs w:val="32"/>
        </w:rPr>
        <w:t>况。组织对</w:t>
      </w:r>
    </w:p>
    <w:p w14:paraId="7D7BCFBA">
      <w:pPr>
        <w:spacing w:line="220" w:lineRule="auto"/>
        <w:rPr>
          <w:rFonts w:ascii="仿宋" w:hAnsi="仿宋" w:eastAsia="仿宋" w:cs="仿宋"/>
          <w:sz w:val="32"/>
          <w:szCs w:val="32"/>
        </w:rPr>
        <w:sectPr>
          <w:footerReference r:id="rId23" w:type="default"/>
          <w:pgSz w:w="11906" w:h="16839"/>
          <w:pgMar w:top="1431" w:right="1027" w:bottom="1197" w:left="1160" w:header="0" w:footer="962" w:gutter="0"/>
          <w:cols w:space="720" w:num="1"/>
        </w:sectPr>
      </w:pPr>
    </w:p>
    <w:p w14:paraId="7DB02ECD">
      <w:pPr>
        <w:spacing w:before="171" w:line="368" w:lineRule="auto"/>
        <w:ind w:left="6" w:right="133" w:hanging="6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2024 年度本部门整体支出开展绩效自评，涉及项目</w:t>
      </w:r>
      <w:r>
        <w:rPr>
          <w:rFonts w:ascii="仿宋" w:hAnsi="仿宋" w:eastAsia="仿宋" w:cs="仿宋"/>
          <w:spacing w:val="-4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6</w:t>
      </w:r>
      <w:r>
        <w:rPr>
          <w:rFonts w:ascii="仿宋" w:hAnsi="仿宋" w:eastAsia="仿宋" w:cs="仿宋"/>
          <w:spacing w:val="-5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个，共涉及资金</w:t>
      </w:r>
      <w:r>
        <w:rPr>
          <w:rFonts w:ascii="仿宋" w:hAnsi="仿宋" w:eastAsia="仿宋" w:cs="仿宋"/>
          <w:spacing w:val="-5"/>
          <w:sz w:val="32"/>
          <w:szCs w:val="32"/>
        </w:rPr>
        <w:t>132.7</w:t>
      </w:r>
      <w:r>
        <w:rPr>
          <w:rFonts w:ascii="仿宋" w:hAnsi="仿宋" w:eastAsia="仿宋" w:cs="仿宋"/>
          <w:spacing w:val="-3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万元。其中，一般公共预算项目</w:t>
      </w:r>
      <w:r>
        <w:rPr>
          <w:rFonts w:ascii="仿宋" w:hAnsi="仿宋" w:eastAsia="仿宋" w:cs="仿宋"/>
          <w:spacing w:val="-6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6</w:t>
      </w:r>
      <w:r>
        <w:rPr>
          <w:rFonts w:ascii="仿宋" w:hAnsi="仿宋" w:eastAsia="仿宋" w:cs="仿宋"/>
          <w:spacing w:val="-5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个</w:t>
      </w:r>
      <w:r>
        <w:rPr>
          <w:rFonts w:ascii="仿宋" w:hAnsi="仿宋" w:eastAsia="仿宋" w:cs="仿宋"/>
          <w:spacing w:val="-4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132.7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万元，</w:t>
      </w:r>
      <w:r>
        <w:rPr>
          <w:rFonts w:ascii="仿宋" w:hAnsi="仿宋" w:eastAsia="仿宋" w:cs="仿宋"/>
          <w:spacing w:val="-7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占一般公共</w:t>
      </w:r>
      <w:r>
        <w:rPr>
          <w:rFonts w:ascii="仿宋" w:hAnsi="仿宋" w:eastAsia="仿宋" w:cs="仿宋"/>
          <w:spacing w:val="-7"/>
          <w:sz w:val="32"/>
          <w:szCs w:val="32"/>
        </w:rPr>
        <w:t>预算支出总额的</w:t>
      </w:r>
      <w:r>
        <w:rPr>
          <w:rFonts w:ascii="仿宋" w:hAnsi="仿宋" w:eastAsia="仿宋" w:cs="仿宋"/>
          <w:spacing w:val="-3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100%；政府性基金预算项目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0</w:t>
      </w:r>
      <w:r>
        <w:rPr>
          <w:rFonts w:ascii="仿宋" w:hAnsi="仿宋" w:eastAsia="仿宋" w:cs="仿宋"/>
          <w:spacing w:val="-5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个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万元，占政府性基</w:t>
      </w:r>
      <w:r>
        <w:rPr>
          <w:rFonts w:ascii="仿宋" w:hAnsi="仿宋" w:eastAsia="仿宋" w:cs="仿宋"/>
          <w:spacing w:val="-6"/>
          <w:sz w:val="32"/>
          <w:szCs w:val="32"/>
        </w:rPr>
        <w:t>金预算支出总额的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0%；国有资本经营预算项目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0</w:t>
      </w:r>
      <w:r>
        <w:rPr>
          <w:rFonts w:ascii="仿宋" w:hAnsi="仿宋" w:eastAsia="仿宋" w:cs="仿宋"/>
          <w:spacing w:val="-5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个</w:t>
      </w:r>
      <w:r>
        <w:rPr>
          <w:rFonts w:ascii="仿宋" w:hAnsi="仿宋" w:eastAsia="仿宋" w:cs="仿宋"/>
          <w:spacing w:val="-6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万元，</w:t>
      </w:r>
      <w:r>
        <w:rPr>
          <w:rFonts w:ascii="仿宋" w:hAnsi="仿宋" w:eastAsia="仿宋" w:cs="仿宋"/>
          <w:spacing w:val="-7"/>
          <w:sz w:val="32"/>
          <w:szCs w:val="32"/>
        </w:rPr>
        <w:t>占国有资</w:t>
      </w:r>
      <w:r>
        <w:rPr>
          <w:rFonts w:ascii="仿宋" w:hAnsi="仿宋" w:eastAsia="仿宋" w:cs="仿宋"/>
          <w:spacing w:val="-4"/>
          <w:sz w:val="32"/>
          <w:szCs w:val="32"/>
        </w:rPr>
        <w:t>本经营预算支出总额的</w:t>
      </w:r>
      <w:r>
        <w:rPr>
          <w:rFonts w:ascii="仿宋" w:hAnsi="仿宋" w:eastAsia="仿宋" w:cs="仿宋"/>
          <w:spacing w:val="-5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0%；社会保险基金预算项目</w:t>
      </w:r>
      <w:r>
        <w:rPr>
          <w:rFonts w:ascii="仿宋" w:hAnsi="仿宋" w:eastAsia="仿宋" w:cs="仿宋"/>
          <w:spacing w:val="-6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个</w:t>
      </w:r>
      <w:r>
        <w:rPr>
          <w:rFonts w:ascii="仿宋" w:hAnsi="仿宋" w:eastAsia="仿宋" w:cs="仿宋"/>
          <w:spacing w:val="-6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0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万元,</w:t>
      </w:r>
      <w:r>
        <w:rPr>
          <w:rFonts w:ascii="仿宋" w:hAnsi="仿宋" w:eastAsia="仿宋" w:cs="仿宋"/>
          <w:spacing w:val="-8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占社</w:t>
      </w:r>
      <w:r>
        <w:rPr>
          <w:rFonts w:ascii="仿宋" w:hAnsi="仿宋" w:eastAsia="仿宋" w:cs="仿宋"/>
          <w:spacing w:val="-7"/>
          <w:sz w:val="32"/>
          <w:szCs w:val="32"/>
        </w:rPr>
        <w:t>会保险基金预算支出总额的</w:t>
      </w:r>
      <w:r>
        <w:rPr>
          <w:rFonts w:ascii="仿宋" w:hAnsi="仿宋" w:eastAsia="仿宋" w:cs="仿宋"/>
          <w:spacing w:val="-5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0%。二是部门评价开展情况。2024</w:t>
      </w:r>
      <w:r>
        <w:rPr>
          <w:rFonts w:ascii="仿宋" w:hAnsi="仿宋" w:eastAsia="仿宋" w:cs="仿宋"/>
          <w:spacing w:val="-5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年度本</w:t>
      </w:r>
      <w:r>
        <w:rPr>
          <w:rFonts w:ascii="仿宋" w:hAnsi="仿宋" w:eastAsia="仿宋" w:cs="仿宋"/>
          <w:spacing w:val="-9"/>
          <w:sz w:val="32"/>
          <w:szCs w:val="32"/>
        </w:rPr>
        <w:t>部门未开展部门评价工作。三是事前绩效评估开展情况。 2024</w:t>
      </w:r>
      <w:r>
        <w:rPr>
          <w:rFonts w:ascii="仿宋" w:hAnsi="仿宋" w:eastAsia="仿宋" w:cs="仿宋"/>
          <w:spacing w:val="-4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9"/>
          <w:sz w:val="32"/>
          <w:szCs w:val="32"/>
        </w:rPr>
        <w:t>年度本</w:t>
      </w:r>
      <w:r>
        <w:rPr>
          <w:rFonts w:ascii="仿宋" w:hAnsi="仿宋" w:eastAsia="仿宋" w:cs="仿宋"/>
          <w:spacing w:val="-5"/>
          <w:sz w:val="32"/>
          <w:szCs w:val="32"/>
        </w:rPr>
        <w:t>部门未开展事前绩效评估工作。</w:t>
      </w:r>
    </w:p>
    <w:p w14:paraId="2E36962E">
      <w:pPr>
        <w:spacing w:line="368" w:lineRule="auto"/>
        <w:ind w:left="5" w:firstLine="66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6"/>
          <w:sz w:val="32"/>
          <w:szCs w:val="32"/>
        </w:rPr>
        <w:t>（二）绩效评价结果。</w:t>
      </w:r>
      <w:r>
        <w:rPr>
          <w:rFonts w:ascii="仿宋" w:hAnsi="仿宋" w:eastAsia="仿宋" w:cs="仿宋"/>
          <w:spacing w:val="-6"/>
          <w:sz w:val="32"/>
          <w:szCs w:val="32"/>
        </w:rPr>
        <w:t>一是绩效自评结果。2024</w:t>
      </w:r>
      <w:r>
        <w:rPr>
          <w:rFonts w:ascii="仿宋" w:hAnsi="仿宋" w:eastAsia="仿宋" w:cs="仿宋"/>
          <w:spacing w:val="-5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年度本部</w:t>
      </w:r>
      <w:r>
        <w:rPr>
          <w:rFonts w:ascii="仿宋" w:hAnsi="仿宋" w:eastAsia="仿宋" w:cs="仿宋"/>
          <w:spacing w:val="-7"/>
          <w:sz w:val="32"/>
          <w:szCs w:val="32"/>
        </w:rPr>
        <w:t>门整体</w:t>
      </w:r>
      <w:r>
        <w:rPr>
          <w:rFonts w:ascii="仿宋" w:hAnsi="仿宋" w:eastAsia="仿宋" w:cs="仿宋"/>
          <w:spacing w:val="-5"/>
          <w:sz w:val="32"/>
          <w:szCs w:val="32"/>
        </w:rPr>
        <w:t>支出全年预算数406.28万元，执行数7605.26万元，完成预</w:t>
      </w:r>
      <w:r>
        <w:rPr>
          <w:rFonts w:ascii="仿宋" w:hAnsi="仿宋" w:eastAsia="仿宋" w:cs="仿宋"/>
          <w:spacing w:val="-6"/>
          <w:sz w:val="32"/>
          <w:szCs w:val="32"/>
        </w:rPr>
        <w:t>算的1872%，绩效自评得分</w:t>
      </w:r>
      <w:r>
        <w:rPr>
          <w:rFonts w:ascii="仿宋" w:hAnsi="仿宋" w:eastAsia="仿宋" w:cs="仿宋"/>
          <w:spacing w:val="-4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100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分，评价等级为</w:t>
      </w:r>
      <w:r>
        <w:rPr>
          <w:rFonts w:ascii="仿宋" w:hAnsi="仿宋" w:eastAsia="仿宋" w:cs="仿宋"/>
          <w:spacing w:val="-11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“</w:t>
      </w:r>
      <w:r>
        <w:rPr>
          <w:rFonts w:ascii="仿宋" w:hAnsi="仿宋" w:eastAsia="仿宋" w:cs="仿宋"/>
          <w:spacing w:val="-12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1”。绩效目标完成情</w:t>
      </w:r>
      <w:r>
        <w:rPr>
          <w:rFonts w:ascii="仿宋" w:hAnsi="仿宋" w:eastAsia="仿宋" w:cs="仿宋"/>
          <w:spacing w:val="-7"/>
          <w:sz w:val="32"/>
          <w:szCs w:val="32"/>
        </w:rPr>
        <w:t>况：1、完</w:t>
      </w:r>
      <w:r>
        <w:rPr>
          <w:rFonts w:ascii="仿宋" w:hAnsi="仿宋" w:eastAsia="仿宋" w:cs="仿宋"/>
          <w:spacing w:val="-1"/>
          <w:sz w:val="32"/>
          <w:szCs w:val="32"/>
        </w:rPr>
        <w:t>成省市计划的农村公路工程任务；完成县下达的工程任务；确保工程</w:t>
      </w:r>
      <w:r>
        <w:rPr>
          <w:rFonts w:ascii="仿宋" w:hAnsi="仿宋" w:eastAsia="仿宋" w:cs="仿宋"/>
          <w:spacing w:val="-7"/>
          <w:sz w:val="32"/>
          <w:szCs w:val="32"/>
        </w:rPr>
        <w:t>质量合格率</w:t>
      </w:r>
      <w:r>
        <w:rPr>
          <w:rFonts w:ascii="仿宋" w:hAnsi="仿宋" w:eastAsia="仿宋" w:cs="仿宋"/>
          <w:spacing w:val="-4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100%；项目完成及时率</w:t>
      </w:r>
      <w:r>
        <w:rPr>
          <w:rFonts w:ascii="仿宋" w:hAnsi="仿宋" w:eastAsia="仿宋" w:cs="仿宋"/>
          <w:spacing w:val="-4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100%</w:t>
      </w:r>
      <w:r>
        <w:rPr>
          <w:rFonts w:ascii="仿宋" w:hAnsi="仿宋" w:eastAsia="仿宋" w:cs="仿宋"/>
          <w:spacing w:val="-8"/>
          <w:sz w:val="32"/>
          <w:szCs w:val="32"/>
        </w:rPr>
        <w:t>；工程建设造价低于当地平均</w:t>
      </w:r>
      <w:r>
        <w:rPr>
          <w:rFonts w:ascii="仿宋" w:hAnsi="仿宋" w:eastAsia="仿宋" w:cs="仿宋"/>
          <w:spacing w:val="-6"/>
          <w:sz w:val="32"/>
          <w:szCs w:val="32"/>
        </w:rPr>
        <w:t>标准的比例。2、完成省市计划的农村公路工程任务确保工程质量合格</w:t>
      </w:r>
      <w:r>
        <w:rPr>
          <w:rFonts w:ascii="仿宋" w:hAnsi="仿宋" w:eastAsia="仿宋" w:cs="仿宋"/>
          <w:spacing w:val="-5"/>
          <w:sz w:val="32"/>
          <w:szCs w:val="32"/>
        </w:rPr>
        <w:t>率</w:t>
      </w:r>
      <w:r>
        <w:rPr>
          <w:rFonts w:ascii="仿宋" w:hAnsi="仿宋" w:eastAsia="仿宋" w:cs="仿宋"/>
          <w:spacing w:val="-3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100%；项目完成及时率 100%。3、科学谋事干事，完成和超额完成</w:t>
      </w:r>
      <w:r>
        <w:rPr>
          <w:rFonts w:ascii="仿宋" w:hAnsi="仿宋" w:eastAsia="仿宋" w:cs="仿宋"/>
          <w:spacing w:val="-1"/>
          <w:sz w:val="32"/>
          <w:szCs w:val="32"/>
        </w:rPr>
        <w:t>年初制定的各项目标任务，全面优化路域环境，提升群众满意度，保</w:t>
      </w:r>
      <w:r>
        <w:rPr>
          <w:rFonts w:ascii="仿宋" w:hAnsi="仿宋" w:eastAsia="仿宋" w:cs="仿宋"/>
          <w:spacing w:val="-8"/>
          <w:sz w:val="32"/>
          <w:szCs w:val="32"/>
        </w:rPr>
        <w:t>持经济平稳发展，路况逐步提升，人心稳定。发现的主要问</w:t>
      </w:r>
      <w:r>
        <w:rPr>
          <w:rFonts w:ascii="仿宋" w:hAnsi="仿宋" w:eastAsia="仿宋" w:cs="仿宋"/>
          <w:spacing w:val="-9"/>
          <w:sz w:val="32"/>
          <w:szCs w:val="32"/>
        </w:rPr>
        <w:t>题及原因：</w:t>
      </w:r>
    </w:p>
    <w:p w14:paraId="6D780236">
      <w:pPr>
        <w:spacing w:before="2" w:line="367" w:lineRule="auto"/>
        <w:ind w:left="5" w:right="133" w:firstLine="1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9"/>
          <w:sz w:val="32"/>
          <w:szCs w:val="32"/>
        </w:rPr>
        <w:t>1、年初预算和决算数据偏离度较大，</w:t>
      </w:r>
      <w:r>
        <w:rPr>
          <w:rFonts w:ascii="仿宋" w:hAnsi="仿宋" w:eastAsia="仿宋" w:cs="仿宋"/>
          <w:spacing w:val="-7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9"/>
          <w:sz w:val="32"/>
          <w:szCs w:val="32"/>
        </w:rPr>
        <w:t>主要原因是年初工程项目计划未</w:t>
      </w:r>
      <w:r>
        <w:rPr>
          <w:rFonts w:ascii="仿宋" w:hAnsi="仿宋" w:eastAsia="仿宋" w:cs="仿宋"/>
          <w:spacing w:val="-1"/>
          <w:sz w:val="32"/>
          <w:szCs w:val="32"/>
        </w:rPr>
        <w:t>下达，无法列入预算，而决算数是包含地方财政和工程项目国省补助</w:t>
      </w:r>
      <w:r>
        <w:rPr>
          <w:rFonts w:ascii="仿宋" w:hAnsi="仿宋" w:eastAsia="仿宋" w:cs="仿宋"/>
          <w:spacing w:val="-7"/>
          <w:sz w:val="32"/>
          <w:szCs w:val="32"/>
        </w:rPr>
        <w:t>资金之和，俩个指标核算标准不一致造成的；2、交通工程项目点多线</w:t>
      </w:r>
      <w:r>
        <w:rPr>
          <w:rFonts w:ascii="仿宋" w:hAnsi="仿宋" w:eastAsia="仿宋" w:cs="仿宋"/>
          <w:spacing w:val="-1"/>
          <w:sz w:val="32"/>
          <w:szCs w:val="32"/>
        </w:rPr>
        <w:t>长面广，工作量非常大，行政工作经费严重不足。下一步改进措施：加强与财政部门的对接，提高财务人员的业务水平。二是部门评价结</w:t>
      </w:r>
    </w:p>
    <w:p w14:paraId="26AF0CFB">
      <w:pPr>
        <w:spacing w:line="367" w:lineRule="auto"/>
        <w:rPr>
          <w:rFonts w:ascii="仿宋" w:hAnsi="仿宋" w:eastAsia="仿宋" w:cs="仿宋"/>
          <w:sz w:val="32"/>
          <w:szCs w:val="32"/>
        </w:rPr>
        <w:sectPr>
          <w:footerReference r:id="rId24" w:type="default"/>
          <w:pgSz w:w="11906" w:h="16839"/>
          <w:pgMar w:top="1431" w:right="1032" w:bottom="1197" w:left="1155" w:header="0" w:footer="958" w:gutter="0"/>
          <w:cols w:space="720" w:num="1"/>
        </w:sectPr>
      </w:pPr>
    </w:p>
    <w:p w14:paraId="1C236925">
      <w:pPr>
        <w:spacing w:before="170" w:line="368" w:lineRule="auto"/>
        <w:ind w:firstLine="2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果。2024</w:t>
      </w:r>
      <w:r>
        <w:rPr>
          <w:rFonts w:ascii="仿宋" w:hAnsi="仿宋" w:eastAsia="仿宋" w:cs="仿宋"/>
          <w:spacing w:val="-5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年度本部门未开展部门评价工作，暂无绩效评价</w:t>
      </w:r>
      <w:r>
        <w:rPr>
          <w:rFonts w:ascii="仿宋" w:hAnsi="仿宋" w:eastAsia="仿宋" w:cs="仿宋"/>
          <w:spacing w:val="-5"/>
          <w:sz w:val="32"/>
          <w:szCs w:val="32"/>
        </w:rPr>
        <w:t>结果。三是</w:t>
      </w:r>
      <w:r>
        <w:rPr>
          <w:rFonts w:ascii="仿宋" w:hAnsi="仿宋" w:eastAsia="仿宋" w:cs="仿宋"/>
          <w:spacing w:val="-4"/>
          <w:sz w:val="32"/>
          <w:szCs w:val="32"/>
        </w:rPr>
        <w:t>事前绩效评估结果。2024</w:t>
      </w:r>
      <w:r>
        <w:rPr>
          <w:rFonts w:ascii="仿宋" w:hAnsi="仿宋" w:eastAsia="仿宋" w:cs="仿宋"/>
          <w:spacing w:val="-5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年度本部门未开展事前绩效评估工作，</w:t>
      </w:r>
      <w:r>
        <w:rPr>
          <w:rFonts w:ascii="仿宋" w:hAnsi="仿宋" w:eastAsia="仿宋" w:cs="仿宋"/>
          <w:spacing w:val="-5"/>
          <w:sz w:val="32"/>
          <w:szCs w:val="32"/>
        </w:rPr>
        <w:t>暂无</w:t>
      </w:r>
    </w:p>
    <w:p w14:paraId="7B8768F2">
      <w:pPr>
        <w:spacing w:line="220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事前绩效评估结果。</w:t>
      </w:r>
    </w:p>
    <w:p w14:paraId="00A67162">
      <w:pPr>
        <w:spacing w:before="259" w:line="368" w:lineRule="auto"/>
        <w:ind w:firstLine="659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3"/>
          <w:sz w:val="32"/>
          <w:szCs w:val="32"/>
        </w:rPr>
        <w:t>（三）评价结果应用情况。</w:t>
      </w:r>
      <w:r>
        <w:rPr>
          <w:rFonts w:ascii="仿宋" w:hAnsi="仿宋" w:eastAsia="仿宋" w:cs="仿宋"/>
          <w:spacing w:val="-3"/>
          <w:sz w:val="32"/>
          <w:szCs w:val="32"/>
        </w:rPr>
        <w:t>一是将评价结果作为下一年度单位预</w:t>
      </w:r>
      <w:r>
        <w:rPr>
          <w:rFonts w:ascii="仿宋" w:hAnsi="仿宋" w:eastAsia="仿宋" w:cs="仿宋"/>
          <w:spacing w:val="-1"/>
          <w:sz w:val="32"/>
          <w:szCs w:val="32"/>
        </w:rPr>
        <w:t>算编制的核心依据，对绩效优秀的项目优先保障资金，对低效、无效项目削减或取消预算，实现“绩优则预算优”。二是针对评价中发现的问题，制定专项整改方案，明确责任部门与整改时限，推动公共服务质量提升。三是将评价结果纳入单位部门年度考核和领导干部履职评价，强化责任意识。四是按规定公开绩效评价结果，接受公众和审</w:t>
      </w:r>
      <w:r>
        <w:rPr>
          <w:rFonts w:ascii="仿宋" w:hAnsi="仿宋" w:eastAsia="仿宋" w:cs="仿宋"/>
          <w:spacing w:val="-3"/>
          <w:sz w:val="32"/>
          <w:szCs w:val="32"/>
        </w:rPr>
        <w:t>计监督，提升财政资金使用的透明度和公信力。</w:t>
      </w:r>
    </w:p>
    <w:p w14:paraId="3489F4F7">
      <w:pPr>
        <w:spacing w:line="369" w:lineRule="auto"/>
        <w:ind w:firstLine="66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本部门预算绩效管理开展情况、绩效目标和绩效评价报告等见附</w:t>
      </w:r>
      <w:r>
        <w:rPr>
          <w:rFonts w:ascii="仿宋" w:hAnsi="仿宋" w:eastAsia="仿宋" w:cs="仿宋"/>
          <w:spacing w:val="-16"/>
          <w:sz w:val="32"/>
          <w:szCs w:val="32"/>
        </w:rPr>
        <w:t>件。</w:t>
      </w:r>
    </w:p>
    <w:p w14:paraId="5E8CE114">
      <w:pPr>
        <w:spacing w:line="369" w:lineRule="auto"/>
        <w:rPr>
          <w:rFonts w:ascii="仿宋" w:hAnsi="仿宋" w:eastAsia="仿宋" w:cs="仿宋"/>
          <w:sz w:val="32"/>
          <w:szCs w:val="32"/>
        </w:rPr>
        <w:sectPr>
          <w:footerReference r:id="rId25" w:type="default"/>
          <w:pgSz w:w="11906" w:h="16839"/>
          <w:pgMar w:top="1431" w:right="1165" w:bottom="1197" w:left="1161" w:header="0" w:footer="958" w:gutter="0"/>
          <w:cols w:space="720" w:num="1"/>
        </w:sectPr>
      </w:pPr>
    </w:p>
    <w:p w14:paraId="09F9C67D">
      <w:pPr>
        <w:pStyle w:val="2"/>
      </w:pPr>
    </w:p>
    <w:p w14:paraId="2082FD89">
      <w:pPr>
        <w:pStyle w:val="2"/>
      </w:pPr>
    </w:p>
    <w:p w14:paraId="0E9FE5E4">
      <w:pPr>
        <w:pStyle w:val="2"/>
        <w:spacing w:line="241" w:lineRule="auto"/>
      </w:pPr>
    </w:p>
    <w:p w14:paraId="58E7BEE6">
      <w:pPr>
        <w:pStyle w:val="2"/>
        <w:spacing w:line="241" w:lineRule="auto"/>
      </w:pPr>
    </w:p>
    <w:p w14:paraId="57F897A2">
      <w:pPr>
        <w:pStyle w:val="2"/>
        <w:spacing w:line="241" w:lineRule="auto"/>
      </w:pPr>
    </w:p>
    <w:p w14:paraId="6578C0B7">
      <w:pPr>
        <w:pStyle w:val="2"/>
        <w:spacing w:line="241" w:lineRule="auto"/>
      </w:pPr>
    </w:p>
    <w:p w14:paraId="06E13EBE">
      <w:pPr>
        <w:pStyle w:val="2"/>
        <w:spacing w:line="241" w:lineRule="auto"/>
      </w:pPr>
    </w:p>
    <w:p w14:paraId="7EBBED94">
      <w:pPr>
        <w:pStyle w:val="2"/>
        <w:spacing w:line="241" w:lineRule="auto"/>
      </w:pPr>
    </w:p>
    <w:p w14:paraId="12EF7B94">
      <w:pPr>
        <w:pStyle w:val="2"/>
        <w:spacing w:line="241" w:lineRule="auto"/>
      </w:pPr>
    </w:p>
    <w:p w14:paraId="09E59BC6">
      <w:pPr>
        <w:pStyle w:val="2"/>
        <w:spacing w:line="241" w:lineRule="auto"/>
      </w:pPr>
    </w:p>
    <w:p w14:paraId="62576A70">
      <w:pPr>
        <w:pStyle w:val="2"/>
        <w:spacing w:line="241" w:lineRule="auto"/>
      </w:pPr>
    </w:p>
    <w:p w14:paraId="7D0BFBCF">
      <w:pPr>
        <w:pStyle w:val="2"/>
        <w:spacing w:line="241" w:lineRule="auto"/>
      </w:pPr>
    </w:p>
    <w:p w14:paraId="1D7A60D2">
      <w:pPr>
        <w:pStyle w:val="2"/>
        <w:spacing w:line="241" w:lineRule="auto"/>
      </w:pPr>
    </w:p>
    <w:p w14:paraId="09B6E553">
      <w:pPr>
        <w:pStyle w:val="2"/>
        <w:spacing w:line="241" w:lineRule="auto"/>
      </w:pPr>
    </w:p>
    <w:p w14:paraId="6B5B8E37">
      <w:pPr>
        <w:pStyle w:val="2"/>
        <w:spacing w:line="241" w:lineRule="auto"/>
      </w:pPr>
    </w:p>
    <w:p w14:paraId="78086760">
      <w:pPr>
        <w:pStyle w:val="2"/>
        <w:spacing w:line="241" w:lineRule="auto"/>
      </w:pPr>
    </w:p>
    <w:p w14:paraId="038321CC">
      <w:pPr>
        <w:pStyle w:val="2"/>
        <w:spacing w:line="241" w:lineRule="auto"/>
      </w:pPr>
    </w:p>
    <w:p w14:paraId="591118CB">
      <w:pPr>
        <w:pStyle w:val="2"/>
        <w:spacing w:line="241" w:lineRule="auto"/>
      </w:pPr>
    </w:p>
    <w:p w14:paraId="65CDEF92">
      <w:pPr>
        <w:pStyle w:val="2"/>
        <w:spacing w:line="241" w:lineRule="auto"/>
      </w:pPr>
    </w:p>
    <w:p w14:paraId="2F25C89D">
      <w:pPr>
        <w:pStyle w:val="2"/>
        <w:spacing w:line="241" w:lineRule="auto"/>
      </w:pPr>
    </w:p>
    <w:p w14:paraId="0DFDF7E0">
      <w:pPr>
        <w:spacing w:before="169" w:line="222" w:lineRule="auto"/>
        <w:ind w:left="3166"/>
        <w:rPr>
          <w:rFonts w:ascii="仿宋" w:hAnsi="仿宋" w:eastAsia="仿宋" w:cs="仿宋"/>
          <w:sz w:val="52"/>
          <w:szCs w:val="52"/>
        </w:rPr>
      </w:pPr>
      <w:r>
        <w:rPr>
          <w:rFonts w:ascii="仿宋" w:hAnsi="仿宋" w:eastAsia="仿宋" w:cs="仿宋"/>
          <w:b/>
          <w:bCs/>
          <w:spacing w:val="-19"/>
          <w:sz w:val="52"/>
          <w:szCs w:val="52"/>
        </w:rPr>
        <w:t>第四部分</w:t>
      </w:r>
    </w:p>
    <w:p w14:paraId="0B1878F4">
      <w:pPr>
        <w:pStyle w:val="2"/>
        <w:spacing w:line="278" w:lineRule="auto"/>
      </w:pPr>
    </w:p>
    <w:p w14:paraId="11739932">
      <w:pPr>
        <w:pStyle w:val="2"/>
        <w:spacing w:line="278" w:lineRule="auto"/>
      </w:pPr>
    </w:p>
    <w:p w14:paraId="0ADA1809">
      <w:pPr>
        <w:pStyle w:val="2"/>
        <w:spacing w:line="278" w:lineRule="auto"/>
      </w:pPr>
    </w:p>
    <w:p w14:paraId="6B98D7A0">
      <w:pPr>
        <w:pStyle w:val="2"/>
        <w:spacing w:line="278" w:lineRule="auto"/>
      </w:pPr>
    </w:p>
    <w:p w14:paraId="48193110">
      <w:pPr>
        <w:spacing w:before="169" w:line="222" w:lineRule="auto"/>
        <w:ind w:left="3146"/>
        <w:rPr>
          <w:rFonts w:ascii="仿宋" w:hAnsi="仿宋" w:eastAsia="仿宋" w:cs="仿宋"/>
          <w:sz w:val="52"/>
          <w:szCs w:val="52"/>
        </w:rPr>
      </w:pPr>
      <w:r>
        <w:rPr>
          <w:rFonts w:ascii="仿宋" w:hAnsi="仿宋" w:eastAsia="仿宋" w:cs="仿宋"/>
          <w:b/>
          <w:bCs/>
          <w:spacing w:val="-13"/>
          <w:sz w:val="52"/>
          <w:szCs w:val="52"/>
        </w:rPr>
        <w:t>名词解释</w:t>
      </w:r>
    </w:p>
    <w:p w14:paraId="433134D8">
      <w:pPr>
        <w:spacing w:line="222" w:lineRule="auto"/>
        <w:rPr>
          <w:rFonts w:ascii="仿宋" w:hAnsi="仿宋" w:eastAsia="仿宋" w:cs="仿宋"/>
          <w:sz w:val="52"/>
          <w:szCs w:val="52"/>
        </w:rPr>
        <w:sectPr>
          <w:footerReference r:id="rId26" w:type="default"/>
          <w:pgSz w:w="11906" w:h="16839"/>
          <w:pgMar w:top="1431" w:right="1785" w:bottom="1197" w:left="1785" w:header="0" w:footer="960" w:gutter="0"/>
          <w:cols w:space="720" w:num="1"/>
        </w:sectPr>
      </w:pPr>
    </w:p>
    <w:p w14:paraId="419EF103">
      <w:pPr>
        <w:spacing w:before="168" w:line="296" w:lineRule="auto"/>
        <w:ind w:right="139" w:firstLine="85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"/>
          <w:sz w:val="32"/>
          <w:szCs w:val="32"/>
        </w:rPr>
        <w:t>1．财政拨款收入：指单位本年度从同级财政部门取</w:t>
      </w:r>
      <w:r>
        <w:rPr>
          <w:rFonts w:ascii="仿宋" w:hAnsi="仿宋" w:eastAsia="仿宋" w:cs="仿宋"/>
          <w:sz w:val="32"/>
          <w:szCs w:val="32"/>
        </w:rPr>
        <w:t>得的各类财政</w:t>
      </w:r>
      <w:r>
        <w:rPr>
          <w:rFonts w:ascii="仿宋" w:hAnsi="仿宋" w:eastAsia="仿宋" w:cs="仿宋"/>
          <w:spacing w:val="-15"/>
          <w:sz w:val="32"/>
          <w:szCs w:val="32"/>
        </w:rPr>
        <w:t>拨款。</w:t>
      </w:r>
    </w:p>
    <w:p w14:paraId="4A5C70EE">
      <w:pPr>
        <w:spacing w:before="250" w:line="295" w:lineRule="auto"/>
        <w:ind w:left="2" w:right="139" w:firstLine="832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"/>
          <w:sz w:val="32"/>
          <w:szCs w:val="32"/>
        </w:rPr>
        <w:t>2．上级补助收入：指事业单位从主管部门和上级单位取得的非财</w:t>
      </w:r>
      <w:r>
        <w:rPr>
          <w:rFonts w:ascii="仿宋" w:hAnsi="仿宋" w:eastAsia="仿宋" w:cs="仿宋"/>
          <w:spacing w:val="-10"/>
          <w:sz w:val="32"/>
          <w:szCs w:val="32"/>
        </w:rPr>
        <w:t>政补助收入。</w:t>
      </w:r>
    </w:p>
    <w:p w14:paraId="375A521B">
      <w:pPr>
        <w:spacing w:before="256" w:line="338" w:lineRule="auto"/>
        <w:ind w:firstLine="83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3．机关运行经费：指行政单位（含参照公务员法管理的事业单位）</w:t>
      </w:r>
      <w:r>
        <w:rPr>
          <w:rFonts w:ascii="仿宋" w:hAnsi="仿宋" w:eastAsia="仿宋" w:cs="仿宋"/>
          <w:spacing w:val="2"/>
          <w:sz w:val="32"/>
          <w:szCs w:val="32"/>
        </w:rPr>
        <w:t>使用一般公共预算安排的基本支出中的公用经费支出，包括办公及印刷费、邮电费、差旅费、会议费、福利费、日常维修费、专用材料及一般</w:t>
      </w:r>
      <w:r>
        <w:rPr>
          <w:rFonts w:ascii="仿宋" w:hAnsi="仿宋" w:eastAsia="仿宋" w:cs="仿宋"/>
          <w:spacing w:val="-4"/>
          <w:sz w:val="32"/>
          <w:szCs w:val="32"/>
        </w:rPr>
        <w:t>设备购置费、办公用房水电费、办公用房取暖费、办公用房物</w:t>
      </w:r>
      <w:r>
        <w:rPr>
          <w:rFonts w:ascii="仿宋" w:hAnsi="仿宋" w:eastAsia="仿宋" w:cs="仿宋"/>
          <w:spacing w:val="-5"/>
          <w:sz w:val="32"/>
          <w:szCs w:val="32"/>
        </w:rPr>
        <w:t>业管理费、</w:t>
      </w:r>
      <w:r>
        <w:rPr>
          <w:rFonts w:ascii="仿宋" w:hAnsi="仿宋" w:eastAsia="仿宋" w:cs="仿宋"/>
          <w:spacing w:val="-4"/>
          <w:sz w:val="32"/>
          <w:szCs w:val="32"/>
        </w:rPr>
        <w:t>公务用车运行维护费及其他费用。</w:t>
      </w:r>
    </w:p>
    <w:p w14:paraId="55CF0D22">
      <w:pPr>
        <w:spacing w:before="258" w:line="347" w:lineRule="auto"/>
        <w:ind w:right="139" w:firstLine="82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4．“三公</w:t>
      </w:r>
      <w:r>
        <w:rPr>
          <w:rFonts w:ascii="仿宋" w:hAnsi="仿宋" w:eastAsia="仿宋" w:cs="仿宋"/>
          <w:spacing w:val="-114"/>
          <w:sz w:val="32"/>
          <w:szCs w:val="32"/>
        </w:rPr>
        <w:t xml:space="preserve"> </w:t>
      </w:r>
      <w:r>
        <w:rPr>
          <w:rFonts w:ascii="仿宋" w:hAnsi="仿宋" w:eastAsia="仿宋" w:cs="仿宋"/>
          <w:sz w:val="32"/>
          <w:szCs w:val="32"/>
        </w:rPr>
        <w:t>”经费：指单位用财政拨款安排的因公出国（境）费、</w:t>
      </w:r>
      <w:r>
        <w:rPr>
          <w:rFonts w:ascii="仿宋" w:hAnsi="仿宋" w:eastAsia="仿宋" w:cs="仿宋"/>
          <w:spacing w:val="2"/>
          <w:sz w:val="32"/>
          <w:szCs w:val="32"/>
        </w:rPr>
        <w:t>公务用车购置及运行维护费和公务接待费。其中，因公出国（境）费反映单位公务出国（境）的国际旅费、国外城市间交通费、住宿费、伙食费、培训费、公杂费等支出；公务用车购置及运行维护费反映单位公务用车购置支出（含车辆购置税、牌照费）以及按规定保留的公务用车燃料费、维修费、过路过桥费、保险费、安全奖励费用等支出；公务接待</w:t>
      </w:r>
      <w:r>
        <w:rPr>
          <w:rFonts w:ascii="仿宋" w:hAnsi="仿宋" w:eastAsia="仿宋" w:cs="仿宋"/>
          <w:spacing w:val="-2"/>
          <w:sz w:val="32"/>
          <w:szCs w:val="32"/>
        </w:rPr>
        <w:t>费反映单位按规定开支的各类公务接待（含</w:t>
      </w:r>
      <w:r>
        <w:rPr>
          <w:rFonts w:ascii="仿宋" w:hAnsi="仿宋" w:eastAsia="仿宋" w:cs="仿宋"/>
          <w:spacing w:val="-3"/>
          <w:sz w:val="32"/>
          <w:szCs w:val="32"/>
        </w:rPr>
        <w:t>外宾接待）费用。</w:t>
      </w:r>
    </w:p>
    <w:p w14:paraId="12D2C374">
      <w:pPr>
        <w:spacing w:before="257" w:line="294" w:lineRule="auto"/>
        <w:ind w:left="3" w:right="139" w:firstLine="83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"/>
          <w:sz w:val="32"/>
          <w:szCs w:val="32"/>
        </w:rPr>
        <w:t>5．对附属单位补助支出：指事业单位用财政拨款收入之外的收入</w:t>
      </w:r>
      <w:r>
        <w:rPr>
          <w:rFonts w:ascii="仿宋" w:hAnsi="仿宋" w:eastAsia="仿宋" w:cs="仿宋"/>
          <w:spacing w:val="-5"/>
          <w:sz w:val="32"/>
          <w:szCs w:val="32"/>
        </w:rPr>
        <w:t>对附属单位补助发生的支出。</w:t>
      </w:r>
    </w:p>
    <w:p w14:paraId="3C6BABA8">
      <w:pPr>
        <w:spacing w:before="255" w:line="295" w:lineRule="auto"/>
        <w:ind w:left="11" w:right="139" w:firstLine="822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"/>
          <w:sz w:val="32"/>
          <w:szCs w:val="32"/>
        </w:rPr>
        <w:t>6．经营支出：指事业单位在专业业务活动及其辅助活动之外开展</w:t>
      </w:r>
      <w:r>
        <w:rPr>
          <w:rFonts w:ascii="仿宋" w:hAnsi="仿宋" w:eastAsia="仿宋" w:cs="仿宋"/>
          <w:spacing w:val="-5"/>
          <w:sz w:val="32"/>
          <w:szCs w:val="32"/>
        </w:rPr>
        <w:t>非独立核算经营活动发生的支出。</w:t>
      </w:r>
    </w:p>
    <w:p w14:paraId="6F6B5E40">
      <w:pPr>
        <w:spacing w:before="253" w:line="294" w:lineRule="auto"/>
        <w:ind w:left="18" w:right="139" w:firstLine="82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"/>
          <w:sz w:val="32"/>
          <w:szCs w:val="32"/>
        </w:rPr>
        <w:t>7．事业收入：指事业单位开展专业业务活动及其辅助活动取得的</w:t>
      </w:r>
      <w:r>
        <w:rPr>
          <w:rFonts w:ascii="仿宋" w:hAnsi="仿宋" w:eastAsia="仿宋" w:cs="仿宋"/>
          <w:spacing w:val="-3"/>
          <w:sz w:val="32"/>
          <w:szCs w:val="32"/>
        </w:rPr>
        <w:t>收入，事业单位收到的财政专户实际核拨的教育收费等资金在此反映。</w:t>
      </w:r>
    </w:p>
    <w:p w14:paraId="70723EBA">
      <w:pPr>
        <w:spacing w:line="294" w:lineRule="auto"/>
        <w:rPr>
          <w:rFonts w:ascii="仿宋" w:hAnsi="仿宋" w:eastAsia="仿宋" w:cs="仿宋"/>
          <w:sz w:val="32"/>
          <w:szCs w:val="32"/>
        </w:rPr>
        <w:sectPr>
          <w:footerReference r:id="rId27" w:type="default"/>
          <w:pgSz w:w="11906" w:h="16839"/>
          <w:pgMar w:top="1431" w:right="606" w:bottom="1197" w:left="1160" w:header="0" w:footer="958" w:gutter="0"/>
          <w:cols w:space="720" w:num="1"/>
        </w:sectPr>
      </w:pPr>
    </w:p>
    <w:p w14:paraId="0767A086">
      <w:pPr>
        <w:spacing w:before="169" w:line="295" w:lineRule="auto"/>
        <w:ind w:left="10" w:right="139" w:firstLine="821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"/>
          <w:sz w:val="32"/>
          <w:szCs w:val="32"/>
        </w:rPr>
        <w:t>8．经营收入：指事业单位在专业业务活动及其辅助活动之外开展</w:t>
      </w:r>
      <w:r>
        <w:rPr>
          <w:rFonts w:ascii="仿宋" w:hAnsi="仿宋" w:eastAsia="仿宋" w:cs="仿宋"/>
          <w:spacing w:val="-5"/>
          <w:sz w:val="32"/>
          <w:szCs w:val="32"/>
        </w:rPr>
        <w:t>非独立核算经营活动取得的收入。</w:t>
      </w:r>
    </w:p>
    <w:p w14:paraId="2ABDF104">
      <w:pPr>
        <w:spacing w:before="252" w:line="296" w:lineRule="auto"/>
        <w:ind w:left="6" w:right="139" w:firstLine="82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"/>
          <w:sz w:val="32"/>
          <w:szCs w:val="32"/>
        </w:rPr>
        <w:t>9．附属单位上缴收入：指事业单位附属独立核算单位按照有关规</w:t>
      </w:r>
      <w:r>
        <w:rPr>
          <w:rFonts w:ascii="仿宋" w:hAnsi="仿宋" w:eastAsia="仿宋" w:cs="仿宋"/>
          <w:spacing w:val="-9"/>
          <w:sz w:val="32"/>
          <w:szCs w:val="32"/>
        </w:rPr>
        <w:t>定上缴的收入。</w:t>
      </w:r>
    </w:p>
    <w:p w14:paraId="08EEEA3E">
      <w:pPr>
        <w:spacing w:before="249" w:line="296" w:lineRule="auto"/>
        <w:ind w:right="158" w:firstLine="85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10．其他收入：指单位取得的除上述“财政拨款收入</w:t>
      </w:r>
      <w:r>
        <w:rPr>
          <w:rFonts w:ascii="仿宋" w:hAnsi="仿宋" w:eastAsia="仿宋" w:cs="仿宋"/>
          <w:spacing w:val="-10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”、“事业收</w:t>
      </w:r>
      <w:r>
        <w:rPr>
          <w:rFonts w:ascii="仿宋" w:hAnsi="仿宋" w:eastAsia="仿宋" w:cs="仿宋"/>
          <w:spacing w:val="-4"/>
          <w:sz w:val="32"/>
          <w:szCs w:val="32"/>
        </w:rPr>
        <w:t>入”、“经营收入”等以外的各项收入。</w:t>
      </w:r>
    </w:p>
    <w:p w14:paraId="07A3D550">
      <w:pPr>
        <w:spacing w:before="250" w:line="295" w:lineRule="auto"/>
        <w:ind w:right="138" w:firstLine="85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11．使用非财政拨款结余：指事业单位使用非财政拨款结余（原事</w:t>
      </w:r>
      <w:r>
        <w:rPr>
          <w:rFonts w:ascii="仿宋" w:hAnsi="仿宋" w:eastAsia="仿宋" w:cs="仿宋"/>
          <w:spacing w:val="-4"/>
          <w:sz w:val="32"/>
          <w:szCs w:val="32"/>
        </w:rPr>
        <w:t>业基金）弥补当年收支差额的数额。</w:t>
      </w:r>
    </w:p>
    <w:p w14:paraId="79DA7A56">
      <w:pPr>
        <w:spacing w:before="256" w:line="293" w:lineRule="auto"/>
        <w:ind w:left="1" w:right="90" w:firstLine="852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12．年初结转和结余：指单位上年结转本年使用的基本支出结转、</w:t>
      </w:r>
      <w:r>
        <w:rPr>
          <w:rFonts w:ascii="仿宋" w:hAnsi="仿宋" w:eastAsia="仿宋" w:cs="仿宋"/>
          <w:spacing w:val="-5"/>
          <w:sz w:val="32"/>
          <w:szCs w:val="32"/>
        </w:rPr>
        <w:t>项目支出结转和结余和经营结余。</w:t>
      </w:r>
    </w:p>
    <w:p w14:paraId="67ECF52E">
      <w:pPr>
        <w:spacing w:before="260" w:line="293" w:lineRule="auto"/>
        <w:ind w:right="138" w:firstLine="85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13．结余分配：指事业单位按规定对非财政拨款结余资金提取的专</w:t>
      </w:r>
      <w:r>
        <w:rPr>
          <w:rFonts w:ascii="仿宋" w:hAnsi="仿宋" w:eastAsia="仿宋" w:cs="仿宋"/>
          <w:spacing w:val="-3"/>
          <w:sz w:val="32"/>
          <w:szCs w:val="32"/>
        </w:rPr>
        <w:t>用基金、缴纳的所得税和转入非财政拨款结余等。</w:t>
      </w:r>
    </w:p>
    <w:p w14:paraId="707551BB">
      <w:pPr>
        <w:spacing w:before="261" w:line="319" w:lineRule="auto"/>
        <w:ind w:left="1" w:right="138" w:firstLine="852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14．年末结转和结余资金：指本年度或以前年度预算安排、因客观</w:t>
      </w:r>
      <w:r>
        <w:rPr>
          <w:rFonts w:ascii="仿宋" w:hAnsi="仿宋" w:eastAsia="仿宋" w:cs="仿宋"/>
          <w:spacing w:val="2"/>
          <w:sz w:val="32"/>
          <w:szCs w:val="32"/>
        </w:rPr>
        <w:t>条件发生变化无法按原计划实施，需要延迟到以后年度按有关规定继续</w:t>
      </w:r>
      <w:r>
        <w:rPr>
          <w:rFonts w:ascii="仿宋" w:hAnsi="仿宋" w:eastAsia="仿宋" w:cs="仿宋"/>
          <w:spacing w:val="-10"/>
          <w:sz w:val="32"/>
          <w:szCs w:val="32"/>
        </w:rPr>
        <w:t>使用的资金。</w:t>
      </w:r>
    </w:p>
    <w:p w14:paraId="5978705D">
      <w:pPr>
        <w:spacing w:before="251" w:line="296" w:lineRule="auto"/>
        <w:ind w:left="18" w:right="138" w:firstLine="83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15．基本支出：指为保障机构正常运转、完成日常工作任务而发生的支出，包括人员经费和公用经费。</w:t>
      </w:r>
    </w:p>
    <w:p w14:paraId="2ECD5606">
      <w:pPr>
        <w:spacing w:before="252" w:line="296" w:lineRule="auto"/>
        <w:ind w:left="18" w:right="138" w:firstLine="83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16．项目支出：指在为完成特定的工作任务和事业发展目标所发生</w:t>
      </w:r>
      <w:r>
        <w:rPr>
          <w:rFonts w:ascii="仿宋" w:hAnsi="仿宋" w:eastAsia="仿宋" w:cs="仿宋"/>
          <w:spacing w:val="-16"/>
          <w:sz w:val="32"/>
          <w:szCs w:val="32"/>
        </w:rPr>
        <w:t>的支出。</w:t>
      </w:r>
    </w:p>
    <w:p w14:paraId="74E90564">
      <w:pPr>
        <w:spacing w:before="251" w:line="294" w:lineRule="auto"/>
        <w:ind w:left="1" w:right="138" w:firstLine="852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17．上缴上级支出：指事业单位按照财政部门和主管部门的规定上</w:t>
      </w:r>
      <w:r>
        <w:rPr>
          <w:rFonts w:ascii="仿宋" w:hAnsi="仿宋" w:eastAsia="仿宋" w:cs="仿宋"/>
          <w:spacing w:val="-7"/>
          <w:sz w:val="32"/>
          <w:szCs w:val="32"/>
        </w:rPr>
        <w:t>缴上级单位的支出。</w:t>
      </w:r>
    </w:p>
    <w:p w14:paraId="625BF52C">
      <w:pPr>
        <w:spacing w:before="255" w:line="222" w:lineRule="auto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0"/>
          <w:sz w:val="32"/>
          <w:szCs w:val="32"/>
        </w:rPr>
        <w:t>18．一般公共服务支出（类）政府办公厅（室）及相关机构事务（款）</w:t>
      </w:r>
    </w:p>
    <w:p w14:paraId="70DE951F">
      <w:pPr>
        <w:spacing w:line="222" w:lineRule="auto"/>
        <w:rPr>
          <w:rFonts w:ascii="仿宋" w:hAnsi="仿宋" w:eastAsia="仿宋" w:cs="仿宋"/>
          <w:sz w:val="32"/>
          <w:szCs w:val="32"/>
        </w:rPr>
        <w:sectPr>
          <w:footerReference r:id="rId28" w:type="default"/>
          <w:pgSz w:w="11906" w:h="16839"/>
          <w:pgMar w:top="1431" w:right="606" w:bottom="1197" w:left="1161" w:header="0" w:footer="960" w:gutter="0"/>
          <w:cols w:space="720" w:num="1"/>
        </w:sectPr>
      </w:pPr>
    </w:p>
    <w:p w14:paraId="2CD138DF">
      <w:pPr>
        <w:spacing w:before="170" w:line="368" w:lineRule="auto"/>
        <w:ind w:left="4" w:right="139" w:hanging="1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"/>
          <w:sz w:val="32"/>
          <w:szCs w:val="32"/>
        </w:rPr>
        <w:t>其他政府办公厅（室）及相关机构事务支出（项</w:t>
      </w:r>
      <w:r>
        <w:rPr>
          <w:rFonts w:ascii="仿宋" w:hAnsi="仿宋" w:eastAsia="仿宋" w:cs="仿宋"/>
          <w:spacing w:val="22"/>
          <w:sz w:val="32"/>
          <w:szCs w:val="32"/>
        </w:rPr>
        <w:t>）：</w:t>
      </w:r>
      <w:r>
        <w:rPr>
          <w:rFonts w:ascii="仿宋" w:hAnsi="仿宋" w:eastAsia="仿宋" w:cs="仿宋"/>
          <w:spacing w:val="1"/>
          <w:sz w:val="32"/>
          <w:szCs w:val="32"/>
        </w:rPr>
        <w:t>反映除上述项目以</w:t>
      </w:r>
      <w:r>
        <w:rPr>
          <w:rFonts w:ascii="仿宋" w:hAnsi="仿宋" w:eastAsia="仿宋" w:cs="仿宋"/>
          <w:spacing w:val="-3"/>
          <w:sz w:val="32"/>
          <w:szCs w:val="32"/>
        </w:rPr>
        <w:t>外的其他政府办公厅（室）及相关机构事 务支出。</w:t>
      </w:r>
    </w:p>
    <w:p w14:paraId="66FCFB60">
      <w:pPr>
        <w:spacing w:before="1" w:line="221" w:lineRule="auto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7"/>
          <w:sz w:val="32"/>
          <w:szCs w:val="32"/>
        </w:rPr>
        <w:t>19．一般公共服务支出（类）信访事务（款）其他信访事务支出（项</w:t>
      </w:r>
      <w:r>
        <w:rPr>
          <w:rFonts w:ascii="仿宋" w:hAnsi="仿宋" w:eastAsia="仿宋" w:cs="仿宋"/>
          <w:spacing w:val="-86"/>
          <w:sz w:val="32"/>
          <w:szCs w:val="32"/>
        </w:rPr>
        <w:t>）：</w:t>
      </w:r>
    </w:p>
    <w:p w14:paraId="4DB3709F">
      <w:pPr>
        <w:spacing w:before="251" w:line="319" w:lineRule="auto"/>
        <w:ind w:right="138" w:firstLine="83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20．教育支出（类）普通教育（款）小学教育（项</w:t>
      </w:r>
      <w:r>
        <w:rPr>
          <w:rFonts w:ascii="仿宋" w:hAnsi="仿宋" w:eastAsia="仿宋" w:cs="仿宋"/>
          <w:spacing w:val="-30"/>
          <w:sz w:val="32"/>
          <w:szCs w:val="32"/>
        </w:rPr>
        <w:t>）：</w:t>
      </w:r>
      <w:r>
        <w:rPr>
          <w:rFonts w:ascii="仿宋" w:hAnsi="仿宋" w:eastAsia="仿宋" w:cs="仿宋"/>
          <w:spacing w:val="-2"/>
          <w:sz w:val="32"/>
          <w:szCs w:val="32"/>
        </w:rPr>
        <w:t>反映各部门</w:t>
      </w:r>
      <w:r>
        <w:rPr>
          <w:rFonts w:ascii="仿宋" w:hAnsi="仿宋" w:eastAsia="仿宋" w:cs="仿宋"/>
          <w:spacing w:val="2"/>
          <w:sz w:val="32"/>
          <w:szCs w:val="32"/>
        </w:rPr>
        <w:t>举办的小学教育支出。政府各部门对社会组织等举办的小学的资助，如</w:t>
      </w:r>
      <w:r>
        <w:rPr>
          <w:rFonts w:ascii="仿宋" w:hAnsi="仿宋" w:eastAsia="仿宋" w:cs="仿宋"/>
          <w:spacing w:val="-4"/>
          <w:sz w:val="32"/>
          <w:szCs w:val="32"/>
        </w:rPr>
        <w:t>捐赠、补贴等，也在本科目中反映。</w:t>
      </w:r>
    </w:p>
    <w:p w14:paraId="0C7600F5">
      <w:pPr>
        <w:spacing w:before="255" w:line="319" w:lineRule="auto"/>
        <w:ind w:right="138" w:firstLine="83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21．教育支出（类）普通教育（款）初中教育（项</w:t>
      </w:r>
      <w:r>
        <w:rPr>
          <w:rFonts w:ascii="仿宋" w:hAnsi="仿宋" w:eastAsia="仿宋" w:cs="仿宋"/>
          <w:spacing w:val="-30"/>
          <w:sz w:val="32"/>
          <w:szCs w:val="32"/>
        </w:rPr>
        <w:t>）：</w:t>
      </w:r>
      <w:r>
        <w:rPr>
          <w:rFonts w:ascii="仿宋" w:hAnsi="仿宋" w:eastAsia="仿宋" w:cs="仿宋"/>
          <w:spacing w:val="-2"/>
          <w:sz w:val="32"/>
          <w:szCs w:val="32"/>
        </w:rPr>
        <w:t>反映各部门</w:t>
      </w:r>
      <w:r>
        <w:rPr>
          <w:rFonts w:ascii="仿宋" w:hAnsi="仿宋" w:eastAsia="仿宋" w:cs="仿宋"/>
          <w:spacing w:val="2"/>
          <w:sz w:val="32"/>
          <w:szCs w:val="32"/>
        </w:rPr>
        <w:t>举办的初中教育支出。政府各部门对社会组织等举办的初中的资助，如</w:t>
      </w:r>
      <w:r>
        <w:rPr>
          <w:rFonts w:ascii="仿宋" w:hAnsi="仿宋" w:eastAsia="仿宋" w:cs="仿宋"/>
          <w:spacing w:val="-4"/>
          <w:sz w:val="32"/>
          <w:szCs w:val="32"/>
        </w:rPr>
        <w:t>捐赠、补贴等，也在本科目中反映。</w:t>
      </w:r>
    </w:p>
    <w:p w14:paraId="6A3D06EA">
      <w:pPr>
        <w:spacing w:before="257" w:line="295" w:lineRule="auto"/>
        <w:ind w:left="14" w:right="138" w:firstLine="82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22．教育支出（类）普通教育（款）其他普通教育支出（项</w:t>
      </w:r>
      <w:r>
        <w:rPr>
          <w:rFonts w:ascii="仿宋" w:hAnsi="仿宋" w:eastAsia="仿宋" w:cs="仿宋"/>
          <w:spacing w:val="-30"/>
          <w:sz w:val="32"/>
          <w:szCs w:val="32"/>
        </w:rPr>
        <w:t>）：</w:t>
      </w:r>
      <w:r>
        <w:rPr>
          <w:rFonts w:ascii="仿宋" w:hAnsi="仿宋" w:eastAsia="仿宋" w:cs="仿宋"/>
          <w:spacing w:val="-2"/>
          <w:sz w:val="32"/>
          <w:szCs w:val="32"/>
        </w:rPr>
        <w:t>反</w:t>
      </w:r>
      <w:r>
        <w:rPr>
          <w:rFonts w:ascii="仿宋" w:hAnsi="仿宋" w:eastAsia="仿宋" w:cs="仿宋"/>
          <w:spacing w:val="-4"/>
          <w:sz w:val="32"/>
          <w:szCs w:val="32"/>
        </w:rPr>
        <w:t>映除上述项目以外其他用于普通教育方面的支出。</w:t>
      </w:r>
    </w:p>
    <w:p w14:paraId="2B777AE0">
      <w:pPr>
        <w:spacing w:before="253" w:line="319" w:lineRule="auto"/>
        <w:ind w:right="138" w:firstLine="83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23．社会保障和就业支出（类）行政事业单位养老支出（款）机关</w:t>
      </w:r>
      <w:r>
        <w:rPr>
          <w:rFonts w:ascii="仿宋" w:hAnsi="仿宋" w:eastAsia="仿宋" w:cs="仿宋"/>
          <w:spacing w:val="1"/>
          <w:sz w:val="32"/>
          <w:szCs w:val="32"/>
        </w:rPr>
        <w:t>事业单位职业年金缴费支出（项</w:t>
      </w:r>
      <w:r>
        <w:rPr>
          <w:rFonts w:ascii="仿宋" w:hAnsi="仿宋" w:eastAsia="仿宋" w:cs="仿宋"/>
          <w:spacing w:val="24"/>
          <w:sz w:val="32"/>
          <w:szCs w:val="32"/>
        </w:rPr>
        <w:t>）：</w:t>
      </w:r>
      <w:r>
        <w:rPr>
          <w:rFonts w:ascii="仿宋" w:hAnsi="仿宋" w:eastAsia="仿宋" w:cs="仿宋"/>
          <w:spacing w:val="1"/>
          <w:sz w:val="32"/>
          <w:szCs w:val="32"/>
        </w:rPr>
        <w:t>反映机关事业单位实施养老保险制</w:t>
      </w:r>
      <w:r>
        <w:rPr>
          <w:rFonts w:ascii="仿宋" w:hAnsi="仿宋" w:eastAsia="仿宋" w:cs="仿宋"/>
          <w:spacing w:val="-4"/>
          <w:sz w:val="32"/>
          <w:szCs w:val="32"/>
        </w:rPr>
        <w:t>度由单位实际缴纳的职业年金支出。</w:t>
      </w:r>
    </w:p>
    <w:p w14:paraId="490FB063">
      <w:pPr>
        <w:spacing w:before="254" w:line="320" w:lineRule="auto"/>
        <w:ind w:right="138" w:firstLine="83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24．社会保障和就业支出（类）抚恤（款）死亡抚恤（项</w:t>
      </w:r>
      <w:r>
        <w:rPr>
          <w:rFonts w:ascii="仿宋" w:hAnsi="仿宋" w:eastAsia="仿宋" w:cs="仿宋"/>
          <w:spacing w:val="-30"/>
          <w:sz w:val="32"/>
          <w:szCs w:val="32"/>
        </w:rPr>
        <w:t>）：</w:t>
      </w:r>
      <w:r>
        <w:rPr>
          <w:rFonts w:ascii="仿宋" w:hAnsi="仿宋" w:eastAsia="仿宋" w:cs="仿宋"/>
          <w:spacing w:val="-2"/>
          <w:sz w:val="32"/>
          <w:szCs w:val="32"/>
        </w:rPr>
        <w:t>反映</w:t>
      </w:r>
      <w:r>
        <w:rPr>
          <w:rFonts w:ascii="仿宋" w:hAnsi="仿宋" w:eastAsia="仿宋" w:cs="仿宋"/>
          <w:spacing w:val="-3"/>
          <w:sz w:val="32"/>
          <w:szCs w:val="32"/>
        </w:rPr>
        <w:t>按规定用于烈士和牺牲、病故人员家属的一次性和定期 抚恤金、丧葬补</w:t>
      </w:r>
      <w:r>
        <w:rPr>
          <w:rFonts w:ascii="仿宋" w:hAnsi="仿宋" w:eastAsia="仿宋" w:cs="仿宋"/>
          <w:spacing w:val="-6"/>
          <w:sz w:val="32"/>
          <w:szCs w:val="32"/>
        </w:rPr>
        <w:t>助费以及烈士褒扬金。</w:t>
      </w:r>
    </w:p>
    <w:p w14:paraId="264752C5">
      <w:pPr>
        <w:spacing w:before="252" w:line="321" w:lineRule="auto"/>
        <w:ind w:left="4" w:firstLine="83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9"/>
          <w:sz w:val="32"/>
          <w:szCs w:val="32"/>
        </w:rPr>
        <w:t>25．社会保障和就业支出（类）财政对其他社会</w:t>
      </w:r>
      <w:r>
        <w:rPr>
          <w:rFonts w:ascii="仿宋" w:hAnsi="仿宋" w:eastAsia="仿宋" w:cs="仿宋"/>
          <w:spacing w:val="-20"/>
          <w:sz w:val="32"/>
          <w:szCs w:val="32"/>
        </w:rPr>
        <w:t>保险基金的补助（款）</w:t>
      </w:r>
      <w:r>
        <w:rPr>
          <w:rFonts w:ascii="仿宋" w:hAnsi="仿宋" w:eastAsia="仿宋" w:cs="仿宋"/>
          <w:spacing w:val="1"/>
          <w:sz w:val="32"/>
          <w:szCs w:val="32"/>
        </w:rPr>
        <w:t>财政对工伤保险基金的补助（项</w:t>
      </w:r>
      <w:r>
        <w:rPr>
          <w:rFonts w:ascii="仿宋" w:hAnsi="仿宋" w:eastAsia="仿宋" w:cs="仿宋"/>
          <w:spacing w:val="22"/>
          <w:sz w:val="32"/>
          <w:szCs w:val="32"/>
        </w:rPr>
        <w:t>）：</w:t>
      </w:r>
      <w:r>
        <w:rPr>
          <w:rFonts w:ascii="仿宋" w:hAnsi="仿宋" w:eastAsia="仿宋" w:cs="仿宋"/>
          <w:spacing w:val="1"/>
          <w:sz w:val="32"/>
          <w:szCs w:val="32"/>
        </w:rPr>
        <w:t>反映财政对工伤保险基金的补助支</w:t>
      </w:r>
      <w:r>
        <w:rPr>
          <w:rFonts w:ascii="仿宋" w:hAnsi="仿宋" w:eastAsia="仿宋" w:cs="仿宋"/>
          <w:spacing w:val="-17"/>
          <w:sz w:val="32"/>
          <w:szCs w:val="32"/>
        </w:rPr>
        <w:t>出。</w:t>
      </w:r>
    </w:p>
    <w:p w14:paraId="172882B4">
      <w:pPr>
        <w:spacing w:before="245" w:line="294" w:lineRule="auto"/>
        <w:ind w:left="2" w:firstLine="832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6"/>
          <w:sz w:val="32"/>
          <w:szCs w:val="32"/>
        </w:rPr>
        <w:t>26．卫生健康支出（类）行政事业单位医疗（款）</w:t>
      </w:r>
      <w:r>
        <w:rPr>
          <w:rFonts w:ascii="仿宋" w:hAnsi="仿宋" w:eastAsia="仿宋" w:cs="仿宋"/>
          <w:spacing w:val="-27"/>
          <w:sz w:val="32"/>
          <w:szCs w:val="32"/>
        </w:rPr>
        <w:t>行政单位医疗（项</w:t>
      </w:r>
      <w:r>
        <w:rPr>
          <w:rFonts w:ascii="仿宋" w:hAnsi="仿宋" w:eastAsia="仿宋" w:cs="仿宋"/>
          <w:spacing w:val="-62"/>
          <w:sz w:val="32"/>
          <w:szCs w:val="32"/>
        </w:rPr>
        <w:t>）：</w:t>
      </w:r>
      <w:r>
        <w:rPr>
          <w:rFonts w:ascii="仿宋" w:hAnsi="仿宋" w:eastAsia="仿宋" w:cs="仿宋"/>
          <w:spacing w:val="-10"/>
          <w:sz w:val="32"/>
          <w:szCs w:val="32"/>
        </w:rPr>
        <w:t>反映财政部门安排的行政单位（包括实行公务员管理的事业</w:t>
      </w:r>
      <w:r>
        <w:rPr>
          <w:rFonts w:ascii="仿宋" w:hAnsi="仿宋" w:eastAsia="仿宋" w:cs="仿宋"/>
          <w:spacing w:val="5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</w:rPr>
        <w:t>单位，下同）</w:t>
      </w:r>
    </w:p>
    <w:p w14:paraId="357FE0AE">
      <w:pPr>
        <w:spacing w:line="294" w:lineRule="auto"/>
        <w:rPr>
          <w:rFonts w:ascii="仿宋" w:hAnsi="仿宋" w:eastAsia="仿宋" w:cs="仿宋"/>
          <w:sz w:val="32"/>
          <w:szCs w:val="32"/>
        </w:rPr>
        <w:sectPr>
          <w:footerReference r:id="rId29" w:type="default"/>
          <w:pgSz w:w="11906" w:h="16839"/>
          <w:pgMar w:top="1431" w:right="607" w:bottom="1197" w:left="1160" w:header="0" w:footer="960" w:gutter="0"/>
          <w:cols w:space="720" w:num="1"/>
        </w:sectPr>
      </w:pPr>
    </w:p>
    <w:p w14:paraId="72FC39C6">
      <w:pPr>
        <w:spacing w:before="170" w:line="368" w:lineRule="auto"/>
        <w:ind w:right="9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基本医疗保险缴费经费，未参加医疗保险的行政 单位的公费医疗经费，</w:t>
      </w:r>
      <w:r>
        <w:rPr>
          <w:rFonts w:ascii="仿宋" w:hAnsi="仿宋" w:eastAsia="仿宋" w:cs="仿宋"/>
          <w:spacing w:val="-2"/>
          <w:sz w:val="32"/>
          <w:szCs w:val="32"/>
        </w:rPr>
        <w:t>按国家规定享受离休人员、红军老战士 待遇人员的医疗</w:t>
      </w:r>
      <w:r>
        <w:rPr>
          <w:rFonts w:ascii="仿宋" w:hAnsi="仿宋" w:eastAsia="仿宋" w:cs="仿宋"/>
          <w:spacing w:val="-3"/>
          <w:sz w:val="32"/>
          <w:szCs w:val="32"/>
        </w:rPr>
        <w:t>经费。</w:t>
      </w:r>
    </w:p>
    <w:p w14:paraId="300BB8C3">
      <w:pPr>
        <w:spacing w:before="13" w:line="349" w:lineRule="auto"/>
        <w:ind w:firstLine="83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27．节能环保支出（类）自然生态保护（款）农</w:t>
      </w:r>
      <w:r>
        <w:rPr>
          <w:rFonts w:ascii="仿宋" w:hAnsi="仿宋" w:eastAsia="仿宋" w:cs="仿宋"/>
          <w:spacing w:val="-8"/>
          <w:sz w:val="32"/>
          <w:szCs w:val="32"/>
        </w:rPr>
        <w:t>村环境保护（项</w:t>
      </w:r>
      <w:r>
        <w:rPr>
          <w:rFonts w:ascii="仿宋" w:hAnsi="仿宋" w:eastAsia="仿宋" w:cs="仿宋"/>
          <w:spacing w:val="-69"/>
          <w:sz w:val="32"/>
          <w:szCs w:val="32"/>
        </w:rPr>
        <w:t>）：</w:t>
      </w:r>
      <w:r>
        <w:rPr>
          <w:rFonts w:ascii="仿宋" w:hAnsi="仿宋" w:eastAsia="仿宋" w:cs="仿宋"/>
          <w:spacing w:val="8"/>
          <w:sz w:val="32"/>
          <w:szCs w:val="32"/>
        </w:rPr>
        <w:t>反映用于农村环境保护方面的支出。有关事项包</w:t>
      </w:r>
      <w:r>
        <w:rPr>
          <w:rFonts w:ascii="仿宋" w:hAnsi="仿宋" w:eastAsia="仿宋" w:cs="仿宋"/>
          <w:spacing w:val="7"/>
          <w:sz w:val="32"/>
          <w:szCs w:val="32"/>
        </w:rPr>
        <w:t>括：农村环 境综合整</w:t>
      </w:r>
      <w:r>
        <w:rPr>
          <w:rFonts w:ascii="仿宋" w:hAnsi="仿宋" w:eastAsia="仿宋" w:cs="仿宋"/>
          <w:spacing w:val="-3"/>
          <w:sz w:val="32"/>
          <w:szCs w:val="32"/>
        </w:rPr>
        <w:t>治，如生活垃圾、污水处理，农村饮用水源地监测与 保护等；小城镇环境保护，如小城镇环境保护能力建设及环境 基础设施建设，环境优美乡</w:t>
      </w:r>
      <w:r>
        <w:rPr>
          <w:rFonts w:ascii="仿宋" w:hAnsi="仿宋" w:eastAsia="仿宋" w:cs="仿宋"/>
          <w:spacing w:val="-4"/>
          <w:sz w:val="32"/>
          <w:szCs w:val="32"/>
        </w:rPr>
        <w:t>镇及生态村创建等；农用化学品 （化肥、农药、农膜等）污染防治、畜</w:t>
      </w:r>
      <w:r>
        <w:rPr>
          <w:rFonts w:ascii="仿宋" w:hAnsi="仿宋" w:eastAsia="仿宋" w:cs="仿宋"/>
          <w:spacing w:val="-3"/>
          <w:sz w:val="32"/>
          <w:szCs w:val="32"/>
        </w:rPr>
        <w:t>禽养殖污染防治、土壤 污染防治；农产品产地环境监测与监管，有机食</w:t>
      </w:r>
      <w:r>
        <w:rPr>
          <w:rFonts w:ascii="仿宋" w:hAnsi="仿宋" w:eastAsia="仿宋" w:cs="仿宋"/>
          <w:spacing w:val="-4"/>
          <w:sz w:val="32"/>
          <w:szCs w:val="32"/>
        </w:rPr>
        <w:t>品基地建设与</w:t>
      </w:r>
      <w:r>
        <w:rPr>
          <w:rFonts w:ascii="仿宋" w:hAnsi="仿宋" w:eastAsia="仿宋" w:cs="仿宋"/>
          <w:spacing w:val="4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管理，秸秆等农业废弃物综合利用；农村环境保护能力建</w:t>
      </w:r>
      <w:r>
        <w:rPr>
          <w:rFonts w:ascii="仿宋" w:hAnsi="仿宋" w:eastAsia="仿宋" w:cs="仿宋"/>
          <w:spacing w:val="-9"/>
          <w:sz w:val="32"/>
          <w:szCs w:val="32"/>
        </w:rPr>
        <w:t>设、</w:t>
      </w:r>
      <w:r>
        <w:rPr>
          <w:rFonts w:ascii="仿宋" w:hAnsi="仿宋" w:eastAsia="仿宋" w:cs="仿宋"/>
          <w:spacing w:val="4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9"/>
          <w:sz w:val="32"/>
          <w:szCs w:val="32"/>
        </w:rPr>
        <w:t>宣教、试点示范等。</w:t>
      </w:r>
    </w:p>
    <w:p w14:paraId="5BE60629">
      <w:pPr>
        <w:spacing w:before="251" w:line="320" w:lineRule="auto"/>
        <w:ind w:left="8" w:right="88" w:firstLine="826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28．城乡社区支出（类）城乡社区规划与管理（款）城乡社区规划</w:t>
      </w:r>
      <w:r>
        <w:rPr>
          <w:rFonts w:ascii="仿宋" w:hAnsi="仿宋" w:eastAsia="仿宋" w:cs="仿宋"/>
          <w:spacing w:val="1"/>
          <w:sz w:val="32"/>
          <w:szCs w:val="32"/>
        </w:rPr>
        <w:t>与管理（项</w:t>
      </w:r>
      <w:r>
        <w:rPr>
          <w:rFonts w:ascii="仿宋" w:hAnsi="仿宋" w:eastAsia="仿宋" w:cs="仿宋"/>
          <w:spacing w:val="20"/>
          <w:sz w:val="32"/>
          <w:szCs w:val="32"/>
        </w:rPr>
        <w:t>）：</w:t>
      </w:r>
      <w:r>
        <w:rPr>
          <w:rFonts w:ascii="仿宋" w:hAnsi="仿宋" w:eastAsia="仿宋" w:cs="仿宋"/>
          <w:spacing w:val="1"/>
          <w:sz w:val="32"/>
          <w:szCs w:val="32"/>
        </w:rPr>
        <w:t>反映城乡社区、防灾减灾、历史名城规划制定与管理等</w:t>
      </w:r>
      <w:r>
        <w:rPr>
          <w:rFonts w:ascii="仿宋" w:hAnsi="仿宋" w:eastAsia="仿宋" w:cs="仿宋"/>
          <w:spacing w:val="-16"/>
          <w:sz w:val="32"/>
          <w:szCs w:val="32"/>
        </w:rPr>
        <w:t>方面</w:t>
      </w:r>
      <w:r>
        <w:rPr>
          <w:rFonts w:ascii="仿宋" w:hAnsi="仿宋" w:eastAsia="仿宋" w:cs="仿宋"/>
          <w:spacing w:val="4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</w:rPr>
        <w:t>的支出。</w:t>
      </w:r>
    </w:p>
    <w:p w14:paraId="4D19B539">
      <w:pPr>
        <w:spacing w:before="248" w:line="296" w:lineRule="auto"/>
        <w:ind w:right="88" w:firstLine="83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29．城乡社区支出（类）城乡社区公共设施（款）小城镇基础设施</w:t>
      </w:r>
      <w:r>
        <w:rPr>
          <w:rFonts w:ascii="仿宋" w:hAnsi="仿宋" w:eastAsia="仿宋" w:cs="仿宋"/>
          <w:spacing w:val="-2"/>
          <w:sz w:val="32"/>
          <w:szCs w:val="32"/>
        </w:rPr>
        <w:t>建设（项</w:t>
      </w:r>
      <w:r>
        <w:rPr>
          <w:rFonts w:ascii="仿宋" w:hAnsi="仿宋" w:eastAsia="仿宋" w:cs="仿宋"/>
          <w:spacing w:val="-3"/>
          <w:sz w:val="32"/>
          <w:szCs w:val="32"/>
        </w:rPr>
        <w:t>）：</w:t>
      </w:r>
      <w:r>
        <w:rPr>
          <w:rFonts w:ascii="仿宋" w:hAnsi="仿宋" w:eastAsia="仿宋" w:cs="仿宋"/>
          <w:spacing w:val="-2"/>
          <w:sz w:val="32"/>
          <w:szCs w:val="32"/>
        </w:rPr>
        <w:t>反映用于小城镇路、气、水、电等基础建设方面的支出。</w:t>
      </w:r>
    </w:p>
    <w:p w14:paraId="6638684E">
      <w:pPr>
        <w:spacing w:before="253" w:line="319" w:lineRule="auto"/>
        <w:ind w:right="88" w:firstLine="83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30．城乡社区支出（类）城乡社区环境卫生（款）城乡社区环境卫</w:t>
      </w:r>
      <w:r>
        <w:rPr>
          <w:rFonts w:ascii="仿宋" w:hAnsi="仿宋" w:eastAsia="仿宋" w:cs="仿宋"/>
          <w:spacing w:val="11"/>
          <w:sz w:val="32"/>
          <w:szCs w:val="32"/>
        </w:rPr>
        <w:t>生（项</w:t>
      </w:r>
      <w:r>
        <w:rPr>
          <w:rFonts w:ascii="仿宋" w:hAnsi="仿宋" w:eastAsia="仿宋" w:cs="仿宋"/>
          <w:spacing w:val="1"/>
          <w:sz w:val="32"/>
          <w:szCs w:val="32"/>
        </w:rPr>
        <w:t>）</w:t>
      </w:r>
      <w:r>
        <w:rPr>
          <w:rFonts w:ascii="仿宋" w:hAnsi="仿宋" w:eastAsia="仿宋" w:cs="仿宋"/>
          <w:spacing w:val="-8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"/>
          <w:sz w:val="32"/>
          <w:szCs w:val="32"/>
        </w:rPr>
        <w:t>：</w:t>
      </w:r>
      <w:r>
        <w:rPr>
          <w:rFonts w:ascii="仿宋" w:hAnsi="仿宋" w:eastAsia="仿宋" w:cs="仿宋"/>
          <w:spacing w:val="11"/>
          <w:sz w:val="32"/>
          <w:szCs w:val="32"/>
        </w:rPr>
        <w:t>反映城乡社区道路清扫、垃圾清运与处理、公厕建设与维</w:t>
      </w:r>
      <w:r>
        <w:rPr>
          <w:rFonts w:ascii="仿宋" w:hAnsi="仿宋" w:eastAsia="仿宋" w:cs="仿宋"/>
          <w:spacing w:val="-5"/>
          <w:sz w:val="32"/>
          <w:szCs w:val="32"/>
        </w:rPr>
        <w:t>护、园林绿化等方面的支出。</w:t>
      </w:r>
    </w:p>
    <w:p w14:paraId="0AB1AE16">
      <w:pPr>
        <w:spacing w:before="252" w:line="295" w:lineRule="auto"/>
        <w:ind w:right="88" w:firstLine="836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31．农林水支出（类）农业农村（款）乡村道路建设（项</w:t>
      </w:r>
      <w:r>
        <w:rPr>
          <w:rFonts w:ascii="仿宋" w:hAnsi="仿宋" w:eastAsia="仿宋" w:cs="仿宋"/>
          <w:spacing w:val="-32"/>
          <w:sz w:val="32"/>
          <w:szCs w:val="32"/>
        </w:rPr>
        <w:t>）：</w:t>
      </w:r>
      <w:r>
        <w:rPr>
          <w:rFonts w:ascii="仿宋" w:hAnsi="仿宋" w:eastAsia="仿宋" w:cs="仿宋"/>
          <w:spacing w:val="-2"/>
          <w:sz w:val="32"/>
          <w:szCs w:val="32"/>
        </w:rPr>
        <w:t>反映</w:t>
      </w:r>
      <w:r>
        <w:rPr>
          <w:rFonts w:ascii="仿宋" w:hAnsi="仿宋" w:eastAsia="仿宋" w:cs="仿宋"/>
          <w:spacing w:val="-4"/>
          <w:sz w:val="32"/>
          <w:szCs w:val="32"/>
        </w:rPr>
        <w:t>用于农村公路、乡村道路建设方面的支出。</w:t>
      </w:r>
    </w:p>
    <w:p w14:paraId="2C62F135">
      <w:pPr>
        <w:spacing w:before="254" w:line="295" w:lineRule="auto"/>
        <w:ind w:right="88" w:firstLine="836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32．农林水支出（类）巩固脱贫攻坚成果衔接乡村振兴（款）农村</w:t>
      </w:r>
      <w:r>
        <w:rPr>
          <w:rFonts w:ascii="仿宋" w:hAnsi="仿宋" w:eastAsia="仿宋" w:cs="仿宋"/>
          <w:spacing w:val="1"/>
          <w:sz w:val="32"/>
          <w:szCs w:val="32"/>
        </w:rPr>
        <w:t>基础设施建设（项</w:t>
      </w:r>
      <w:r>
        <w:rPr>
          <w:rFonts w:ascii="仿宋" w:hAnsi="仿宋" w:eastAsia="仿宋" w:cs="仿宋"/>
          <w:spacing w:val="24"/>
          <w:sz w:val="32"/>
          <w:szCs w:val="32"/>
        </w:rPr>
        <w:t>）：</w:t>
      </w:r>
      <w:r>
        <w:rPr>
          <w:rFonts w:ascii="仿宋" w:hAnsi="仿宋" w:eastAsia="仿宋" w:cs="仿宋"/>
          <w:spacing w:val="1"/>
          <w:sz w:val="32"/>
          <w:szCs w:val="32"/>
        </w:rPr>
        <w:t>反映用于农村欠发达地区乡村道路、住房、基本</w:t>
      </w:r>
    </w:p>
    <w:p w14:paraId="30D48ABD">
      <w:pPr>
        <w:spacing w:line="295" w:lineRule="auto"/>
        <w:rPr>
          <w:rFonts w:ascii="仿宋" w:hAnsi="仿宋" w:eastAsia="仿宋" w:cs="仿宋"/>
          <w:sz w:val="32"/>
          <w:szCs w:val="32"/>
        </w:rPr>
        <w:sectPr>
          <w:footerReference r:id="rId30" w:type="default"/>
          <w:pgSz w:w="11906" w:h="16839"/>
          <w:pgMar w:top="1431" w:right="657" w:bottom="1197" w:left="1160" w:header="0" w:footer="958" w:gutter="0"/>
          <w:cols w:space="720" w:num="1"/>
        </w:sectPr>
      </w:pPr>
    </w:p>
    <w:p w14:paraId="225FCD6B">
      <w:pPr>
        <w:spacing w:before="170" w:line="368" w:lineRule="auto"/>
        <w:ind w:right="88" w:firstLine="1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农田、水利设 施、人畜饮水、生态环境保护等生产生活条件改善方面的</w:t>
      </w:r>
      <w:r>
        <w:rPr>
          <w:rFonts w:ascii="仿宋" w:hAnsi="仿宋" w:eastAsia="仿宋" w:cs="仿宋"/>
          <w:spacing w:val="-15"/>
          <w:sz w:val="32"/>
          <w:szCs w:val="32"/>
        </w:rPr>
        <w:t>支出。</w:t>
      </w:r>
    </w:p>
    <w:p w14:paraId="594C1F5E">
      <w:pPr>
        <w:spacing w:before="6" w:line="331" w:lineRule="auto"/>
        <w:ind w:left="2" w:right="88" w:firstLine="83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33．农林水支出（类）巩固脱贫攻坚成果衔接乡村振兴（款）生产</w:t>
      </w:r>
      <w:r>
        <w:rPr>
          <w:rFonts w:ascii="仿宋" w:hAnsi="仿宋" w:eastAsia="仿宋" w:cs="仿宋"/>
          <w:spacing w:val="1"/>
          <w:sz w:val="32"/>
          <w:szCs w:val="32"/>
        </w:rPr>
        <w:t>发展（项</w:t>
      </w:r>
      <w:r>
        <w:rPr>
          <w:rFonts w:ascii="仿宋" w:hAnsi="仿宋" w:eastAsia="仿宋" w:cs="仿宋"/>
          <w:spacing w:val="21"/>
          <w:sz w:val="32"/>
          <w:szCs w:val="32"/>
        </w:rPr>
        <w:t>）：</w:t>
      </w:r>
      <w:r>
        <w:rPr>
          <w:rFonts w:ascii="仿宋" w:hAnsi="仿宋" w:eastAsia="仿宋" w:cs="仿宋"/>
          <w:spacing w:val="1"/>
          <w:sz w:val="32"/>
          <w:szCs w:val="32"/>
        </w:rPr>
        <w:t>反映用于农村欠发达地区发展种植业、养殖业、畜牧业、</w:t>
      </w:r>
      <w:r>
        <w:rPr>
          <w:rFonts w:ascii="仿宋" w:hAnsi="仿宋" w:eastAsia="仿宋" w:cs="仿宋"/>
          <w:spacing w:val="2"/>
          <w:sz w:val="32"/>
          <w:szCs w:val="32"/>
        </w:rPr>
        <w:t>农 副产品加工、林果地建设等生产发展项目以及相关技术推广等 方面</w:t>
      </w:r>
      <w:r>
        <w:rPr>
          <w:rFonts w:ascii="仿宋" w:hAnsi="仿宋" w:eastAsia="仿宋" w:cs="仿宋"/>
          <w:spacing w:val="-10"/>
          <w:sz w:val="32"/>
          <w:szCs w:val="32"/>
        </w:rPr>
        <w:t>的项目支出。</w:t>
      </w:r>
    </w:p>
    <w:p w14:paraId="5B5CC8A6">
      <w:pPr>
        <w:spacing w:before="251" w:line="294" w:lineRule="auto"/>
        <w:ind w:right="88" w:firstLine="83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34．农林水支出（类）农村综合改革（款）对村集体经济组织的补</w:t>
      </w:r>
      <w:r>
        <w:rPr>
          <w:rFonts w:ascii="仿宋" w:hAnsi="仿宋" w:eastAsia="仿宋" w:cs="仿宋"/>
          <w:spacing w:val="-2"/>
          <w:sz w:val="32"/>
          <w:szCs w:val="32"/>
        </w:rPr>
        <w:t>助（项）：反映农村税费改革后对村集体经济组织</w:t>
      </w:r>
      <w:r>
        <w:rPr>
          <w:rFonts w:ascii="仿宋" w:hAnsi="仿宋" w:eastAsia="仿宋" w:cs="仿宋"/>
          <w:spacing w:val="-3"/>
          <w:sz w:val="32"/>
          <w:szCs w:val="32"/>
        </w:rPr>
        <w:t>的补助支出。</w:t>
      </w:r>
    </w:p>
    <w:p w14:paraId="7E1F6B85">
      <w:pPr>
        <w:spacing w:before="257" w:line="294" w:lineRule="auto"/>
        <w:ind w:left="14" w:right="88" w:firstLine="822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35．交通运输支出（类）公路水路运输（款）行政运行（项</w:t>
      </w:r>
      <w:r>
        <w:rPr>
          <w:rFonts w:ascii="仿宋" w:hAnsi="仿宋" w:eastAsia="仿宋" w:cs="仿宋"/>
          <w:spacing w:val="-32"/>
          <w:sz w:val="32"/>
          <w:szCs w:val="32"/>
        </w:rPr>
        <w:t>）：</w:t>
      </w:r>
      <w:r>
        <w:rPr>
          <w:rFonts w:ascii="仿宋" w:hAnsi="仿宋" w:eastAsia="仿宋" w:cs="仿宋"/>
          <w:spacing w:val="-2"/>
          <w:sz w:val="32"/>
          <w:szCs w:val="32"/>
        </w:rPr>
        <w:t>反</w:t>
      </w:r>
      <w:r>
        <w:rPr>
          <w:rFonts w:ascii="仿宋" w:hAnsi="仿宋" w:eastAsia="仿宋" w:cs="仿宋"/>
          <w:spacing w:val="-3"/>
          <w:sz w:val="32"/>
          <w:szCs w:val="32"/>
        </w:rPr>
        <w:t>映行政单位（包括实行公务员管理的事业单位）的基本支出。</w:t>
      </w:r>
    </w:p>
    <w:p w14:paraId="3CD7DE90">
      <w:pPr>
        <w:spacing w:before="253" w:line="320" w:lineRule="auto"/>
        <w:ind w:left="3" w:right="88" w:firstLine="83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36．交通运输支出（类）公路水路运输（款）公路建设（项</w:t>
      </w:r>
      <w:r>
        <w:rPr>
          <w:rFonts w:ascii="仿宋" w:hAnsi="仿宋" w:eastAsia="仿宋" w:cs="仿宋"/>
          <w:spacing w:val="-32"/>
          <w:sz w:val="32"/>
          <w:szCs w:val="32"/>
        </w:rPr>
        <w:t>）：</w:t>
      </w:r>
      <w:r>
        <w:rPr>
          <w:rFonts w:ascii="仿宋" w:hAnsi="仿宋" w:eastAsia="仿宋" w:cs="仿宋"/>
          <w:spacing w:val="-2"/>
          <w:sz w:val="32"/>
          <w:szCs w:val="32"/>
        </w:rPr>
        <w:t>反</w:t>
      </w:r>
      <w:r>
        <w:rPr>
          <w:rFonts w:ascii="仿宋" w:hAnsi="仿宋" w:eastAsia="仿宋" w:cs="仿宋"/>
          <w:spacing w:val="6"/>
          <w:sz w:val="32"/>
          <w:szCs w:val="32"/>
        </w:rPr>
        <w:t>映新建公路支出，公路改建支出，特大型桥梁建设支出，</w:t>
      </w:r>
      <w:r>
        <w:rPr>
          <w:rFonts w:ascii="仿宋" w:hAnsi="仿宋" w:eastAsia="仿宋" w:cs="仿宋"/>
          <w:spacing w:val="5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6"/>
          <w:sz w:val="32"/>
          <w:szCs w:val="32"/>
        </w:rPr>
        <w:t>公路客货运</w:t>
      </w:r>
      <w:r>
        <w:rPr>
          <w:rFonts w:ascii="仿宋" w:hAnsi="仿宋" w:eastAsia="仿宋" w:cs="仿宋"/>
          <w:spacing w:val="-7"/>
          <w:sz w:val="32"/>
          <w:szCs w:val="32"/>
        </w:rPr>
        <w:t>站（场）建设支出。</w:t>
      </w:r>
    </w:p>
    <w:p w14:paraId="7D80D1D3">
      <w:pPr>
        <w:spacing w:before="253" w:line="294" w:lineRule="auto"/>
        <w:ind w:left="14" w:right="88" w:firstLine="822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37．交通运输支出（类）公路水路运输（款）公路养护（项</w:t>
      </w:r>
      <w:r>
        <w:rPr>
          <w:rFonts w:ascii="仿宋" w:hAnsi="仿宋" w:eastAsia="仿宋" w:cs="仿宋"/>
          <w:spacing w:val="-32"/>
          <w:sz w:val="32"/>
          <w:szCs w:val="32"/>
        </w:rPr>
        <w:t>）：</w:t>
      </w:r>
      <w:r>
        <w:rPr>
          <w:rFonts w:ascii="仿宋" w:hAnsi="仿宋" w:eastAsia="仿宋" w:cs="仿宋"/>
          <w:spacing w:val="-2"/>
          <w:sz w:val="32"/>
          <w:szCs w:val="32"/>
        </w:rPr>
        <w:t>反</w:t>
      </w:r>
      <w:r>
        <w:rPr>
          <w:rFonts w:ascii="仿宋" w:hAnsi="仿宋" w:eastAsia="仿宋" w:cs="仿宋"/>
          <w:spacing w:val="-9"/>
          <w:sz w:val="32"/>
          <w:szCs w:val="32"/>
        </w:rPr>
        <w:t>映公路养护支出。</w:t>
      </w:r>
    </w:p>
    <w:p w14:paraId="4BBFE556">
      <w:pPr>
        <w:spacing w:before="254" w:line="296" w:lineRule="auto"/>
        <w:ind w:left="2" w:firstLine="83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7"/>
          <w:sz w:val="32"/>
          <w:szCs w:val="32"/>
        </w:rPr>
        <w:t>38．交通运输支出（类）公路水路运输（款）公路和运输</w:t>
      </w:r>
      <w:r>
        <w:rPr>
          <w:rFonts w:ascii="仿宋" w:hAnsi="仿宋" w:eastAsia="仿宋" w:cs="仿宋"/>
          <w:spacing w:val="-18"/>
          <w:sz w:val="32"/>
          <w:szCs w:val="32"/>
        </w:rPr>
        <w:t>安全（项</w:t>
      </w:r>
      <w:r>
        <w:rPr>
          <w:rFonts w:ascii="仿宋" w:hAnsi="仿宋" w:eastAsia="仿宋" w:cs="仿宋"/>
          <w:spacing w:val="-78"/>
          <w:sz w:val="32"/>
          <w:szCs w:val="32"/>
        </w:rPr>
        <w:t>）：</w:t>
      </w:r>
      <w:r>
        <w:rPr>
          <w:rFonts w:ascii="仿宋" w:hAnsi="仿宋" w:eastAsia="仿宋" w:cs="仿宋"/>
          <w:spacing w:val="-5"/>
          <w:sz w:val="32"/>
          <w:szCs w:val="32"/>
        </w:rPr>
        <w:t>反映公路和运输安全支出。</w:t>
      </w:r>
    </w:p>
    <w:p w14:paraId="29DC6BDD">
      <w:pPr>
        <w:spacing w:before="250" w:line="296" w:lineRule="auto"/>
        <w:ind w:left="2" w:firstLine="83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39．交通运输支出（类）公路水路运输（款</w:t>
      </w:r>
      <w:r>
        <w:rPr>
          <w:rFonts w:ascii="仿宋" w:hAnsi="仿宋" w:eastAsia="仿宋" w:cs="仿宋"/>
          <w:spacing w:val="-8"/>
          <w:sz w:val="32"/>
          <w:szCs w:val="32"/>
        </w:rPr>
        <w:t>）公路运输管理（项</w:t>
      </w:r>
      <w:r>
        <w:rPr>
          <w:rFonts w:ascii="仿宋" w:hAnsi="仿宋" w:eastAsia="仿宋" w:cs="仿宋"/>
          <w:spacing w:val="-70"/>
          <w:sz w:val="32"/>
          <w:szCs w:val="32"/>
        </w:rPr>
        <w:t>）：</w:t>
      </w:r>
      <w:r>
        <w:rPr>
          <w:rFonts w:ascii="仿宋" w:hAnsi="仿宋" w:eastAsia="仿宋" w:cs="仿宋"/>
          <w:spacing w:val="-4"/>
          <w:sz w:val="32"/>
          <w:szCs w:val="32"/>
        </w:rPr>
        <w:t>反映公路运输管理支出和公路路政管理支出。</w:t>
      </w:r>
    </w:p>
    <w:p w14:paraId="6FAD6597">
      <w:pPr>
        <w:spacing w:before="250" w:line="296" w:lineRule="auto"/>
        <w:ind w:left="2" w:firstLine="82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6"/>
          <w:sz w:val="32"/>
          <w:szCs w:val="32"/>
        </w:rPr>
        <w:t>40．交通运输支出（类）公路水路运输（款）水路运输管理支</w:t>
      </w:r>
      <w:r>
        <w:rPr>
          <w:rFonts w:ascii="仿宋" w:hAnsi="仿宋" w:eastAsia="仿宋" w:cs="仿宋"/>
          <w:spacing w:val="-27"/>
          <w:sz w:val="32"/>
          <w:szCs w:val="32"/>
        </w:rPr>
        <w:t>出（项</w:t>
      </w:r>
      <w:r>
        <w:rPr>
          <w:rFonts w:ascii="仿宋" w:hAnsi="仿宋" w:eastAsia="仿宋" w:cs="仿宋"/>
          <w:spacing w:val="-87"/>
          <w:sz w:val="32"/>
          <w:szCs w:val="32"/>
        </w:rPr>
        <w:t>）：</w:t>
      </w:r>
      <w:r>
        <w:rPr>
          <w:rFonts w:ascii="仿宋" w:hAnsi="仿宋" w:eastAsia="仿宋" w:cs="仿宋"/>
          <w:spacing w:val="-5"/>
          <w:sz w:val="32"/>
          <w:szCs w:val="32"/>
        </w:rPr>
        <w:t>反映水路运输管理方面的支出。</w:t>
      </w:r>
    </w:p>
    <w:p w14:paraId="412245F5">
      <w:pPr>
        <w:spacing w:before="251" w:line="222" w:lineRule="auto"/>
        <w:ind w:left="82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41．交通运输支出（类）公路水路运输（款）其他公路水路运输支</w:t>
      </w:r>
    </w:p>
    <w:p w14:paraId="21BC559E">
      <w:pPr>
        <w:spacing w:line="222" w:lineRule="auto"/>
        <w:rPr>
          <w:rFonts w:ascii="仿宋" w:hAnsi="仿宋" w:eastAsia="仿宋" w:cs="仿宋"/>
          <w:sz w:val="32"/>
          <w:szCs w:val="32"/>
        </w:rPr>
        <w:sectPr>
          <w:footerReference r:id="rId31" w:type="default"/>
          <w:pgSz w:w="11906" w:h="16839"/>
          <w:pgMar w:top="1431" w:right="657" w:bottom="1197" w:left="1160" w:header="0" w:footer="960" w:gutter="0"/>
          <w:cols w:space="720" w:num="1"/>
        </w:sectPr>
      </w:pPr>
    </w:p>
    <w:p w14:paraId="6E840C06">
      <w:pPr>
        <w:spacing w:before="169" w:line="222" w:lineRule="auto"/>
        <w:ind w:left="33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出（项</w:t>
      </w:r>
      <w:r>
        <w:rPr>
          <w:rFonts w:ascii="仿宋" w:hAnsi="仿宋" w:eastAsia="仿宋" w:cs="仿宋"/>
          <w:spacing w:val="-4"/>
          <w:sz w:val="32"/>
          <w:szCs w:val="32"/>
        </w:rPr>
        <w:t>）：</w:t>
      </w:r>
      <w:r>
        <w:rPr>
          <w:rFonts w:ascii="仿宋" w:hAnsi="仿宋" w:eastAsia="仿宋" w:cs="仿宋"/>
          <w:spacing w:val="-3"/>
          <w:sz w:val="32"/>
          <w:szCs w:val="32"/>
        </w:rPr>
        <w:t>反映除上述项目以外其他用于公路水路运输方面</w:t>
      </w:r>
      <w:r>
        <w:rPr>
          <w:rFonts w:ascii="仿宋" w:hAnsi="仿宋" w:eastAsia="仿宋" w:cs="仿宋"/>
          <w:spacing w:val="-4"/>
          <w:sz w:val="32"/>
          <w:szCs w:val="32"/>
        </w:rPr>
        <w:t>的支出。</w:t>
      </w:r>
    </w:p>
    <w:p w14:paraId="22143AF6">
      <w:pPr>
        <w:spacing w:before="253" w:line="295" w:lineRule="auto"/>
        <w:ind w:firstLine="82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42．交通运输支出（类）其他交通运输支出（款）公共交通运营补</w:t>
      </w:r>
      <w:r>
        <w:rPr>
          <w:rFonts w:ascii="仿宋" w:hAnsi="仿宋" w:eastAsia="仿宋" w:cs="仿宋"/>
          <w:spacing w:val="-3"/>
          <w:sz w:val="32"/>
          <w:szCs w:val="32"/>
        </w:rPr>
        <w:t>助（项</w:t>
      </w:r>
      <w:r>
        <w:rPr>
          <w:rFonts w:ascii="仿宋" w:hAnsi="仿宋" w:eastAsia="仿宋" w:cs="仿宋"/>
          <w:spacing w:val="-1"/>
          <w:sz w:val="32"/>
          <w:szCs w:val="32"/>
        </w:rPr>
        <w:t>）：</w:t>
      </w:r>
      <w:r>
        <w:rPr>
          <w:rFonts w:ascii="仿宋" w:hAnsi="仿宋" w:eastAsia="仿宋" w:cs="仿宋"/>
          <w:spacing w:val="-3"/>
          <w:sz w:val="32"/>
          <w:szCs w:val="32"/>
        </w:rPr>
        <w:t>反映对公共交通运输企业的补助支出。</w:t>
      </w:r>
    </w:p>
    <w:p w14:paraId="7F347CB7">
      <w:pPr>
        <w:spacing w:before="253" w:line="320" w:lineRule="auto"/>
        <w:ind w:firstLine="828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43．交通运输支出（类）其他交通运输支出（款）其他交通运输支</w:t>
      </w:r>
      <w:r>
        <w:rPr>
          <w:rFonts w:ascii="仿宋" w:hAnsi="仿宋" w:eastAsia="仿宋" w:cs="仿宋"/>
          <w:spacing w:val="1"/>
          <w:sz w:val="32"/>
          <w:szCs w:val="32"/>
        </w:rPr>
        <w:t>出（项</w:t>
      </w:r>
      <w:r>
        <w:rPr>
          <w:rFonts w:ascii="仿宋" w:hAnsi="仿宋" w:eastAsia="仿宋" w:cs="仿宋"/>
          <w:spacing w:val="24"/>
          <w:sz w:val="32"/>
          <w:szCs w:val="32"/>
        </w:rPr>
        <w:t>）：</w:t>
      </w:r>
      <w:r>
        <w:rPr>
          <w:rFonts w:ascii="仿宋" w:hAnsi="仿宋" w:eastAsia="仿宋" w:cs="仿宋"/>
          <w:spacing w:val="1"/>
          <w:sz w:val="32"/>
          <w:szCs w:val="32"/>
        </w:rPr>
        <w:t>反映其他交通运输支出中隠寸公共交通运营补助以外的其他</w:t>
      </w:r>
      <w:r>
        <w:rPr>
          <w:rFonts w:ascii="仿宋" w:hAnsi="仿宋" w:eastAsia="仿宋" w:cs="仿宋"/>
          <w:spacing w:val="-15"/>
          <w:sz w:val="32"/>
          <w:szCs w:val="32"/>
        </w:rPr>
        <w:t>支出。</w:t>
      </w:r>
    </w:p>
    <w:p w14:paraId="7C48CA8E">
      <w:pPr>
        <w:spacing w:before="249" w:line="320" w:lineRule="auto"/>
        <w:ind w:firstLine="828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44．灾害防治及应急管理支出（类）应急管理事务（款）安全监管</w:t>
      </w:r>
      <w:r>
        <w:rPr>
          <w:rFonts w:ascii="仿宋" w:hAnsi="仿宋" w:eastAsia="仿宋" w:cs="仿宋"/>
          <w:spacing w:val="11"/>
          <w:sz w:val="32"/>
          <w:szCs w:val="32"/>
        </w:rPr>
        <w:t>（项</w:t>
      </w:r>
      <w:r>
        <w:rPr>
          <w:rFonts w:ascii="仿宋" w:hAnsi="仿宋" w:eastAsia="仿宋" w:cs="仿宋"/>
          <w:spacing w:val="1"/>
          <w:sz w:val="32"/>
          <w:szCs w:val="32"/>
        </w:rPr>
        <w:t>）</w:t>
      </w:r>
      <w:r>
        <w:rPr>
          <w:rFonts w:ascii="仿宋" w:hAnsi="仿宋" w:eastAsia="仿宋" w:cs="仿宋"/>
          <w:spacing w:val="-8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"/>
          <w:sz w:val="32"/>
          <w:szCs w:val="32"/>
        </w:rPr>
        <w:t>：</w:t>
      </w:r>
      <w:r>
        <w:rPr>
          <w:rFonts w:ascii="仿宋" w:hAnsi="仿宋" w:eastAsia="仿宋" w:cs="仿宋"/>
          <w:spacing w:val="11"/>
          <w:sz w:val="32"/>
          <w:szCs w:val="32"/>
        </w:rPr>
        <w:t>反映安全生产综合监督管理和工贸行业安全生产监督管理等</w:t>
      </w:r>
      <w:r>
        <w:rPr>
          <w:rFonts w:ascii="仿宋" w:hAnsi="仿宋" w:eastAsia="仿宋" w:cs="仿宋"/>
          <w:spacing w:val="-9"/>
          <w:sz w:val="32"/>
          <w:szCs w:val="32"/>
        </w:rPr>
        <w:t>方面的支出。</w:t>
      </w:r>
    </w:p>
    <w:p w14:paraId="03EDFC65">
      <w:pPr>
        <w:spacing w:before="250" w:line="295" w:lineRule="auto"/>
        <w:ind w:left="2" w:firstLine="82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45．其他支出（类）其他支出（款）其他</w:t>
      </w:r>
      <w:r>
        <w:rPr>
          <w:rFonts w:ascii="仿宋" w:hAnsi="仿宋" w:eastAsia="仿宋" w:cs="仿宋"/>
          <w:spacing w:val="-2"/>
          <w:sz w:val="32"/>
          <w:szCs w:val="32"/>
        </w:rPr>
        <w:t>支出（项</w:t>
      </w:r>
      <w:r>
        <w:rPr>
          <w:rFonts w:ascii="仿宋" w:hAnsi="仿宋" w:eastAsia="仿宋" w:cs="仿宋"/>
          <w:spacing w:val="-37"/>
          <w:sz w:val="32"/>
          <w:szCs w:val="32"/>
        </w:rPr>
        <w:t>）：</w:t>
      </w:r>
      <w:r>
        <w:rPr>
          <w:rFonts w:ascii="仿宋" w:hAnsi="仿宋" w:eastAsia="仿宋" w:cs="仿宋"/>
          <w:spacing w:val="-2"/>
          <w:sz w:val="32"/>
          <w:szCs w:val="32"/>
        </w:rPr>
        <w:t>反映除上述</w:t>
      </w:r>
      <w:r>
        <w:rPr>
          <w:rFonts w:ascii="仿宋" w:hAnsi="仿宋" w:eastAsia="仿宋" w:cs="仿宋"/>
          <w:spacing w:val="-3"/>
          <w:sz w:val="32"/>
          <w:szCs w:val="32"/>
        </w:rPr>
        <w:t>项目以外其他不能划分到具体功能科目中的支出项目。</w:t>
      </w:r>
    </w:p>
    <w:p w14:paraId="2048EEE7">
      <w:pPr>
        <w:spacing w:line="295" w:lineRule="auto"/>
        <w:rPr>
          <w:rFonts w:ascii="仿宋" w:hAnsi="仿宋" w:eastAsia="仿宋" w:cs="仿宋"/>
          <w:sz w:val="32"/>
          <w:szCs w:val="32"/>
        </w:rPr>
        <w:sectPr>
          <w:footerReference r:id="rId32" w:type="default"/>
          <w:pgSz w:w="11906" w:h="16839"/>
          <w:pgMar w:top="1431" w:right="745" w:bottom="1197" w:left="1160" w:header="0" w:footer="960" w:gutter="0"/>
          <w:cols w:space="720" w:num="1"/>
        </w:sectPr>
      </w:pPr>
    </w:p>
    <w:p w14:paraId="2EDCD95B">
      <w:pPr>
        <w:pStyle w:val="2"/>
        <w:spacing w:line="248" w:lineRule="auto"/>
      </w:pPr>
    </w:p>
    <w:p w14:paraId="3C84E625">
      <w:pPr>
        <w:pStyle w:val="2"/>
        <w:spacing w:line="248" w:lineRule="auto"/>
      </w:pPr>
    </w:p>
    <w:p w14:paraId="18BDF175">
      <w:pPr>
        <w:pStyle w:val="2"/>
        <w:spacing w:line="248" w:lineRule="auto"/>
      </w:pPr>
    </w:p>
    <w:p w14:paraId="5D6FA82B">
      <w:pPr>
        <w:pStyle w:val="2"/>
        <w:spacing w:line="248" w:lineRule="auto"/>
      </w:pPr>
    </w:p>
    <w:p w14:paraId="19162E26">
      <w:pPr>
        <w:pStyle w:val="2"/>
        <w:spacing w:line="249" w:lineRule="auto"/>
      </w:pPr>
    </w:p>
    <w:p w14:paraId="2EFA2EED">
      <w:pPr>
        <w:pStyle w:val="2"/>
        <w:spacing w:line="249" w:lineRule="auto"/>
      </w:pPr>
    </w:p>
    <w:p w14:paraId="4A204882">
      <w:pPr>
        <w:pStyle w:val="2"/>
        <w:spacing w:line="249" w:lineRule="auto"/>
      </w:pPr>
    </w:p>
    <w:p w14:paraId="470DA68E">
      <w:pPr>
        <w:pStyle w:val="2"/>
        <w:spacing w:line="249" w:lineRule="auto"/>
      </w:pPr>
    </w:p>
    <w:p w14:paraId="7865B21B">
      <w:pPr>
        <w:pStyle w:val="2"/>
        <w:spacing w:line="249" w:lineRule="auto"/>
      </w:pPr>
    </w:p>
    <w:p w14:paraId="72AB5223">
      <w:pPr>
        <w:pStyle w:val="2"/>
        <w:spacing w:line="249" w:lineRule="auto"/>
      </w:pPr>
    </w:p>
    <w:p w14:paraId="2FAA24AB">
      <w:pPr>
        <w:pStyle w:val="2"/>
        <w:spacing w:line="249" w:lineRule="auto"/>
      </w:pPr>
    </w:p>
    <w:p w14:paraId="065F8D8D">
      <w:pPr>
        <w:pStyle w:val="2"/>
        <w:spacing w:line="249" w:lineRule="auto"/>
      </w:pPr>
    </w:p>
    <w:p w14:paraId="5A32C531">
      <w:pPr>
        <w:pStyle w:val="2"/>
        <w:spacing w:line="249" w:lineRule="auto"/>
      </w:pPr>
    </w:p>
    <w:p w14:paraId="47604404">
      <w:pPr>
        <w:spacing w:before="169" w:line="222" w:lineRule="auto"/>
        <w:ind w:left="3192"/>
        <w:rPr>
          <w:rFonts w:ascii="仿宋" w:hAnsi="仿宋" w:eastAsia="仿宋" w:cs="仿宋"/>
          <w:sz w:val="52"/>
          <w:szCs w:val="52"/>
        </w:rPr>
      </w:pPr>
      <w:r>
        <w:rPr>
          <w:rFonts w:ascii="仿宋" w:hAnsi="仿宋" w:eastAsia="仿宋" w:cs="仿宋"/>
          <w:b/>
          <w:bCs/>
          <w:spacing w:val="-19"/>
          <w:sz w:val="52"/>
          <w:szCs w:val="52"/>
        </w:rPr>
        <w:t>第五部分</w:t>
      </w:r>
    </w:p>
    <w:p w14:paraId="7430A67F">
      <w:pPr>
        <w:pStyle w:val="2"/>
        <w:spacing w:line="278" w:lineRule="auto"/>
      </w:pPr>
    </w:p>
    <w:p w14:paraId="6A9BAE7B">
      <w:pPr>
        <w:pStyle w:val="2"/>
        <w:spacing w:line="278" w:lineRule="auto"/>
      </w:pPr>
    </w:p>
    <w:p w14:paraId="14AB120F">
      <w:pPr>
        <w:pStyle w:val="2"/>
        <w:spacing w:line="278" w:lineRule="auto"/>
      </w:pPr>
    </w:p>
    <w:p w14:paraId="61CDAF61">
      <w:pPr>
        <w:pStyle w:val="2"/>
        <w:spacing w:line="278" w:lineRule="auto"/>
      </w:pPr>
    </w:p>
    <w:p w14:paraId="0C0293D2">
      <w:pPr>
        <w:spacing w:before="169" w:line="222" w:lineRule="auto"/>
        <w:ind w:left="3454"/>
        <w:rPr>
          <w:rFonts w:ascii="仿宋" w:hAnsi="仿宋" w:eastAsia="仿宋" w:cs="仿宋"/>
          <w:sz w:val="52"/>
          <w:szCs w:val="52"/>
        </w:rPr>
      </w:pPr>
      <w:r>
        <w:rPr>
          <w:rFonts w:ascii="仿宋" w:hAnsi="仿宋" w:eastAsia="仿宋" w:cs="仿宋"/>
          <w:b/>
          <w:bCs/>
          <w:spacing w:val="-34"/>
          <w:sz w:val="52"/>
          <w:szCs w:val="52"/>
        </w:rPr>
        <w:t>附</w:t>
      </w:r>
      <w:r>
        <w:rPr>
          <w:rFonts w:ascii="仿宋" w:hAnsi="仿宋" w:eastAsia="仿宋" w:cs="仿宋"/>
          <w:spacing w:val="18"/>
          <w:sz w:val="52"/>
          <w:szCs w:val="52"/>
        </w:rPr>
        <w:t xml:space="preserve">  </w:t>
      </w:r>
      <w:r>
        <w:rPr>
          <w:rFonts w:ascii="仿宋" w:hAnsi="仿宋" w:eastAsia="仿宋" w:cs="仿宋"/>
          <w:b/>
          <w:bCs/>
          <w:spacing w:val="-34"/>
          <w:sz w:val="52"/>
          <w:szCs w:val="52"/>
        </w:rPr>
        <w:t>件</w:t>
      </w:r>
    </w:p>
    <w:sectPr>
      <w:footerReference r:id="rId33" w:type="default"/>
      <w:pgSz w:w="11906" w:h="16839"/>
      <w:pgMar w:top="1431" w:right="1785" w:bottom="1197" w:left="1785" w:header="0" w:footer="96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8F1A8F">
    <w:pPr>
      <w:spacing w:line="235" w:lineRule="auto"/>
      <w:ind w:left="4141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4"/>
        <w:sz w:val="18"/>
        <w:szCs w:val="18"/>
      </w:rPr>
      <w:t>-</w:t>
    </w:r>
    <w:r>
      <w:rPr>
        <w:rFonts w:ascii="黑体" w:hAnsi="黑体" w:eastAsia="黑体" w:cs="黑体"/>
        <w:spacing w:val="7"/>
        <w:sz w:val="18"/>
        <w:szCs w:val="18"/>
      </w:rPr>
      <w:t xml:space="preserve"> </w:t>
    </w:r>
    <w:r>
      <w:rPr>
        <w:rFonts w:ascii="黑体" w:hAnsi="黑体" w:eastAsia="黑体" w:cs="黑体"/>
        <w:spacing w:val="-4"/>
        <w:sz w:val="18"/>
        <w:szCs w:val="18"/>
      </w:rPr>
      <w:t>2</w:t>
    </w:r>
    <w:r>
      <w:rPr>
        <w:rFonts w:ascii="黑体" w:hAnsi="黑体" w:eastAsia="黑体" w:cs="黑体"/>
        <w:spacing w:val="4"/>
        <w:sz w:val="18"/>
        <w:szCs w:val="18"/>
      </w:rPr>
      <w:t xml:space="preserve"> </w:t>
    </w:r>
    <w:r>
      <w:rPr>
        <w:rFonts w:ascii="黑体" w:hAnsi="黑体" w:eastAsia="黑体" w:cs="黑体"/>
        <w:spacing w:val="-4"/>
        <w:sz w:val="18"/>
        <w:szCs w:val="18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08FF46">
    <w:pPr>
      <w:spacing w:line="233" w:lineRule="auto"/>
      <w:ind w:left="3945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4"/>
        <w:sz w:val="18"/>
        <w:szCs w:val="18"/>
      </w:rPr>
      <w:t>-</w:t>
    </w:r>
    <w:r>
      <w:rPr>
        <w:rFonts w:ascii="黑体" w:hAnsi="黑体" w:eastAsia="黑体" w:cs="黑体"/>
        <w:spacing w:val="7"/>
        <w:sz w:val="18"/>
        <w:szCs w:val="18"/>
      </w:rPr>
      <w:t xml:space="preserve"> </w:t>
    </w:r>
    <w:r>
      <w:rPr>
        <w:rFonts w:ascii="黑体" w:hAnsi="黑体" w:eastAsia="黑体" w:cs="黑体"/>
        <w:spacing w:val="-4"/>
        <w:sz w:val="18"/>
        <w:szCs w:val="18"/>
      </w:rPr>
      <w:t>3</w:t>
    </w:r>
    <w:r>
      <w:rPr>
        <w:rFonts w:ascii="黑体" w:hAnsi="黑体" w:eastAsia="黑体" w:cs="黑体"/>
        <w:spacing w:val="4"/>
        <w:sz w:val="18"/>
        <w:szCs w:val="18"/>
      </w:rPr>
      <w:t xml:space="preserve"> </w:t>
    </w:r>
    <w:r>
      <w:rPr>
        <w:rFonts w:ascii="黑体" w:hAnsi="黑体" w:eastAsia="黑体" w:cs="黑体"/>
        <w:spacing w:val="-4"/>
        <w:sz w:val="18"/>
        <w:szCs w:val="18"/>
      </w:rPr>
      <w:t>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69990C">
    <w:pPr>
      <w:spacing w:line="235" w:lineRule="auto"/>
      <w:ind w:left="4571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2"/>
        <w:sz w:val="18"/>
        <w:szCs w:val="18"/>
      </w:rPr>
      <w:t>-</w:t>
    </w:r>
    <w:r>
      <w:rPr>
        <w:rFonts w:ascii="黑体" w:hAnsi="黑体" w:eastAsia="黑体" w:cs="黑体"/>
        <w:spacing w:val="2"/>
        <w:sz w:val="18"/>
        <w:szCs w:val="18"/>
      </w:rPr>
      <w:t xml:space="preserve"> </w:t>
    </w:r>
    <w:r>
      <w:rPr>
        <w:rFonts w:ascii="黑体" w:hAnsi="黑体" w:eastAsia="黑体" w:cs="黑体"/>
        <w:spacing w:val="-2"/>
        <w:sz w:val="18"/>
        <w:szCs w:val="18"/>
      </w:rPr>
      <w:t>4</w:t>
    </w:r>
    <w:r>
      <w:rPr>
        <w:rFonts w:ascii="黑体" w:hAnsi="黑体" w:eastAsia="黑体" w:cs="黑体"/>
        <w:spacing w:val="3"/>
        <w:sz w:val="18"/>
        <w:szCs w:val="18"/>
      </w:rPr>
      <w:t xml:space="preserve"> </w:t>
    </w:r>
    <w:r>
      <w:rPr>
        <w:rFonts w:ascii="黑体" w:hAnsi="黑体" w:eastAsia="黑体" w:cs="黑体"/>
        <w:spacing w:val="-2"/>
        <w:sz w:val="18"/>
        <w:szCs w:val="18"/>
      </w:rPr>
      <w:t>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6961D7">
    <w:pPr>
      <w:spacing w:line="232" w:lineRule="auto"/>
      <w:ind w:left="4572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3"/>
        <w:sz w:val="18"/>
        <w:szCs w:val="18"/>
      </w:rPr>
      <w:t>-</w:t>
    </w:r>
    <w:r>
      <w:rPr>
        <w:rFonts w:ascii="黑体" w:hAnsi="黑体" w:eastAsia="黑体" w:cs="黑体"/>
        <w:spacing w:val="4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5</w:t>
    </w:r>
    <w:r>
      <w:rPr>
        <w:rFonts w:ascii="黑体" w:hAnsi="黑体" w:eastAsia="黑体" w:cs="黑体"/>
        <w:spacing w:val="3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84A401">
    <w:pPr>
      <w:spacing w:line="232" w:lineRule="auto"/>
      <w:ind w:left="4570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4"/>
        <w:sz w:val="18"/>
        <w:szCs w:val="18"/>
      </w:rPr>
      <w:t>-</w:t>
    </w:r>
    <w:r>
      <w:rPr>
        <w:rFonts w:ascii="黑体" w:hAnsi="黑体" w:eastAsia="黑体" w:cs="黑体"/>
        <w:spacing w:val="7"/>
        <w:sz w:val="18"/>
        <w:szCs w:val="18"/>
      </w:rPr>
      <w:t xml:space="preserve"> </w:t>
    </w:r>
    <w:r>
      <w:rPr>
        <w:rFonts w:ascii="黑体" w:hAnsi="黑体" w:eastAsia="黑体" w:cs="黑体"/>
        <w:spacing w:val="-4"/>
        <w:sz w:val="18"/>
        <w:szCs w:val="18"/>
      </w:rPr>
      <w:t>6</w:t>
    </w:r>
    <w:r>
      <w:rPr>
        <w:rFonts w:ascii="黑体" w:hAnsi="黑体" w:eastAsia="黑体" w:cs="黑体"/>
        <w:spacing w:val="4"/>
        <w:sz w:val="18"/>
        <w:szCs w:val="18"/>
      </w:rPr>
      <w:t xml:space="preserve"> </w:t>
    </w:r>
    <w:r>
      <w:rPr>
        <w:rFonts w:ascii="黑体" w:hAnsi="黑体" w:eastAsia="黑体" w:cs="黑体"/>
        <w:spacing w:val="-4"/>
        <w:sz w:val="18"/>
        <w:szCs w:val="18"/>
      </w:rPr>
      <w:t>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D275C">
    <w:pPr>
      <w:spacing w:line="235" w:lineRule="auto"/>
      <w:ind w:left="3945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4"/>
        <w:sz w:val="18"/>
        <w:szCs w:val="18"/>
      </w:rPr>
      <w:t>-</w:t>
    </w:r>
    <w:r>
      <w:rPr>
        <w:rFonts w:ascii="黑体" w:hAnsi="黑体" w:eastAsia="黑体" w:cs="黑体"/>
        <w:spacing w:val="7"/>
        <w:sz w:val="18"/>
        <w:szCs w:val="18"/>
      </w:rPr>
      <w:t xml:space="preserve"> </w:t>
    </w:r>
    <w:r>
      <w:rPr>
        <w:rFonts w:ascii="黑体" w:hAnsi="黑体" w:eastAsia="黑体" w:cs="黑体"/>
        <w:spacing w:val="-4"/>
        <w:sz w:val="18"/>
        <w:szCs w:val="18"/>
      </w:rPr>
      <w:t>7</w:t>
    </w:r>
    <w:r>
      <w:rPr>
        <w:rFonts w:ascii="黑体" w:hAnsi="黑体" w:eastAsia="黑体" w:cs="黑体"/>
        <w:spacing w:val="4"/>
        <w:sz w:val="18"/>
        <w:szCs w:val="18"/>
      </w:rPr>
      <w:t xml:space="preserve"> </w:t>
    </w:r>
    <w:r>
      <w:rPr>
        <w:rFonts w:ascii="黑体" w:hAnsi="黑体" w:eastAsia="黑体" w:cs="黑体"/>
        <w:spacing w:val="-4"/>
        <w:sz w:val="18"/>
        <w:szCs w:val="18"/>
      </w:rPr>
      <w:t>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709EF4">
    <w:pPr>
      <w:pStyle w:val="2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2A6675">
    <w:pPr>
      <w:spacing w:line="233" w:lineRule="auto"/>
      <w:ind w:left="4564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2"/>
        <w:sz w:val="18"/>
        <w:szCs w:val="18"/>
      </w:rPr>
      <w:t>-</w:t>
    </w:r>
    <w:r>
      <w:rPr>
        <w:rFonts w:ascii="黑体" w:hAnsi="黑体" w:eastAsia="黑体" w:cs="黑体"/>
        <w:spacing w:val="2"/>
        <w:sz w:val="18"/>
        <w:szCs w:val="18"/>
      </w:rPr>
      <w:t xml:space="preserve"> </w:t>
    </w:r>
    <w:r>
      <w:rPr>
        <w:rFonts w:ascii="黑体" w:hAnsi="黑体" w:eastAsia="黑体" w:cs="黑体"/>
        <w:spacing w:val="-2"/>
        <w:sz w:val="18"/>
        <w:szCs w:val="18"/>
      </w:rPr>
      <w:t>9</w:t>
    </w:r>
    <w:r>
      <w:rPr>
        <w:rFonts w:ascii="黑体" w:hAnsi="黑体" w:eastAsia="黑体" w:cs="黑体"/>
        <w:spacing w:val="3"/>
        <w:sz w:val="18"/>
        <w:szCs w:val="18"/>
      </w:rPr>
      <w:t xml:space="preserve"> </w:t>
    </w:r>
    <w:r>
      <w:rPr>
        <w:rFonts w:ascii="黑体" w:hAnsi="黑体" w:eastAsia="黑体" w:cs="黑体"/>
        <w:spacing w:val="-2"/>
        <w:sz w:val="18"/>
        <w:szCs w:val="18"/>
      </w:rPr>
      <w:t>-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659846">
    <w:pPr>
      <w:spacing w:line="230" w:lineRule="auto"/>
      <w:ind w:left="4519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5"/>
        <w:sz w:val="18"/>
        <w:szCs w:val="18"/>
      </w:rPr>
      <w:t>-</w:t>
    </w:r>
    <w:r>
      <w:rPr>
        <w:rFonts w:ascii="黑体" w:hAnsi="黑体" w:eastAsia="黑体" w:cs="黑体"/>
        <w:spacing w:val="16"/>
        <w:sz w:val="18"/>
        <w:szCs w:val="18"/>
      </w:rPr>
      <w:t xml:space="preserve"> </w:t>
    </w:r>
    <w:r>
      <w:rPr>
        <w:rFonts w:ascii="黑体" w:hAnsi="黑体" w:eastAsia="黑体" w:cs="黑体"/>
        <w:spacing w:val="-5"/>
        <w:sz w:val="18"/>
        <w:szCs w:val="18"/>
      </w:rPr>
      <w:t>10</w:t>
    </w:r>
    <w:r>
      <w:rPr>
        <w:rFonts w:ascii="黑体" w:hAnsi="黑体" w:eastAsia="黑体" w:cs="黑体"/>
        <w:spacing w:val="3"/>
        <w:sz w:val="18"/>
        <w:szCs w:val="18"/>
      </w:rPr>
      <w:t xml:space="preserve"> </w:t>
    </w:r>
    <w:r>
      <w:rPr>
        <w:rFonts w:ascii="黑体" w:hAnsi="黑体" w:eastAsia="黑体" w:cs="黑体"/>
        <w:spacing w:val="-5"/>
        <w:sz w:val="18"/>
        <w:szCs w:val="18"/>
      </w:rPr>
      <w:t>-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929DD">
    <w:pPr>
      <w:spacing w:line="235" w:lineRule="auto"/>
      <w:ind w:left="4521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5"/>
        <w:sz w:val="18"/>
        <w:szCs w:val="18"/>
      </w:rPr>
      <w:t>-</w:t>
    </w:r>
    <w:r>
      <w:rPr>
        <w:rFonts w:ascii="黑体" w:hAnsi="黑体" w:eastAsia="黑体" w:cs="黑体"/>
        <w:spacing w:val="16"/>
        <w:sz w:val="18"/>
        <w:szCs w:val="18"/>
      </w:rPr>
      <w:t xml:space="preserve"> </w:t>
    </w:r>
    <w:r>
      <w:rPr>
        <w:rFonts w:ascii="黑体" w:hAnsi="黑体" w:eastAsia="黑体" w:cs="黑体"/>
        <w:spacing w:val="-5"/>
        <w:sz w:val="18"/>
        <w:szCs w:val="18"/>
      </w:rPr>
      <w:t>11</w:t>
    </w:r>
    <w:r>
      <w:rPr>
        <w:rFonts w:ascii="黑体" w:hAnsi="黑体" w:eastAsia="黑体" w:cs="黑体"/>
        <w:spacing w:val="3"/>
        <w:sz w:val="18"/>
        <w:szCs w:val="18"/>
      </w:rPr>
      <w:t xml:space="preserve"> </w:t>
    </w:r>
    <w:r>
      <w:rPr>
        <w:rFonts w:ascii="黑体" w:hAnsi="黑体" w:eastAsia="黑体" w:cs="黑体"/>
        <w:spacing w:val="-5"/>
        <w:sz w:val="18"/>
        <w:szCs w:val="18"/>
      </w:rPr>
      <w:t>-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AF528E">
    <w:pPr>
      <w:spacing w:line="235" w:lineRule="auto"/>
      <w:ind w:left="4504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5"/>
        <w:sz w:val="18"/>
        <w:szCs w:val="18"/>
      </w:rPr>
      <w:t>-</w:t>
    </w:r>
    <w:r>
      <w:rPr>
        <w:rFonts w:ascii="黑体" w:hAnsi="黑体" w:eastAsia="黑体" w:cs="黑体"/>
        <w:spacing w:val="16"/>
        <w:sz w:val="18"/>
        <w:szCs w:val="18"/>
      </w:rPr>
      <w:t xml:space="preserve"> </w:t>
    </w:r>
    <w:r>
      <w:rPr>
        <w:rFonts w:ascii="黑体" w:hAnsi="黑体" w:eastAsia="黑体" w:cs="黑体"/>
        <w:spacing w:val="-5"/>
        <w:sz w:val="18"/>
        <w:szCs w:val="18"/>
      </w:rPr>
      <w:t>12</w:t>
    </w:r>
    <w:r>
      <w:rPr>
        <w:rFonts w:ascii="黑体" w:hAnsi="黑体" w:eastAsia="黑体" w:cs="黑体"/>
        <w:spacing w:val="3"/>
        <w:sz w:val="18"/>
        <w:szCs w:val="18"/>
      </w:rPr>
      <w:t xml:space="preserve"> </w:t>
    </w:r>
    <w:r>
      <w:rPr>
        <w:rFonts w:ascii="黑体" w:hAnsi="黑体" w:eastAsia="黑体" w:cs="黑体"/>
        <w:spacing w:val="-5"/>
        <w:sz w:val="18"/>
        <w:szCs w:val="18"/>
      </w:rPr>
      <w:t>-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CDE412">
    <w:pPr>
      <w:spacing w:line="233" w:lineRule="auto"/>
      <w:ind w:left="4515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5"/>
        <w:sz w:val="18"/>
        <w:szCs w:val="18"/>
      </w:rPr>
      <w:t>-</w:t>
    </w:r>
    <w:r>
      <w:rPr>
        <w:rFonts w:ascii="黑体" w:hAnsi="黑体" w:eastAsia="黑体" w:cs="黑体"/>
        <w:spacing w:val="16"/>
        <w:sz w:val="18"/>
        <w:szCs w:val="18"/>
      </w:rPr>
      <w:t xml:space="preserve"> </w:t>
    </w:r>
    <w:r>
      <w:rPr>
        <w:rFonts w:ascii="黑体" w:hAnsi="黑体" w:eastAsia="黑体" w:cs="黑体"/>
        <w:spacing w:val="-5"/>
        <w:sz w:val="18"/>
        <w:szCs w:val="18"/>
      </w:rPr>
      <w:t>13</w:t>
    </w:r>
    <w:r>
      <w:rPr>
        <w:rFonts w:ascii="黑体" w:hAnsi="黑体" w:eastAsia="黑体" w:cs="黑体"/>
        <w:spacing w:val="3"/>
        <w:sz w:val="18"/>
        <w:szCs w:val="18"/>
      </w:rPr>
      <w:t xml:space="preserve"> </w:t>
    </w:r>
    <w:r>
      <w:rPr>
        <w:rFonts w:ascii="黑体" w:hAnsi="黑体" w:eastAsia="黑体" w:cs="黑体"/>
        <w:spacing w:val="-5"/>
        <w:sz w:val="18"/>
        <w:szCs w:val="18"/>
      </w:rPr>
      <w:t>-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7B1F70">
    <w:pPr>
      <w:spacing w:line="235" w:lineRule="auto"/>
      <w:ind w:left="4513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5"/>
        <w:sz w:val="18"/>
        <w:szCs w:val="18"/>
      </w:rPr>
      <w:t>-</w:t>
    </w:r>
    <w:r>
      <w:rPr>
        <w:rFonts w:ascii="黑体" w:hAnsi="黑体" w:eastAsia="黑体" w:cs="黑体"/>
        <w:spacing w:val="16"/>
        <w:sz w:val="18"/>
        <w:szCs w:val="18"/>
      </w:rPr>
      <w:t xml:space="preserve"> </w:t>
    </w:r>
    <w:r>
      <w:rPr>
        <w:rFonts w:ascii="黑体" w:hAnsi="黑体" w:eastAsia="黑体" w:cs="黑体"/>
        <w:spacing w:val="-5"/>
        <w:sz w:val="18"/>
        <w:szCs w:val="18"/>
      </w:rPr>
      <w:t>14</w:t>
    </w:r>
    <w:r>
      <w:rPr>
        <w:rFonts w:ascii="黑体" w:hAnsi="黑体" w:eastAsia="黑体" w:cs="黑体"/>
        <w:spacing w:val="3"/>
        <w:sz w:val="18"/>
        <w:szCs w:val="18"/>
      </w:rPr>
      <w:t xml:space="preserve"> </w:t>
    </w:r>
    <w:r>
      <w:rPr>
        <w:rFonts w:ascii="黑体" w:hAnsi="黑体" w:eastAsia="黑体" w:cs="黑体"/>
        <w:spacing w:val="-5"/>
        <w:sz w:val="18"/>
        <w:szCs w:val="18"/>
      </w:rPr>
      <w:t>-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293B3D">
    <w:pPr>
      <w:spacing w:line="232" w:lineRule="auto"/>
      <w:ind w:left="4512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5"/>
        <w:sz w:val="18"/>
        <w:szCs w:val="18"/>
      </w:rPr>
      <w:t>-</w:t>
    </w:r>
    <w:r>
      <w:rPr>
        <w:rFonts w:ascii="黑体" w:hAnsi="黑体" w:eastAsia="黑体" w:cs="黑体"/>
        <w:spacing w:val="16"/>
        <w:sz w:val="18"/>
        <w:szCs w:val="18"/>
      </w:rPr>
      <w:t xml:space="preserve"> </w:t>
    </w:r>
    <w:r>
      <w:rPr>
        <w:rFonts w:ascii="黑体" w:hAnsi="黑体" w:eastAsia="黑体" w:cs="黑体"/>
        <w:spacing w:val="-5"/>
        <w:sz w:val="18"/>
        <w:szCs w:val="18"/>
      </w:rPr>
      <w:t>15</w:t>
    </w:r>
    <w:r>
      <w:rPr>
        <w:rFonts w:ascii="黑体" w:hAnsi="黑体" w:eastAsia="黑体" w:cs="黑体"/>
        <w:spacing w:val="3"/>
        <w:sz w:val="18"/>
        <w:szCs w:val="18"/>
      </w:rPr>
      <w:t xml:space="preserve"> </w:t>
    </w:r>
    <w:r>
      <w:rPr>
        <w:rFonts w:ascii="黑体" w:hAnsi="黑体" w:eastAsia="黑体" w:cs="黑体"/>
        <w:spacing w:val="-5"/>
        <w:sz w:val="18"/>
        <w:szCs w:val="18"/>
      </w:rPr>
      <w:t>-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0A0FD0">
    <w:pPr>
      <w:spacing w:line="232" w:lineRule="auto"/>
      <w:ind w:left="4512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5"/>
        <w:sz w:val="18"/>
        <w:szCs w:val="18"/>
      </w:rPr>
      <w:t>-</w:t>
    </w:r>
    <w:r>
      <w:rPr>
        <w:rFonts w:ascii="黑体" w:hAnsi="黑体" w:eastAsia="黑体" w:cs="黑体"/>
        <w:spacing w:val="16"/>
        <w:sz w:val="18"/>
        <w:szCs w:val="18"/>
      </w:rPr>
      <w:t xml:space="preserve"> </w:t>
    </w:r>
    <w:r>
      <w:rPr>
        <w:rFonts w:ascii="黑体" w:hAnsi="黑体" w:eastAsia="黑体" w:cs="黑体"/>
        <w:spacing w:val="-5"/>
        <w:sz w:val="18"/>
        <w:szCs w:val="18"/>
      </w:rPr>
      <w:t>16</w:t>
    </w:r>
    <w:r>
      <w:rPr>
        <w:rFonts w:ascii="黑体" w:hAnsi="黑体" w:eastAsia="黑体" w:cs="黑体"/>
        <w:spacing w:val="3"/>
        <w:sz w:val="18"/>
        <w:szCs w:val="18"/>
      </w:rPr>
      <w:t xml:space="preserve"> </w:t>
    </w:r>
    <w:r>
      <w:rPr>
        <w:rFonts w:ascii="黑体" w:hAnsi="黑体" w:eastAsia="黑体" w:cs="黑体"/>
        <w:spacing w:val="-5"/>
        <w:sz w:val="18"/>
        <w:szCs w:val="18"/>
      </w:rPr>
      <w:t>-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21F64F">
    <w:pPr>
      <w:spacing w:line="235" w:lineRule="auto"/>
      <w:ind w:left="4511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5"/>
        <w:sz w:val="18"/>
        <w:szCs w:val="18"/>
      </w:rPr>
      <w:t>-</w:t>
    </w:r>
    <w:r>
      <w:rPr>
        <w:rFonts w:ascii="黑体" w:hAnsi="黑体" w:eastAsia="黑体" w:cs="黑体"/>
        <w:spacing w:val="16"/>
        <w:sz w:val="18"/>
        <w:szCs w:val="18"/>
      </w:rPr>
      <w:t xml:space="preserve"> </w:t>
    </w:r>
    <w:r>
      <w:rPr>
        <w:rFonts w:ascii="黑体" w:hAnsi="黑体" w:eastAsia="黑体" w:cs="黑体"/>
        <w:spacing w:val="-5"/>
        <w:sz w:val="18"/>
        <w:szCs w:val="18"/>
      </w:rPr>
      <w:t>17</w:t>
    </w:r>
    <w:r>
      <w:rPr>
        <w:rFonts w:ascii="黑体" w:hAnsi="黑体" w:eastAsia="黑体" w:cs="黑体"/>
        <w:spacing w:val="3"/>
        <w:sz w:val="18"/>
        <w:szCs w:val="18"/>
      </w:rPr>
      <w:t xml:space="preserve"> </w:t>
    </w:r>
    <w:r>
      <w:rPr>
        <w:rFonts w:ascii="黑体" w:hAnsi="黑体" w:eastAsia="黑体" w:cs="黑体"/>
        <w:spacing w:val="-5"/>
        <w:sz w:val="18"/>
        <w:szCs w:val="18"/>
      </w:rPr>
      <w:t>-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92D616">
    <w:pPr>
      <w:spacing w:line="233" w:lineRule="auto"/>
      <w:ind w:left="4518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5"/>
        <w:sz w:val="18"/>
        <w:szCs w:val="18"/>
      </w:rPr>
      <w:t>-</w:t>
    </w:r>
    <w:r>
      <w:rPr>
        <w:rFonts w:ascii="黑体" w:hAnsi="黑体" w:eastAsia="黑体" w:cs="黑体"/>
        <w:spacing w:val="16"/>
        <w:sz w:val="18"/>
        <w:szCs w:val="18"/>
      </w:rPr>
      <w:t xml:space="preserve"> </w:t>
    </w:r>
    <w:r>
      <w:rPr>
        <w:rFonts w:ascii="黑体" w:hAnsi="黑体" w:eastAsia="黑体" w:cs="黑体"/>
        <w:spacing w:val="-5"/>
        <w:sz w:val="18"/>
        <w:szCs w:val="18"/>
      </w:rPr>
      <w:t>18</w:t>
    </w:r>
    <w:r>
      <w:rPr>
        <w:rFonts w:ascii="黑体" w:hAnsi="黑体" w:eastAsia="黑体" w:cs="黑体"/>
        <w:spacing w:val="3"/>
        <w:sz w:val="18"/>
        <w:szCs w:val="18"/>
      </w:rPr>
      <w:t xml:space="preserve"> </w:t>
    </w:r>
    <w:r>
      <w:rPr>
        <w:rFonts w:ascii="黑体" w:hAnsi="黑体" w:eastAsia="黑体" w:cs="黑体"/>
        <w:spacing w:val="-5"/>
        <w:sz w:val="18"/>
        <w:szCs w:val="18"/>
      </w:rPr>
      <w:t>-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EC5AD9">
    <w:pPr>
      <w:spacing w:line="233" w:lineRule="auto"/>
      <w:ind w:left="4513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5"/>
        <w:sz w:val="18"/>
        <w:szCs w:val="18"/>
      </w:rPr>
      <w:t>-</w:t>
    </w:r>
    <w:r>
      <w:rPr>
        <w:rFonts w:ascii="黑体" w:hAnsi="黑体" w:eastAsia="黑体" w:cs="黑体"/>
        <w:spacing w:val="16"/>
        <w:sz w:val="18"/>
        <w:szCs w:val="18"/>
      </w:rPr>
      <w:t xml:space="preserve"> </w:t>
    </w:r>
    <w:r>
      <w:rPr>
        <w:rFonts w:ascii="黑体" w:hAnsi="黑体" w:eastAsia="黑体" w:cs="黑体"/>
        <w:spacing w:val="-5"/>
        <w:sz w:val="18"/>
        <w:szCs w:val="18"/>
      </w:rPr>
      <w:t>19</w:t>
    </w:r>
    <w:r>
      <w:rPr>
        <w:rFonts w:ascii="黑体" w:hAnsi="黑体" w:eastAsia="黑体" w:cs="黑体"/>
        <w:spacing w:val="3"/>
        <w:sz w:val="18"/>
        <w:szCs w:val="18"/>
      </w:rPr>
      <w:t xml:space="preserve"> </w:t>
    </w:r>
    <w:r>
      <w:rPr>
        <w:rFonts w:ascii="黑体" w:hAnsi="黑体" w:eastAsia="黑体" w:cs="黑体"/>
        <w:spacing w:val="-5"/>
        <w:sz w:val="18"/>
        <w:szCs w:val="18"/>
      </w:rPr>
      <w:t>-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0B6328">
    <w:pPr>
      <w:spacing w:line="230" w:lineRule="auto"/>
      <w:ind w:left="4513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3"/>
        <w:sz w:val="18"/>
        <w:szCs w:val="18"/>
      </w:rPr>
      <w:t>-</w:t>
    </w:r>
    <w:r>
      <w:rPr>
        <w:rFonts w:ascii="黑体" w:hAnsi="黑体" w:eastAsia="黑体" w:cs="黑体"/>
        <w:spacing w:val="7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20</w:t>
    </w:r>
    <w:r>
      <w:rPr>
        <w:rFonts w:ascii="黑体" w:hAnsi="黑体" w:eastAsia="黑体" w:cs="黑体"/>
        <w:spacing w:val="4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-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6F8777">
    <w:pPr>
      <w:spacing w:line="235" w:lineRule="auto"/>
      <w:ind w:left="4518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3"/>
        <w:sz w:val="18"/>
        <w:szCs w:val="18"/>
      </w:rPr>
      <w:t>-</w:t>
    </w:r>
    <w:r>
      <w:rPr>
        <w:rFonts w:ascii="黑体" w:hAnsi="黑体" w:eastAsia="黑体" w:cs="黑体"/>
        <w:spacing w:val="7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21</w:t>
    </w:r>
    <w:r>
      <w:rPr>
        <w:rFonts w:ascii="黑体" w:hAnsi="黑体" w:eastAsia="黑体" w:cs="黑体"/>
        <w:spacing w:val="4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-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16E1F9">
    <w:pPr>
      <w:spacing w:line="235" w:lineRule="auto"/>
      <w:ind w:left="4512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3"/>
        <w:sz w:val="18"/>
        <w:szCs w:val="18"/>
      </w:rPr>
      <w:t>-</w:t>
    </w:r>
    <w:r>
      <w:rPr>
        <w:rFonts w:ascii="黑体" w:hAnsi="黑体" w:eastAsia="黑体" w:cs="黑体"/>
        <w:spacing w:val="7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22</w:t>
    </w:r>
    <w:r>
      <w:rPr>
        <w:rFonts w:ascii="黑体" w:hAnsi="黑体" w:eastAsia="黑体" w:cs="黑体"/>
        <w:spacing w:val="4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-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657207">
    <w:pPr>
      <w:spacing w:line="233" w:lineRule="auto"/>
      <w:ind w:left="3887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3"/>
        <w:sz w:val="18"/>
        <w:szCs w:val="18"/>
      </w:rPr>
      <w:t>-</w:t>
    </w:r>
    <w:r>
      <w:rPr>
        <w:rFonts w:ascii="黑体" w:hAnsi="黑体" w:eastAsia="黑体" w:cs="黑体"/>
        <w:spacing w:val="7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23</w:t>
    </w:r>
    <w:r>
      <w:rPr>
        <w:rFonts w:ascii="黑体" w:hAnsi="黑体" w:eastAsia="黑体" w:cs="黑体"/>
        <w:spacing w:val="4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-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DD65EA">
    <w:pPr>
      <w:spacing w:line="235" w:lineRule="auto"/>
      <w:ind w:left="4513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3"/>
        <w:sz w:val="18"/>
        <w:szCs w:val="18"/>
      </w:rPr>
      <w:t>-</w:t>
    </w:r>
    <w:r>
      <w:rPr>
        <w:rFonts w:ascii="黑体" w:hAnsi="黑体" w:eastAsia="黑体" w:cs="黑体"/>
        <w:spacing w:val="7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24</w:t>
    </w:r>
    <w:r>
      <w:rPr>
        <w:rFonts w:ascii="黑体" w:hAnsi="黑体" w:eastAsia="黑体" w:cs="黑体"/>
        <w:spacing w:val="4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-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D970B3">
    <w:pPr>
      <w:spacing w:line="232" w:lineRule="auto"/>
      <w:ind w:left="4512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3"/>
        <w:sz w:val="18"/>
        <w:szCs w:val="18"/>
      </w:rPr>
      <w:t>-</w:t>
    </w:r>
    <w:r>
      <w:rPr>
        <w:rFonts w:ascii="黑体" w:hAnsi="黑体" w:eastAsia="黑体" w:cs="黑体"/>
        <w:spacing w:val="7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25</w:t>
    </w:r>
    <w:r>
      <w:rPr>
        <w:rFonts w:ascii="黑体" w:hAnsi="黑体" w:eastAsia="黑体" w:cs="黑体"/>
        <w:spacing w:val="4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-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49FBA0">
    <w:pPr>
      <w:spacing w:line="232" w:lineRule="auto"/>
      <w:ind w:left="4513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3"/>
        <w:sz w:val="18"/>
        <w:szCs w:val="18"/>
      </w:rPr>
      <w:t>-</w:t>
    </w:r>
    <w:r>
      <w:rPr>
        <w:rFonts w:ascii="黑体" w:hAnsi="黑体" w:eastAsia="黑体" w:cs="黑体"/>
        <w:spacing w:val="7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26</w:t>
    </w:r>
    <w:r>
      <w:rPr>
        <w:rFonts w:ascii="黑体" w:hAnsi="黑体" w:eastAsia="黑体" w:cs="黑体"/>
        <w:spacing w:val="4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-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E5BF36">
    <w:pPr>
      <w:spacing w:line="235" w:lineRule="auto"/>
      <w:ind w:left="4513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3"/>
        <w:sz w:val="18"/>
        <w:szCs w:val="18"/>
      </w:rPr>
      <w:t>-</w:t>
    </w:r>
    <w:r>
      <w:rPr>
        <w:rFonts w:ascii="黑体" w:hAnsi="黑体" w:eastAsia="黑体" w:cs="黑体"/>
        <w:spacing w:val="7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27</w:t>
    </w:r>
    <w:r>
      <w:rPr>
        <w:rFonts w:ascii="黑体" w:hAnsi="黑体" w:eastAsia="黑体" w:cs="黑体"/>
        <w:spacing w:val="4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-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988A2A">
    <w:pPr>
      <w:spacing w:line="233" w:lineRule="auto"/>
      <w:ind w:left="4513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3"/>
        <w:sz w:val="18"/>
        <w:szCs w:val="18"/>
      </w:rPr>
      <w:t>-</w:t>
    </w:r>
    <w:r>
      <w:rPr>
        <w:rFonts w:ascii="黑体" w:hAnsi="黑体" w:eastAsia="黑体" w:cs="黑体"/>
        <w:spacing w:val="7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28</w:t>
    </w:r>
    <w:r>
      <w:rPr>
        <w:rFonts w:ascii="黑体" w:hAnsi="黑体" w:eastAsia="黑体" w:cs="黑体"/>
        <w:spacing w:val="4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-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0EE2D1">
    <w:pPr>
      <w:spacing w:line="233" w:lineRule="auto"/>
      <w:ind w:left="4513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3"/>
        <w:sz w:val="18"/>
        <w:szCs w:val="18"/>
      </w:rPr>
      <w:t>-</w:t>
    </w:r>
    <w:r>
      <w:rPr>
        <w:rFonts w:ascii="黑体" w:hAnsi="黑体" w:eastAsia="黑体" w:cs="黑体"/>
        <w:spacing w:val="7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29</w:t>
    </w:r>
    <w:r>
      <w:rPr>
        <w:rFonts w:ascii="黑体" w:hAnsi="黑体" w:eastAsia="黑体" w:cs="黑体"/>
        <w:spacing w:val="4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-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FCF37C">
    <w:pPr>
      <w:spacing w:line="230" w:lineRule="auto"/>
      <w:ind w:left="3913"/>
      <w:rPr>
        <w:rFonts w:ascii="黑体" w:hAnsi="黑体" w:eastAsia="黑体" w:cs="黑体"/>
        <w:sz w:val="18"/>
        <w:szCs w:val="18"/>
      </w:rPr>
    </w:pPr>
    <w:r>
      <w:rPr>
        <w:rFonts w:ascii="黑体" w:hAnsi="黑体" w:eastAsia="黑体" w:cs="黑体"/>
        <w:spacing w:val="-3"/>
        <w:sz w:val="18"/>
        <w:szCs w:val="18"/>
      </w:rPr>
      <w:t>-</w:t>
    </w:r>
    <w:r>
      <w:rPr>
        <w:rFonts w:ascii="黑体" w:hAnsi="黑体" w:eastAsia="黑体" w:cs="黑体"/>
        <w:spacing w:val="7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30</w:t>
    </w:r>
    <w:r>
      <w:rPr>
        <w:rFonts w:ascii="黑体" w:hAnsi="黑体" w:eastAsia="黑体" w:cs="黑体"/>
        <w:spacing w:val="4"/>
        <w:sz w:val="18"/>
        <w:szCs w:val="18"/>
      </w:rPr>
      <w:t xml:space="preserve"> </w:t>
    </w:r>
    <w:r>
      <w:rPr>
        <w:rFonts w:ascii="黑体" w:hAnsi="黑体" w:eastAsia="黑体" w:cs="黑体"/>
        <w:spacing w:val="-3"/>
        <w:sz w:val="18"/>
        <w:szCs w:val="1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2C400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7" Type="http://schemas.openxmlformats.org/officeDocument/2006/relationships/fontTable" Target="fontTable.xml"/><Relationship Id="rId36" Type="http://schemas.openxmlformats.org/officeDocument/2006/relationships/image" Target="media/image2.png"/><Relationship Id="rId35" Type="http://schemas.openxmlformats.org/officeDocument/2006/relationships/image" Target="media/image1.png"/><Relationship Id="rId34" Type="http://schemas.openxmlformats.org/officeDocument/2006/relationships/theme" Target="theme/theme1.xml"/><Relationship Id="rId33" Type="http://schemas.openxmlformats.org/officeDocument/2006/relationships/footer" Target="footer29.xml"/><Relationship Id="rId32" Type="http://schemas.openxmlformats.org/officeDocument/2006/relationships/footer" Target="footer28.xml"/><Relationship Id="rId31" Type="http://schemas.openxmlformats.org/officeDocument/2006/relationships/footer" Target="footer27.xml"/><Relationship Id="rId30" Type="http://schemas.openxmlformats.org/officeDocument/2006/relationships/footer" Target="footer26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51</Pages>
  <Words>5392</Words>
  <Characters>7385</Characters>
  <TotalTime>0</TotalTime>
  <ScaleCrop>false</ScaleCrop>
  <LinksUpToDate>false</LinksUpToDate>
  <CharactersWithSpaces>8668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2025-10-21T09:34:00Z</dcterms:created>
  <dc:creator>Hi</dc:creator>
  <cp:lastModifiedBy>Sun</cp:lastModifiedBy>
  <dcterms:modified xsi:type="dcterms:W3CDTF">2026-03-17T02:15:33Z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2026-03-17T10:14:43Z</vt:filetime>
  </property>
  <property fmtid="{D5CDD505-2E9C-101B-9397-08002B2CF9AE}" pid="4" name="KSOTemplateDocerSaveRecord">
    <vt:lpwstr>eyJoZGlkIjoiM2NjMTA5NzE0MTRlZDRhNjNkYTJkNzUxY2U4M2E2NGUiLCJ1c2VySWQiOiIyMzQ2NzI5NjQifQ==</vt:lpwstr>
  </property>
  <property fmtid="{D5CDD505-2E9C-101B-9397-08002B2CF9AE}" pid="5" name="KSOProductBuildVer">
    <vt:lpwstr>2052-12.1.0.25225</vt:lpwstr>
  </property>
  <property fmtid="{D5CDD505-2E9C-101B-9397-08002B2CF9AE}" pid="6" name="ICV">
    <vt:lpwstr>6C3EBAA8E93945DEA7884E4E027EE36A_12</vt:lpwstr>
  </property>
</Properties>
</file>