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1F760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eastAsia="黑体" w:cs="Times New Roman"/>
          <w:sz w:val="32"/>
          <w:szCs w:val="32"/>
          <w:lang w:val="en-US" w:eastAsia="zh-CN"/>
        </w:rPr>
        <w:t>附件1</w:t>
      </w:r>
    </w:p>
    <w:p w14:paraId="7DD6BE92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A3C4D08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eastAsia="方正小标宋_GBK" w:cs="Times New Roman"/>
          <w:sz w:val="52"/>
          <w:szCs w:val="52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52"/>
          <w:szCs w:val="52"/>
        </w:rPr>
        <w:t>年</w:t>
      </w:r>
      <w:r>
        <w:rPr>
          <w:rFonts w:hint="eastAsia" w:eastAsia="方正小标宋_GBK" w:cs="Times New Roman"/>
          <w:sz w:val="52"/>
          <w:szCs w:val="52"/>
          <w:lang w:eastAsia="zh-CN"/>
        </w:rPr>
        <w:t>农村经营服务站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</w:t>
      </w:r>
    </w:p>
    <w:p w14:paraId="23D3AEDE"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绩效自评报告</w:t>
      </w:r>
    </w:p>
    <w:p w14:paraId="7ADC4B7A">
      <w:pPr>
        <w:jc w:val="center"/>
        <w:rPr>
          <w:rFonts w:ascii="Times New Roman" w:hAnsi="Times New Roman" w:eastAsia="方正小标宋_GBK" w:cs="Times New Roman"/>
          <w:b/>
          <w:sz w:val="52"/>
          <w:szCs w:val="52"/>
        </w:rPr>
      </w:pPr>
    </w:p>
    <w:p w14:paraId="2D9CAEFA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3793502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7C318EFB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58FE283F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505E8B6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BBB456E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3B543E21">
      <w:pPr>
        <w:jc w:val="center"/>
        <w:rPr>
          <w:rFonts w:ascii="Times New Roman" w:hAnsi="Times New Roman" w:eastAsia="黑体" w:cs="Times New Roman"/>
          <w:sz w:val="32"/>
          <w:szCs w:val="32"/>
        </w:rPr>
      </w:pPr>
    </w:p>
    <w:p w14:paraId="02987C0A">
      <w:pPr>
        <w:spacing w:line="600" w:lineRule="exact"/>
        <w:ind w:firstLine="2400" w:firstLineChars="600"/>
        <w:jc w:val="both"/>
        <w:rPr>
          <w:rFonts w:hint="eastAsia" w:ascii="仿宋" w:hAnsi="仿宋" w:eastAsia="仿宋" w:cs="仿宋"/>
          <w:sz w:val="40"/>
          <w:szCs w:val="40"/>
          <w:u w:val="single"/>
          <w:lang w:eastAsia="zh-CN"/>
        </w:rPr>
      </w:pPr>
      <w:r>
        <w:rPr>
          <w:rFonts w:hint="eastAsia" w:ascii="仿宋" w:hAnsi="仿宋" w:eastAsia="仿宋" w:cs="仿宋"/>
          <w:sz w:val="40"/>
          <w:szCs w:val="40"/>
        </w:rPr>
        <w:t>单位名称：</w:t>
      </w:r>
      <w:r>
        <w:rPr>
          <w:rFonts w:hint="eastAsia" w:ascii="仿宋" w:hAnsi="仿宋" w:eastAsia="仿宋" w:cs="仿宋"/>
          <w:sz w:val="40"/>
          <w:szCs w:val="40"/>
          <w:lang w:eastAsia="zh-CN"/>
        </w:rPr>
        <w:t>农村经营服务站</w:t>
      </w:r>
    </w:p>
    <w:p w14:paraId="15BEF7E7">
      <w:pPr>
        <w:spacing w:line="600" w:lineRule="exact"/>
        <w:ind w:firstLine="2800" w:firstLineChars="700"/>
        <w:jc w:val="both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2024</w:t>
      </w:r>
      <w:r>
        <w:rPr>
          <w:rFonts w:hint="eastAsia" w:ascii="仿宋" w:hAnsi="仿宋" w:eastAsia="仿宋" w:cs="仿宋"/>
          <w:sz w:val="40"/>
          <w:szCs w:val="40"/>
        </w:rPr>
        <w:t>年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 5</w:t>
      </w:r>
      <w:r>
        <w:rPr>
          <w:rFonts w:hint="eastAsia" w:ascii="仿宋" w:hAnsi="仿宋" w:eastAsia="仿宋" w:cs="仿宋"/>
          <w:sz w:val="40"/>
          <w:szCs w:val="40"/>
        </w:rPr>
        <w:t>月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 xml:space="preserve"> 31 </w:t>
      </w:r>
      <w:r>
        <w:rPr>
          <w:rFonts w:hint="eastAsia" w:ascii="仿宋" w:hAnsi="仿宋" w:eastAsia="仿宋" w:cs="仿宋"/>
          <w:sz w:val="40"/>
          <w:szCs w:val="40"/>
        </w:rPr>
        <w:t>日</w:t>
      </w:r>
    </w:p>
    <w:p w14:paraId="46E5C673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AEF9913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60EB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eastAsia="方正小标宋_GBK" w:cs="Times New Roman"/>
          <w:sz w:val="44"/>
          <w:szCs w:val="44"/>
          <w:lang w:eastAsia="zh-CN"/>
        </w:rPr>
        <w:t>城步苗族自治县农村经营服务站</w:t>
      </w:r>
      <w:r>
        <w:rPr>
          <w:rFonts w:ascii="Times New Roman" w:hAnsi="Times New Roman" w:eastAsia="方正小标宋_GBK" w:cs="Times New Roman"/>
          <w:sz w:val="44"/>
          <w:szCs w:val="44"/>
        </w:rPr>
        <w:t>整体支出绩效自评报告</w:t>
      </w:r>
    </w:p>
    <w:p w14:paraId="3C7789D6">
      <w:pPr>
        <w:rPr>
          <w:rFonts w:ascii="Times New Roman" w:hAnsi="Times New Roman" w:eastAsia="黑体" w:cs="Times New Roman"/>
          <w:sz w:val="32"/>
          <w:szCs w:val="32"/>
        </w:rPr>
      </w:pPr>
    </w:p>
    <w:p w14:paraId="15A4BE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一、部门</w:t>
      </w:r>
      <w:r>
        <w:rPr>
          <w:rFonts w:hint="eastAsia" w:eastAsia="黑体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黑体" w:cs="Times New Roman"/>
          <w:sz w:val="32"/>
          <w:szCs w:val="32"/>
        </w:rPr>
        <w:t>单位）基本情况</w:t>
      </w:r>
    </w:p>
    <w:p w14:paraId="3C4737EE">
      <w:pPr>
        <w:adjustRightInd w:val="0"/>
        <w:snapToGrid w:val="0"/>
        <w:spacing w:line="600" w:lineRule="exact"/>
        <w:ind w:left="958" w:leftChars="228" w:hanging="320" w:hangingChars="1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（一）机构、人员构成</w:t>
      </w:r>
      <w:r>
        <w:rPr>
          <w:rFonts w:hint="eastAsia" w:ascii="仿宋" w:hAnsi="仿宋" w:eastAsia="仿宋"/>
          <w:b/>
          <w:sz w:val="30"/>
          <w:szCs w:val="30"/>
        </w:rPr>
        <w:t xml:space="preserve"> </w:t>
      </w:r>
    </w:p>
    <w:p w14:paraId="1535DF77">
      <w:pPr>
        <w:adjustRightInd w:val="0"/>
        <w:snapToGrid w:val="0"/>
        <w:spacing w:line="600" w:lineRule="exact"/>
        <w:ind w:left="938" w:leftChars="228" w:hanging="300" w:hanging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1、机构设置和在职人员情况：我站为县委、县政府主管全县农村经济事务的正科级机构</w:t>
      </w:r>
      <w:r>
        <w:rPr>
          <w:rFonts w:hint="eastAsia" w:ascii="仿宋" w:hAnsi="仿宋" w:eastAsia="仿宋" w:cs="仿宋"/>
          <w:szCs w:val="32"/>
        </w:rPr>
        <w:t>，主要负责城步县农村集体资产与财务管理、农民负担监督管理、农村土地承包管理、农村“三支”管理等工作。单位编制数为7人，现有职工</w:t>
      </w:r>
      <w:r>
        <w:rPr>
          <w:rFonts w:hint="eastAsia" w:ascii="仿宋" w:hAnsi="仿宋" w:eastAsia="仿宋" w:cs="仿宋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Cs w:val="32"/>
        </w:rPr>
        <w:t>人，</w:t>
      </w:r>
      <w:r>
        <w:rPr>
          <w:rFonts w:hint="eastAsia" w:ascii="仿宋" w:hAnsi="仿宋" w:eastAsia="仿宋"/>
          <w:sz w:val="30"/>
          <w:szCs w:val="30"/>
        </w:rPr>
        <w:t>下设4个职能股（室）：</w:t>
      </w:r>
      <w:r>
        <w:rPr>
          <w:rFonts w:hint="eastAsia" w:ascii="仿宋" w:hAnsi="仿宋" w:eastAsia="仿宋"/>
          <w:szCs w:val="32"/>
        </w:rPr>
        <w:t>办公室，局长办公室，资产股，法规股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76D7E522">
      <w:pPr>
        <w:adjustRightInd w:val="0"/>
        <w:snapToGrid w:val="0"/>
        <w:spacing w:line="600" w:lineRule="exact"/>
        <w:ind w:left="899" w:leftChars="214" w:hanging="300" w:hanging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2、人员编制和领导职数：事业编制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名，其中局长1名，副局长2名，科员4名。现实有人数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人，其中局长1人，副局长2人，科员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人，工勤编制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人。</w:t>
      </w:r>
    </w:p>
    <w:p w14:paraId="4A182F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590D2B61">
      <w:pPr>
        <w:numPr>
          <w:ilvl w:val="0"/>
          <w:numId w:val="1"/>
        </w:numPr>
        <w:spacing w:line="570" w:lineRule="atLeast"/>
        <w:ind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单位主要职责</w:t>
      </w:r>
      <w:bookmarkStart w:id="0" w:name="AGENCY_NAME_TITLE3"/>
    </w:p>
    <w:p w14:paraId="687D9BBF">
      <w:pPr>
        <w:numPr>
          <w:ilvl w:val="0"/>
          <w:numId w:val="0"/>
        </w:num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城步县农村经营服务站</w:t>
      </w:r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03571717">
      <w:pPr>
        <w:spacing w:line="570" w:lineRule="atLeast"/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1、负责城步县农村集体资产与财务管理</w:t>
      </w:r>
    </w:p>
    <w:p w14:paraId="241CBF96">
      <w:pPr>
        <w:spacing w:line="570" w:lineRule="atLeast"/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2、农民负担监督管理3、农村土地承包管理</w:t>
      </w:r>
    </w:p>
    <w:p w14:paraId="3D8A28BB">
      <w:pPr>
        <w:spacing w:line="570" w:lineRule="atLeast"/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4、农村“三支”管理</w:t>
      </w:r>
    </w:p>
    <w:p w14:paraId="07EF7343">
      <w:pPr>
        <w:spacing w:line="570" w:lineRule="atLeast"/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5、负责农民素质教育</w:t>
      </w:r>
    </w:p>
    <w:p w14:paraId="7E44430A">
      <w:pPr>
        <w:spacing w:line="570" w:lineRule="atLeast"/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6、承办县委、县政府交办的其他事项</w:t>
      </w:r>
    </w:p>
    <w:p w14:paraId="3D8353A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二、一般公共预算支出情况</w:t>
      </w:r>
    </w:p>
    <w:p w14:paraId="0C0B96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28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县农村经营服务站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年度收入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284.74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其中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一般公共预算财政拨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款年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初结转和结余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284.74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万元，年末结转和结余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万元。</w:t>
      </w:r>
    </w:p>
    <w:p w14:paraId="5E072D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基本支出情况</w:t>
      </w:r>
    </w:p>
    <w:p w14:paraId="02CDC35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342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县农村经营服务站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年度一般公共预算财政拨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284.74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万元，本年收入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284.74万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元，本年支出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284.74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万元，年末结转和结余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万元。</w:t>
      </w:r>
    </w:p>
    <w:p w14:paraId="677FF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（二）项目支出情况</w:t>
      </w:r>
    </w:p>
    <w:p w14:paraId="533BE0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456"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县农村经营服务站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 xml:space="preserve"> 2023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年度一般公共预算财政拨款项目支出年初结转和结余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万元，本年收入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145.68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万元，本年支出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145.68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万元，年末结转和结余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万元。</w:t>
      </w:r>
    </w:p>
    <w:p w14:paraId="3EC968BB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政府性基金预算支出情况</w:t>
      </w:r>
    </w:p>
    <w:p w14:paraId="0A156BF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2023年本单位无政府性基金预算支出</w:t>
      </w:r>
    </w:p>
    <w:p w14:paraId="4E8C5CB5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国有资本经营预算支出情况</w:t>
      </w:r>
    </w:p>
    <w:p w14:paraId="4DCA11C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    2023年本单位无国有资本经营预算支出</w:t>
      </w:r>
    </w:p>
    <w:p w14:paraId="2D5852BE"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社会保险基金预算支出情况</w:t>
      </w:r>
    </w:p>
    <w:p w14:paraId="24BC344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 2023年本单位无社会保险基金预算支出</w:t>
      </w:r>
    </w:p>
    <w:p w14:paraId="09EEB423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部门整体支出绩效情况</w:t>
      </w:r>
    </w:p>
    <w:p w14:paraId="510856F5">
      <w:pPr>
        <w:numPr>
          <w:ilvl w:val="0"/>
          <w:numId w:val="0"/>
        </w:numPr>
        <w:ind w:left="599" w:leftChars="214"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年单位在经费使用过程中加强管理，合理安排各项开支，精打细算，确保单位的正常运转，实现了收支平衡，年初设置目标绩效目标值100%完成</w:t>
      </w:r>
      <w:r>
        <w:rPr>
          <w:rFonts w:ascii="仿宋" w:hAnsi="仿宋" w:eastAsia="仿宋"/>
          <w:sz w:val="30"/>
          <w:szCs w:val="30"/>
        </w:rPr>
        <w:t>。</w:t>
      </w:r>
      <w:r>
        <w:rPr>
          <w:rFonts w:hint="eastAsia" w:ascii="仿宋" w:hAnsi="仿宋" w:eastAsia="仿宋"/>
          <w:bCs/>
          <w:sz w:val="30"/>
          <w:szCs w:val="30"/>
        </w:rPr>
        <w:t>1、</w:t>
      </w:r>
      <w:r>
        <w:rPr>
          <w:rFonts w:hint="eastAsia" w:ascii="仿宋" w:hAnsi="仿宋" w:eastAsia="仿宋"/>
          <w:sz w:val="30"/>
          <w:szCs w:val="30"/>
        </w:rPr>
        <w:t>农村土地确权颁证工作老百姓手中有了土地证，有利于农村经济商品化，有利于农民增收致富</w:t>
      </w:r>
      <w:r>
        <w:rPr>
          <w:rFonts w:hint="eastAsia" w:ascii="仿宋" w:hAnsi="仿宋" w:eastAsia="仿宋"/>
          <w:bCs/>
          <w:sz w:val="30"/>
          <w:szCs w:val="30"/>
        </w:rPr>
        <w:t>；2、</w:t>
      </w:r>
      <w:r>
        <w:rPr>
          <w:rFonts w:hint="eastAsia" w:ascii="仿宋" w:hAnsi="仿宋" w:eastAsia="仿宋"/>
          <w:sz w:val="30"/>
          <w:szCs w:val="30"/>
        </w:rPr>
        <w:t>完成村级“一事一议”、 仲裁庭建设工作方便农民办事，这民做了实事</w:t>
      </w:r>
      <w:r>
        <w:rPr>
          <w:rFonts w:hint="eastAsia" w:ascii="仿宋" w:hAnsi="仿宋" w:eastAsia="仿宋"/>
          <w:bCs/>
          <w:sz w:val="30"/>
          <w:szCs w:val="30"/>
        </w:rPr>
        <w:t>。3、办公费用保证了单位的正常运转。4、“三公”经费也是一个单位部门存在、发展的必要开支，我们尽量做到厉行节约，遵守党纪法规和财经纪律。</w:t>
      </w:r>
    </w:p>
    <w:p w14:paraId="0A456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七、存在的问题及原因分析</w:t>
      </w:r>
    </w:p>
    <w:p w14:paraId="61AECD1B">
      <w:pPr>
        <w:adjustRightInd w:val="0"/>
        <w:snapToGrid w:val="0"/>
        <w:spacing w:line="600" w:lineRule="exact"/>
        <w:ind w:firstLine="1200" w:firstLineChars="400"/>
        <w:rPr>
          <w:rFonts w:hint="eastAsia" w:ascii="仿宋" w:hAnsi="仿宋" w:eastAsia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对于存在的有些问题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：</w:t>
      </w:r>
    </w:p>
    <w:p w14:paraId="505B0C4A">
      <w:pPr>
        <w:numPr>
          <w:ilvl w:val="0"/>
          <w:numId w:val="4"/>
        </w:numPr>
        <w:adjustRightInd w:val="0"/>
        <w:snapToGrid w:val="0"/>
        <w:spacing w:line="600" w:lineRule="exact"/>
        <w:ind w:left="1198" w:leftChars="428" w:firstLine="375" w:firstLineChars="125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比如“单位依据整体绩效目标所设定的绩效指标是否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清晰、细化、可衡量”觉得有点难度。</w:t>
      </w:r>
      <w:r>
        <w:rPr>
          <w:rFonts w:hint="eastAsia" w:ascii="仿宋" w:hAnsi="仿宋" w:eastAsia="仿宋"/>
          <w:bCs/>
          <w:szCs w:val="32"/>
        </w:rPr>
        <w:t>特别是我单位没有专业的财务人员，只是稍有点财务知识的人来说，做不了。</w:t>
      </w:r>
    </w:p>
    <w:p w14:paraId="640EF477">
      <w:pPr>
        <w:numPr>
          <w:ilvl w:val="0"/>
          <w:numId w:val="4"/>
        </w:numPr>
        <w:adjustRightInd w:val="0"/>
        <w:snapToGrid w:val="0"/>
        <w:spacing w:line="600" w:lineRule="exact"/>
        <w:ind w:left="1198" w:leftChars="428" w:firstLine="375" w:firstLineChars="125"/>
        <w:rPr>
          <w:rFonts w:hint="eastAsia"/>
        </w:rPr>
      </w:pPr>
      <w:r>
        <w:rPr>
          <w:rFonts w:hint="eastAsia" w:ascii="仿宋" w:hAnsi="仿宋" w:eastAsia="仿宋"/>
          <w:bCs/>
          <w:sz w:val="30"/>
          <w:szCs w:val="30"/>
        </w:rPr>
        <w:t>对于管理制度方面的健全上可以在以后的工作中加以完善。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公用经费的控制有难度，人均经费太少不够用，建议能增加预算公用经费。</w:t>
      </w:r>
    </w:p>
    <w:p w14:paraId="04B187A0">
      <w:pPr>
        <w:numPr>
          <w:ilvl w:val="0"/>
          <w:numId w:val="0"/>
        </w:numPr>
        <w:adjustRightInd w:val="0"/>
        <w:snapToGrid w:val="0"/>
        <w:spacing w:line="600" w:lineRule="exact"/>
        <w:ind w:left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八、</w:t>
      </w:r>
      <w:r>
        <w:rPr>
          <w:rFonts w:ascii="Times New Roman" w:hAnsi="Times New Roman" w:eastAsia="黑体" w:cs="Times New Roman"/>
          <w:sz w:val="32"/>
          <w:szCs w:val="32"/>
        </w:rPr>
        <w:t>下一步改进措施</w:t>
      </w:r>
    </w:p>
    <w:p w14:paraId="226C7814">
      <w:pPr>
        <w:numPr>
          <w:ilvl w:val="0"/>
          <w:numId w:val="0"/>
        </w:numPr>
        <w:adjustRightInd w:val="0"/>
        <w:snapToGrid w:val="0"/>
        <w:spacing w:line="600" w:lineRule="exact"/>
        <w:ind w:left="599" w:leftChars="214" w:firstLine="60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对于存在的有些问题，比如“单位依据整体绩效目标所设定的绩效指标是否清晰、细化、可衡量”觉得有点难度。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加强预算编制学习，加强预算编制学习质量。严格控制资金使用，厉行节约。做预决算仔细核对数据，严格按照财政的要求执行。</w:t>
      </w:r>
    </w:p>
    <w:p w14:paraId="2F6F215B">
      <w:pPr>
        <w:numPr>
          <w:ilvl w:val="0"/>
          <w:numId w:val="0"/>
        </w:numPr>
        <w:ind w:left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九、</w:t>
      </w:r>
      <w:r>
        <w:rPr>
          <w:rFonts w:ascii="Times New Roman" w:hAnsi="Times New Roman" w:eastAsia="黑体" w:cs="Times New Roman"/>
          <w:sz w:val="32"/>
          <w:szCs w:val="32"/>
        </w:rPr>
        <w:t>部门整体支出绩效自评结果拟应用和公开情况</w:t>
      </w:r>
    </w:p>
    <w:p w14:paraId="0D3F91CC">
      <w:pPr>
        <w:numPr>
          <w:ilvl w:val="0"/>
          <w:numId w:val="0"/>
        </w:numPr>
        <w:ind w:left="1159" w:leftChars="414" w:firstLine="300" w:firstLineChars="1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社会公众（服务对象）对本单位工作越来越满意，表现在：</w:t>
      </w:r>
      <w:r>
        <w:rPr>
          <w:rFonts w:hint="eastAsia" w:ascii="仿宋" w:hAnsi="仿宋" w:eastAsia="仿宋"/>
          <w:sz w:val="30"/>
          <w:szCs w:val="30"/>
        </w:rPr>
        <w:t>农村土地确权颁证工作顺利进行，村级“一事一议”、 仲裁庭建设工作完成，老百姓</w:t>
      </w:r>
      <w:r>
        <w:rPr>
          <w:rFonts w:hint="eastAsia" w:ascii="仿宋" w:hAnsi="仿宋" w:eastAsia="仿宋"/>
          <w:bCs/>
          <w:sz w:val="30"/>
          <w:szCs w:val="30"/>
        </w:rPr>
        <w:t>非常高兴，心里特别满意，满意率100%。</w:t>
      </w:r>
    </w:p>
    <w:p w14:paraId="366B32C4">
      <w:pPr>
        <w:ind w:firstLine="1578" w:firstLineChars="526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评分情况，存在的主要问题。</w:t>
      </w:r>
    </w:p>
    <w:p w14:paraId="3568F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90" w:firstLineChars="430"/>
        <w:jc w:val="left"/>
        <w:textAlignment w:val="auto"/>
        <w:rPr>
          <w:rFonts w:hint="eastAsia" w:eastAsia="仿宋" w:cs="Times New Roman"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整个年度评分100分，自评得分是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98</w:t>
      </w:r>
      <w:r>
        <w:rPr>
          <w:rFonts w:hint="eastAsia" w:ascii="仿宋" w:hAnsi="仿宋" w:eastAsia="仿宋"/>
          <w:bCs/>
          <w:sz w:val="30"/>
          <w:szCs w:val="30"/>
        </w:rPr>
        <w:t>分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。</w:t>
      </w:r>
    </w:p>
    <w:p w14:paraId="029BCE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eastAsia="zh-CN"/>
        </w:rPr>
        <w:t>十、</w:t>
      </w:r>
      <w:r>
        <w:rPr>
          <w:rFonts w:ascii="Times New Roman" w:hAnsi="Times New Roman" w:eastAsia="黑体" w:cs="Times New Roman"/>
          <w:sz w:val="32"/>
          <w:szCs w:val="32"/>
        </w:rPr>
        <w:t>其他需要说明的情况</w:t>
      </w:r>
    </w:p>
    <w:p w14:paraId="3B993834">
      <w:pPr>
        <w:pStyle w:val="2"/>
        <w:numPr>
          <w:ilvl w:val="0"/>
          <w:numId w:val="0"/>
        </w:numPr>
        <w:ind w:left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　　  无其他说明。</w:t>
      </w:r>
    </w:p>
    <w:p w14:paraId="1E9EEF88">
      <w:pPr>
        <w:adjustRightInd w:val="0"/>
        <w:snapToGrid w:val="0"/>
        <w:spacing w:line="600" w:lineRule="exact"/>
        <w:ind w:firstLine="640"/>
        <w:rPr>
          <w:rFonts w:hint="eastAsia" w:ascii="仿宋" w:hAnsi="仿宋" w:eastAsia="仿宋"/>
          <w:bCs/>
          <w:sz w:val="30"/>
          <w:szCs w:val="30"/>
        </w:rPr>
      </w:pPr>
    </w:p>
    <w:p w14:paraId="746776CB">
      <w:pPr>
        <w:adjustRightInd w:val="0"/>
        <w:snapToGrid w:val="0"/>
        <w:spacing w:line="600" w:lineRule="exact"/>
        <w:ind w:firstLine="64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      城步苗族自治县农村经营服务站</w:t>
      </w:r>
    </w:p>
    <w:p w14:paraId="3746BB44">
      <w:pPr>
        <w:adjustRightInd w:val="0"/>
        <w:snapToGrid w:val="0"/>
        <w:spacing w:line="600" w:lineRule="exact"/>
        <w:ind w:firstLine="64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           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/>
          <w:sz w:val="30"/>
          <w:szCs w:val="30"/>
        </w:rPr>
        <w:t>年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/>
          <w:sz w:val="30"/>
          <w:szCs w:val="30"/>
        </w:rPr>
        <w:t>月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/>
          <w:bCs/>
          <w:sz w:val="30"/>
          <w:szCs w:val="30"/>
        </w:rPr>
        <w:t>日</w:t>
      </w:r>
    </w:p>
    <w:p w14:paraId="4F264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62D90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774977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1A02DC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</w:p>
    <w:p w14:paraId="2A0BA0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left"/>
        <w:textAlignment w:val="auto"/>
        <w:rPr>
          <w:b/>
          <w:bCs/>
          <w:color w:val="FF0000"/>
        </w:rPr>
      </w:pPr>
    </w:p>
    <w:sectPr>
      <w:pgSz w:w="11906" w:h="16838"/>
      <w:pgMar w:top="2154" w:right="1531" w:bottom="215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7E0F50-2112-4431-A023-D3EE670568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B9FE43-89B1-4BAA-B5C7-6C6844E2857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A92A7D3-C13C-46BE-880A-19B3C213D4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8FB6151-1E5A-47B1-988A-833DC10E0B09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D02D060-18F4-4A5F-80F8-76EB75CC3B7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E36D8"/>
    <w:multiLevelType w:val="singleLevel"/>
    <w:tmpl w:val="E77E36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517EEC"/>
    <w:multiLevelType w:val="singleLevel"/>
    <w:tmpl w:val="36517EE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D66211F"/>
    <w:multiLevelType w:val="singleLevel"/>
    <w:tmpl w:val="5D66211F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00A2E41"/>
    <w:multiLevelType w:val="singleLevel"/>
    <w:tmpl w:val="600A2E4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WRiY2JjZDJmNjljYjA3MDk4N2MwODc3NGM0NmMifQ=="/>
  </w:docVars>
  <w:rsids>
    <w:rsidRoot w:val="D7F5C6E8"/>
    <w:rsid w:val="110D567D"/>
    <w:rsid w:val="19312510"/>
    <w:rsid w:val="1DBB0E8E"/>
    <w:rsid w:val="1F660497"/>
    <w:rsid w:val="20624619"/>
    <w:rsid w:val="211561C3"/>
    <w:rsid w:val="255D1C05"/>
    <w:rsid w:val="2A0A32B7"/>
    <w:rsid w:val="2E2F47C5"/>
    <w:rsid w:val="37E58B0E"/>
    <w:rsid w:val="3F6D2676"/>
    <w:rsid w:val="4B054C48"/>
    <w:rsid w:val="4D236F48"/>
    <w:rsid w:val="4EFA205A"/>
    <w:rsid w:val="51FB62C0"/>
    <w:rsid w:val="59BD33DB"/>
    <w:rsid w:val="59FF3F49"/>
    <w:rsid w:val="6B120988"/>
    <w:rsid w:val="6B585D8C"/>
    <w:rsid w:val="6ED04058"/>
    <w:rsid w:val="6FD150C3"/>
    <w:rsid w:val="712050F2"/>
    <w:rsid w:val="72813F02"/>
    <w:rsid w:val="76FFF031"/>
    <w:rsid w:val="7A754D10"/>
    <w:rsid w:val="7EFF463A"/>
    <w:rsid w:val="7FDB96EE"/>
    <w:rsid w:val="7FFBAC53"/>
    <w:rsid w:val="AFE7C9D5"/>
    <w:rsid w:val="BEFBB108"/>
    <w:rsid w:val="CFBFD52F"/>
    <w:rsid w:val="D77F75A2"/>
    <w:rsid w:val="D7F5C6E8"/>
    <w:rsid w:val="E7CB99EC"/>
    <w:rsid w:val="ECDFDB4D"/>
    <w:rsid w:val="FE6F07B6"/>
    <w:rsid w:val="FFEF4B48"/>
    <w:rsid w:val="FFFB31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1327</Words>
  <Characters>1409</Characters>
  <Lines>0</Lines>
  <Paragraphs>0</Paragraphs>
  <TotalTime>6</TotalTime>
  <ScaleCrop>false</ScaleCrop>
  <LinksUpToDate>false</LinksUpToDate>
  <CharactersWithSpaces>1479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2022-03-05T16:13:00Z</dcterms:created>
  <dc:creator>greatwall</dc:creator>
  <cp:lastModifiedBy>Sun</cp:lastModifiedBy>
  <cp:lastPrinted>2022-03-04T23:00:29Z</cp:lastPrinted>
  <dcterms:modified xsi:type="dcterms:W3CDTF">2024-11-15T01:44:37Z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81C1980270D44FC294000CF096B00A3C_13</vt:lpwstr>
  </property>
</Properties>
</file>