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24C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6CC76B0E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039B595A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4B322A1A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3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中共城步苗族自治县委网信办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整体支出绩效自评报告</w:t>
      </w:r>
    </w:p>
    <w:p w14:paraId="05844151"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 w14:paraId="548E21DE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41874CC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0506E8A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E0B6453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8FB3518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361CA0E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AC614D2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FA36C84">
      <w:pPr>
        <w:spacing w:line="600" w:lineRule="exact"/>
        <w:jc w:val="center"/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>中共城步苗族自治县委网信办</w:t>
      </w:r>
    </w:p>
    <w:p w14:paraId="2184F1CA"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2024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5 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31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 w14:paraId="7774C893"/>
    <w:p w14:paraId="53783B29"/>
    <w:p w14:paraId="4A874428"/>
    <w:p w14:paraId="6EB3EC21"/>
    <w:p w14:paraId="5B54C622"/>
    <w:p w14:paraId="4BB80E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193BF4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中共城步苗族自治县委网信办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整体支出绩效自评报告</w:t>
      </w:r>
    </w:p>
    <w:p w14:paraId="2954A9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017DB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3F91A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493D8D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1CFE2C8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根据编委核定，我办内设股室3个，所属二级单位1个，内设股室分别是办公室、网络管理执法股、网宣网评和舆情应急股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所属单位是县委网信办网络安全应急指挥中心，属副科级事业单位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</w:p>
    <w:p w14:paraId="6F938E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5CFDAC6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核定行政</w:t>
      </w:r>
      <w:r>
        <w:rPr>
          <w:rFonts w:hint="eastAsia" w:ascii="仿宋" w:hAnsi="仿宋" w:eastAsia="仿宋" w:cs="仿宋"/>
          <w:sz w:val="32"/>
          <w:szCs w:val="32"/>
        </w:rPr>
        <w:t>编制人数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事业</w:t>
      </w:r>
      <w:r>
        <w:rPr>
          <w:rFonts w:hint="eastAsia" w:ascii="仿宋" w:hAnsi="仿宋" w:eastAsia="仿宋" w:cs="仿宋"/>
          <w:sz w:val="32"/>
          <w:szCs w:val="32"/>
        </w:rPr>
        <w:t>编制人数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年本单位年末实有在编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在岗</w:t>
      </w:r>
      <w:r>
        <w:rPr>
          <w:rFonts w:hint="eastAsia" w:ascii="仿宋" w:hAnsi="仿宋" w:eastAsia="仿宋" w:cs="仿宋"/>
          <w:sz w:val="32"/>
          <w:szCs w:val="32"/>
        </w:rPr>
        <w:t>人数10人。</w:t>
      </w:r>
    </w:p>
    <w:p w14:paraId="513001A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00C8D8BA">
      <w:pPr>
        <w:spacing w:line="56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</w:rPr>
        <w:t>内容涉密，依法不予公开。</w:t>
      </w:r>
    </w:p>
    <w:p w14:paraId="3979B89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绩效目标设定情况</w:t>
      </w:r>
    </w:p>
    <w:p w14:paraId="73FB814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全面落实网络意识形态和网络安全两个工作责任制，完成2023年度内所有考核指标工作任务。</w:t>
      </w:r>
    </w:p>
    <w:p w14:paraId="46AE12C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3403DF5F">
      <w:pPr>
        <w:pStyle w:val="5"/>
        <w:widowControl/>
        <w:spacing w:line="600" w:lineRule="exact"/>
        <w:ind w:left="64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预决算情况</w:t>
      </w:r>
    </w:p>
    <w:p w14:paraId="61E48C3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1.部门预算情况</w:t>
      </w:r>
    </w:p>
    <w:p w14:paraId="3BCA384B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2023年年初预算安排收入</w:t>
      </w:r>
      <w:r>
        <w:rPr>
          <w:rFonts w:hint="eastAsia" w:cs="Times New Roman"/>
          <w:sz w:val="32"/>
          <w:szCs w:val="32"/>
          <w:lang w:val="en-US" w:eastAsia="zh-CN"/>
        </w:rPr>
        <w:t>191.39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万元，其中一般公共财政拨款</w:t>
      </w:r>
      <w:r>
        <w:rPr>
          <w:rFonts w:hint="eastAsia" w:cs="Times New Roman"/>
          <w:sz w:val="32"/>
          <w:szCs w:val="32"/>
          <w:lang w:val="en-US" w:eastAsia="zh-CN"/>
        </w:rPr>
        <w:t>191.39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万元；2023年年初预算安排支出</w:t>
      </w:r>
      <w:r>
        <w:rPr>
          <w:rFonts w:hint="eastAsia" w:cs="Times New Roman"/>
          <w:sz w:val="32"/>
          <w:szCs w:val="32"/>
          <w:lang w:val="en-US" w:eastAsia="zh-CN"/>
        </w:rPr>
        <w:t>191.39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</w:t>
      </w:r>
      <w:r>
        <w:rPr>
          <w:rFonts w:hint="eastAsia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其中：基本支出</w:t>
      </w:r>
      <w:r>
        <w:rPr>
          <w:rFonts w:hint="eastAsia" w:cs="Times New Roman"/>
          <w:sz w:val="32"/>
          <w:szCs w:val="32"/>
          <w:lang w:val="en-US" w:eastAsia="zh-CN"/>
        </w:rPr>
        <w:t>107.39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万元，项目支出</w:t>
      </w:r>
      <w:r>
        <w:rPr>
          <w:rFonts w:hint="eastAsia" w:cs="Times New Roman"/>
          <w:sz w:val="32"/>
          <w:szCs w:val="32"/>
          <w:lang w:val="en-US" w:eastAsia="zh-CN"/>
        </w:rPr>
        <w:t>84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  <w:r>
        <w:rPr>
          <w:rFonts w:hint="eastAsia" w:cs="Times New Roman"/>
          <w:sz w:val="32"/>
          <w:szCs w:val="32"/>
          <w:lang w:val="en-US" w:eastAsia="zh-CN"/>
        </w:rPr>
        <w:t>2023年全年预算数285.73万元。</w:t>
      </w:r>
    </w:p>
    <w:p w14:paraId="744FE8B6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2.部门决算情况（含年中预算追加情况）</w:t>
      </w:r>
    </w:p>
    <w:p w14:paraId="2D880363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2023年决算总收入</w:t>
      </w:r>
      <w:r>
        <w:rPr>
          <w:rFonts w:hint="eastAsia" w:cs="Times New Roman"/>
          <w:sz w:val="32"/>
          <w:szCs w:val="32"/>
          <w:lang w:val="en-US" w:eastAsia="zh-CN"/>
        </w:rPr>
        <w:t>285.73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万元，较</w:t>
      </w:r>
      <w:r>
        <w:rPr>
          <w:rFonts w:hint="eastAsia" w:cs="Times New Roman"/>
          <w:sz w:val="32"/>
          <w:szCs w:val="32"/>
          <w:lang w:val="en-US" w:eastAsia="zh-CN"/>
        </w:rPr>
        <w:t>年初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预算增加</w:t>
      </w:r>
      <w:r>
        <w:rPr>
          <w:rFonts w:hint="eastAsia" w:cs="Times New Roman"/>
          <w:sz w:val="32"/>
          <w:szCs w:val="32"/>
          <w:lang w:val="en-US" w:eastAsia="zh-CN"/>
        </w:rPr>
        <w:t>94.34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万元，总支出</w:t>
      </w:r>
      <w:r>
        <w:rPr>
          <w:rFonts w:hint="eastAsia" w:cs="Times New Roman"/>
          <w:sz w:val="32"/>
          <w:szCs w:val="32"/>
          <w:lang w:val="en-US" w:eastAsia="zh-CN"/>
        </w:rPr>
        <w:t>285.73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157.70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55.19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％；项目支出</w:t>
      </w:r>
      <w:r>
        <w:rPr>
          <w:rFonts w:hint="eastAsia" w:cs="Times New Roman"/>
          <w:sz w:val="32"/>
          <w:szCs w:val="32"/>
          <w:lang w:val="en-US" w:eastAsia="zh-CN"/>
        </w:rPr>
        <w:t>128.03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44.81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％。差异产生的主要原因是</w:t>
      </w:r>
      <w:r>
        <w:rPr>
          <w:rFonts w:hint="eastAsia" w:cs="Times New Roman"/>
          <w:sz w:val="32"/>
          <w:szCs w:val="32"/>
          <w:lang w:val="en-US" w:eastAsia="zh-CN"/>
        </w:rPr>
        <w:t>网络安全应急指挥中心建设、网络安全态势感知等业务增加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D511282"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（二）部门预算执行情况</w:t>
      </w:r>
    </w:p>
    <w:p w14:paraId="0F80CD00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经费执行情况</w:t>
      </w:r>
    </w:p>
    <w:p w14:paraId="6722E2B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经费预算数</w:t>
      </w:r>
      <w:r>
        <w:rPr>
          <w:rFonts w:hint="eastAsia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经费决算数</w:t>
      </w:r>
      <w:r>
        <w:rPr>
          <w:rFonts w:hint="eastAsia" w:cs="Times New Roman"/>
          <w:sz w:val="32"/>
          <w:szCs w:val="32"/>
          <w:lang w:val="en-US" w:eastAsia="zh-CN"/>
        </w:rPr>
        <w:t>0.75万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0.75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779A8A2E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.政府采购执行情况</w:t>
      </w:r>
    </w:p>
    <w:p w14:paraId="56CC287B"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2023年度政府采购支出</w:t>
      </w:r>
      <w:r>
        <w:rPr>
          <w:rFonts w:hint="eastAsia" w:cs="Times New Roman"/>
          <w:sz w:val="32"/>
          <w:szCs w:val="32"/>
          <w:lang w:val="en-US" w:eastAsia="zh-CN"/>
        </w:rPr>
        <w:t>101.98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万元，其中：货物</w:t>
      </w:r>
      <w:r>
        <w:rPr>
          <w:rFonts w:hint="eastAsia" w:cs="Times New Roman"/>
          <w:sz w:val="32"/>
          <w:szCs w:val="32"/>
          <w:lang w:val="en-US" w:eastAsia="zh-CN"/>
        </w:rPr>
        <w:t>41.98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元，工程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万元，服务</w:t>
      </w:r>
      <w:r>
        <w:rPr>
          <w:rFonts w:hint="eastAsia" w:cs="Times New Roman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6281684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三、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 w14:paraId="09204B4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县委网信办2023年度无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政府性基金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资金。</w:t>
      </w:r>
    </w:p>
    <w:p w14:paraId="65508E4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leftChars="0" w:right="0" w:rightChars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3D7F1A4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县委网信办无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国有资本经营的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1395A09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五、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14216B5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县委网信办无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社会保险基金的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17F164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38A5BF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 w14:paraId="1EF0525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通过核实数据、查阅资料、综合分析，中共城步苗族自治县委网信办2023年度部门整体支出绩效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自评得分</w:t>
      </w:r>
      <w:r>
        <w:rPr>
          <w:rFonts w:hint="eastAsia" w:asci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99分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46BC6620">
      <w:pPr>
        <w:spacing w:line="56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（二）评价指标分析（或综合评价情况）。</w:t>
      </w:r>
    </w:p>
    <w:p w14:paraId="309F6F0D">
      <w:pPr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内容涉密，依法不予公开。</w:t>
      </w:r>
    </w:p>
    <w:p w14:paraId="06F69C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1BFED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预算执行进度有待进一步加强。我单位大部分项目经费开展都集中在下半年，导致上半年支付预算执行进度缓慢，下半年由于财政紧张，预算资金又支付不了。</w:t>
      </w:r>
    </w:p>
    <w:p w14:paraId="67B80E3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八、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 w14:paraId="7B181D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切实加强预算执行进度，提高资金有效使用率。年底确保所有预算指标执行到位，全面完成单位年度制定的各项考核目标任务。</w:t>
      </w:r>
    </w:p>
    <w:p w14:paraId="4B0CE8E3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其他需要说明的情况</w:t>
      </w:r>
    </w:p>
    <w:p w14:paraId="5776B36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200" w:right="0" w:rightChars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无</w:t>
      </w:r>
      <w:bookmarkStart w:id="0" w:name="_GoBack"/>
      <w:bookmarkEnd w:id="0"/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DDBF5C"/>
    <w:multiLevelType w:val="singleLevel"/>
    <w:tmpl w:val="B3DDBF5C"/>
    <w:lvl w:ilvl="0" w:tentative="0">
      <w:start w:val="4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abstractNum w:abstractNumId="1">
    <w:nsid w:val="43D1108E"/>
    <w:multiLevelType w:val="singleLevel"/>
    <w:tmpl w:val="43D1108E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Mzg2YmJjYjE2OTY1NDE3NTc3MmNmYTAyNThiOTkifQ=="/>
    <w:docVar w:name="KSO_WPS_MARK_KEY" w:val="2cad2da4-8c74-4208-b950-09c4ddb6f378"/>
  </w:docVars>
  <w:rsids>
    <w:rsidRoot w:val="00000000"/>
    <w:rsid w:val="00135135"/>
    <w:rsid w:val="00977B14"/>
    <w:rsid w:val="01D408F4"/>
    <w:rsid w:val="062C0CFF"/>
    <w:rsid w:val="06B036DE"/>
    <w:rsid w:val="072F0988"/>
    <w:rsid w:val="0898267C"/>
    <w:rsid w:val="0C8A677F"/>
    <w:rsid w:val="0D7F3E0A"/>
    <w:rsid w:val="0E1409F6"/>
    <w:rsid w:val="0FAE09D7"/>
    <w:rsid w:val="11390774"/>
    <w:rsid w:val="13D604FC"/>
    <w:rsid w:val="1739327C"/>
    <w:rsid w:val="17BD5C5B"/>
    <w:rsid w:val="18BD1C8B"/>
    <w:rsid w:val="19975AAE"/>
    <w:rsid w:val="1AFF658A"/>
    <w:rsid w:val="1BC31226"/>
    <w:rsid w:val="1CD37CCF"/>
    <w:rsid w:val="1E9D2342"/>
    <w:rsid w:val="1EA33F65"/>
    <w:rsid w:val="1ED1023E"/>
    <w:rsid w:val="1FD004F5"/>
    <w:rsid w:val="204D1B46"/>
    <w:rsid w:val="24661428"/>
    <w:rsid w:val="25207829"/>
    <w:rsid w:val="269009DE"/>
    <w:rsid w:val="269E5DD8"/>
    <w:rsid w:val="271C2272"/>
    <w:rsid w:val="27826579"/>
    <w:rsid w:val="283A6E54"/>
    <w:rsid w:val="295126A7"/>
    <w:rsid w:val="2A2C6C70"/>
    <w:rsid w:val="2D1E0AF2"/>
    <w:rsid w:val="2D6F134E"/>
    <w:rsid w:val="2E591FD7"/>
    <w:rsid w:val="2F8A418E"/>
    <w:rsid w:val="343230D5"/>
    <w:rsid w:val="349D5F6E"/>
    <w:rsid w:val="34B65AB4"/>
    <w:rsid w:val="35D501BC"/>
    <w:rsid w:val="36723C5D"/>
    <w:rsid w:val="389D3434"/>
    <w:rsid w:val="39537D75"/>
    <w:rsid w:val="3B5322AF"/>
    <w:rsid w:val="3C7C75E3"/>
    <w:rsid w:val="3DB37034"/>
    <w:rsid w:val="41853D54"/>
    <w:rsid w:val="41CE268F"/>
    <w:rsid w:val="429531AD"/>
    <w:rsid w:val="438374A9"/>
    <w:rsid w:val="440663BB"/>
    <w:rsid w:val="444C3D3F"/>
    <w:rsid w:val="45D97854"/>
    <w:rsid w:val="473C009B"/>
    <w:rsid w:val="4AD4683C"/>
    <w:rsid w:val="4B1B446B"/>
    <w:rsid w:val="4B2E419E"/>
    <w:rsid w:val="4B46773A"/>
    <w:rsid w:val="4B6B71A0"/>
    <w:rsid w:val="4B72396B"/>
    <w:rsid w:val="4D891B60"/>
    <w:rsid w:val="50EF617E"/>
    <w:rsid w:val="52354064"/>
    <w:rsid w:val="5257222D"/>
    <w:rsid w:val="52AF3E17"/>
    <w:rsid w:val="52CB6777"/>
    <w:rsid w:val="54B75204"/>
    <w:rsid w:val="551519ED"/>
    <w:rsid w:val="58DD0FB2"/>
    <w:rsid w:val="59246BE1"/>
    <w:rsid w:val="59D423B5"/>
    <w:rsid w:val="612C2AD6"/>
    <w:rsid w:val="64462101"/>
    <w:rsid w:val="67FD6F7B"/>
    <w:rsid w:val="687A05CB"/>
    <w:rsid w:val="72CE61FA"/>
    <w:rsid w:val="72E43211"/>
    <w:rsid w:val="753A35BC"/>
    <w:rsid w:val="75A31161"/>
    <w:rsid w:val="75DA08FB"/>
    <w:rsid w:val="760D2A7F"/>
    <w:rsid w:val="77DE46D3"/>
    <w:rsid w:val="7A6115EB"/>
    <w:rsid w:val="7BE20509"/>
    <w:rsid w:val="7C4D1E27"/>
    <w:rsid w:val="7E0E55E6"/>
    <w:rsid w:val="7E7F0292"/>
    <w:rsid w:val="7F25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1100</Words>
  <Characters>1228</Characters>
  <Lines>0</Lines>
  <Paragraphs>0</Paragraphs>
  <TotalTime>94</TotalTime>
  <ScaleCrop>false</ScaleCrop>
  <LinksUpToDate>false</LinksUpToDate>
  <CharactersWithSpaces>1245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2021-09-17T07:11:00Z</dcterms:created>
  <dc:creator>Administrator</dc:creator>
  <cp:lastModifiedBy>苗乡石牛</cp:lastModifiedBy>
  <cp:lastPrinted>2024-06-05T01:23:00Z</cp:lastPrinted>
  <dcterms:modified xsi:type="dcterms:W3CDTF">2024-11-14T02:56:23Z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D74BF9DFB1714805BD1355A8729473A6_13</vt:lpwstr>
  </property>
</Properties>
</file>