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3AEEF"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3</w:t>
      </w:r>
      <w:r>
        <w:rPr>
          <w:rFonts w:ascii="Times New Roman" w:hAnsi="Times New Roman" w:eastAsia="方正小标宋_GBK" w:cs="Times New Roman"/>
          <w:sz w:val="52"/>
          <w:szCs w:val="52"/>
        </w:rPr>
        <w:t>年度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中共城步苗族自治县委统一战线工作部</w:t>
      </w:r>
      <w:r>
        <w:rPr>
          <w:rFonts w:ascii="Times New Roman" w:hAnsi="Times New Roman" w:eastAsia="方正小标宋_GBK" w:cs="Times New Roman"/>
          <w:sz w:val="52"/>
          <w:szCs w:val="52"/>
        </w:rPr>
        <w:t>整体支出绩效自评报告</w:t>
      </w:r>
    </w:p>
    <w:p w14:paraId="6CC44E31">
      <w:pPr>
        <w:jc w:val="center"/>
        <w:rPr>
          <w:rFonts w:ascii="Times New Roman" w:hAnsi="Times New Roman" w:eastAsia="方正小标宋_GBK" w:cs="Times New Roman"/>
          <w:b/>
          <w:sz w:val="52"/>
          <w:szCs w:val="52"/>
        </w:rPr>
      </w:pPr>
    </w:p>
    <w:p w14:paraId="38A1D225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1E30DDF5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7828621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6C33ED6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7A4D6A5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96D79F1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459E7DA8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4678644">
      <w:pPr>
        <w:spacing w:line="600" w:lineRule="exact"/>
        <w:jc w:val="center"/>
        <w:rPr>
          <w:rFonts w:hint="eastAsia" w:ascii="仿宋" w:hAnsi="仿宋" w:eastAsia="仿宋" w:cs="仿宋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</w:rPr>
        <w:t>单位名称：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中共城步苗族自治县委统一战线工作部</w:t>
      </w:r>
    </w:p>
    <w:p w14:paraId="333F436F">
      <w:pPr>
        <w:spacing w:line="600" w:lineRule="exact"/>
        <w:jc w:val="center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2024</w:t>
      </w:r>
      <w:r>
        <w:rPr>
          <w:rFonts w:hint="eastAsia" w:ascii="仿宋" w:hAnsi="仿宋" w:eastAsia="仿宋" w:cs="仿宋"/>
          <w:sz w:val="40"/>
          <w:szCs w:val="40"/>
        </w:rPr>
        <w:t>年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5</w:t>
      </w:r>
      <w:r>
        <w:rPr>
          <w:rFonts w:hint="eastAsia" w:ascii="仿宋" w:hAnsi="仿宋" w:eastAsia="仿宋" w:cs="仿宋"/>
          <w:sz w:val="40"/>
          <w:szCs w:val="40"/>
        </w:rPr>
        <w:t>月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31</w:t>
      </w:r>
      <w:r>
        <w:rPr>
          <w:rFonts w:hint="eastAsia" w:ascii="仿宋" w:hAnsi="仿宋" w:eastAsia="仿宋" w:cs="仿宋"/>
          <w:sz w:val="40"/>
          <w:szCs w:val="40"/>
        </w:rPr>
        <w:t>日</w:t>
      </w:r>
    </w:p>
    <w:p w14:paraId="61AB0336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0B9ACD72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22302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3</w:t>
      </w:r>
      <w:r>
        <w:rPr>
          <w:rFonts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中共城步苗族自治县委统战部</w:t>
      </w:r>
      <w:r>
        <w:rPr>
          <w:rFonts w:ascii="Times New Roman" w:hAnsi="Times New Roman" w:eastAsia="方正小标宋_GBK" w:cs="Times New Roman"/>
          <w:sz w:val="44"/>
          <w:szCs w:val="44"/>
        </w:rPr>
        <w:t>整体支出绩效自评报告</w:t>
      </w:r>
    </w:p>
    <w:p w14:paraId="2B8DEBA5">
      <w:pPr>
        <w:rPr>
          <w:rFonts w:ascii="Times New Roman" w:hAnsi="Times New Roman" w:eastAsia="黑体" w:cs="Times New Roman"/>
          <w:sz w:val="32"/>
          <w:szCs w:val="32"/>
        </w:rPr>
      </w:pPr>
    </w:p>
    <w:p w14:paraId="7158B7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一、部门</w:t>
      </w:r>
      <w:r>
        <w:rPr>
          <w:rFonts w:hint="eastAsia" w:eastAsia="黑体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黑体" w:cs="Times New Roman"/>
          <w:sz w:val="32"/>
          <w:szCs w:val="32"/>
        </w:rPr>
        <w:t>单位基本情况</w:t>
      </w:r>
    </w:p>
    <w:p w14:paraId="260D01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 w:eastAsia="zh-CN"/>
        </w:rPr>
        <w:t>（一）机构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设置情况：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根据2019年机构改革“三定”要求，县委统战部机构、职能进行了部分调整，原台办划归县委办；原民宗局并入县委统战部（加挂县民宗局牌子），人员、财务等一并转隶至县委统战部；政府侨务办公室划归县委统战部，对外使用县政府侨务办公室名称。内设办公室（研究室）、党外人士和非公经济工作组（新的社会阶层人士工作组）、民宗工作组和侨务办公室（对外使用县政府侨务办公室名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个组室。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下设二级事业单位1个，为县民族宗教事务中心。</w:t>
      </w:r>
    </w:p>
    <w:p w14:paraId="5E0E38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 w:eastAsia="zh-CN"/>
        </w:rPr>
        <w:t>（二）人员编制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情况：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“三定”核定县委统战部行政编制8名、工勤编制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1名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工商联事业编制5名，侨联事业编制5名。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县民族宗教事务中心核定编制6名，县民营企业服务中心（工商联下设二级事业单位）核定编制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3名。目前，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县委统战部（含工商联、侨联）现有干部职工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26人，除三定核定人员19人以外，另有县侨联机动编制2人、县民族宗教服务中心2人、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借调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、劳务派遣人员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1人。</w:t>
      </w:r>
    </w:p>
    <w:p w14:paraId="79DE8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县委统战部机关设机关党支部、工会，抽调统战系统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3名同志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负责儒林镇金水村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的乡村振兴工作，1名同志（县侨联工作人员）借调至县委组织部、1名同志借调至市派驻村帮扶工作队管理办公室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。</w:t>
      </w:r>
    </w:p>
    <w:p w14:paraId="15258E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主要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 w:eastAsia="zh-CN"/>
        </w:rPr>
        <w:t>职能职责：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县委统战部是县委主管统一战线工作的职能部门，是县委在统一战线工作方面的参谋机构</w:t>
      </w:r>
      <w:r>
        <w:rPr>
          <w:rFonts w:hint="eastAsia" w:ascii="仿宋_GB2312" w:hAnsi="仿宋_GB2312" w:cs="仿宋_GB2312"/>
          <w:sz w:val="32"/>
          <w:szCs w:val="32"/>
          <w:lang w:val="zh-CN"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贯彻执行中央、省、市统一战线方针、政策，开展调查研究，向县委反映情况，提出开展统战工作的意见、建议；研究贯彻党领导的多党合作和政治协商制度以及对民主党派的方针、政策；开展以祖国完全统一为重点的海外工作，贯彻执行对台方针、政策，开展对台情况调研；负责党外人士的政治安排，联系县内外的工商界社团和代表人士，指导县工商联工作；贯彻执行党的民族宗教政策，依法管理宗教事业，加强民主团结，维护社会稳定，引导宗教与社会主义相适应。</w:t>
      </w:r>
    </w:p>
    <w:p w14:paraId="2A94516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ascii="Times New Roman" w:hAnsi="Times New Roman" w:eastAsia="黑体" w:cs="Times New Roman"/>
          <w:sz w:val="32"/>
          <w:szCs w:val="32"/>
        </w:rPr>
        <w:t>二</w:t>
      </w:r>
      <w:r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部门整体支出管理及使用情况</w:t>
      </w:r>
    </w:p>
    <w:p w14:paraId="706D4AB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（一）部门预决算情况</w:t>
      </w:r>
    </w:p>
    <w:p w14:paraId="3CC0FA7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1.部门预算情况</w:t>
      </w:r>
    </w:p>
    <w:p w14:paraId="6D12CD6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2023年年初预算安排收入498.84万元，其中一般公共财政拨款498.84万元，2023年年初预算安排支出498.84万元，其中：基本支出280.94万元，项目支出217.9万元。</w:t>
      </w:r>
    </w:p>
    <w:p w14:paraId="24CBD8E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2.部门决算情况（含年中预算追加情况）</w:t>
      </w:r>
    </w:p>
    <w:p w14:paraId="4755A98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2023年决算总收入732.76万元，较预算增加233.92万元，总支出732.76万元，其中：基本支出404.31万元，占总支出的55%；项目支出328.46万元，占总支出的45%。差异产生的主要原因是人员支出为主。</w:t>
      </w:r>
    </w:p>
    <w:p w14:paraId="2B125FB1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部门预算执行情况</w:t>
      </w:r>
    </w:p>
    <w:p w14:paraId="3764779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1.“三公”经费执行情况</w:t>
      </w:r>
    </w:p>
    <w:p w14:paraId="4451CC6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2023年“三公”经费预算数1.5万元，其中：因公出国（境）费0万元，公务用车购置及运行维护费0万元，公务接待费0.9万元元。“三公”经费决算数0.9元，其中：因公出国（境）费0万元，公务用车运行维护费0万元，公务接待费0.9万元。</w:t>
      </w:r>
    </w:p>
    <w:p w14:paraId="236D7D6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2.政府采购执行情况</w:t>
      </w:r>
    </w:p>
    <w:p w14:paraId="11DDA46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2023年度政府采购支出0万元，其中：货物0元，工程</w:t>
      </w:r>
    </w:p>
    <w:p w14:paraId="068969C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0万元，服务0万元。</w:t>
      </w:r>
    </w:p>
    <w:p w14:paraId="6D866D6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sz w:val="32"/>
          <w:szCs w:val="32"/>
        </w:rPr>
        <w:t>三、政府性基金预算支出情况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无。</w:t>
      </w:r>
    </w:p>
    <w:p w14:paraId="5FD6C531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无。</w:t>
      </w:r>
    </w:p>
    <w:p w14:paraId="1AF7B7D5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无。</w:t>
      </w:r>
    </w:p>
    <w:p w14:paraId="797F16F1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部门整体支出绩效情况</w:t>
      </w:r>
    </w:p>
    <w:p w14:paraId="0CDC9B9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（一）综合评价结论。部门整体支出绩效自评结果拟应用和公开情况：99分。</w:t>
      </w:r>
    </w:p>
    <w:p w14:paraId="69CF4D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（二）评价指标分析（或综合评价情况）。（一）年初工作目标完成情况：1.工资、津补贴等其他经费已按政策发放到位。2.统战领域各项工作已完成。（二）职责履行情况：工作完成率100%，完成及时率100%，质量达标率99%，重点工作办结率100%。（三）履职效益情况：经济效益100%，社会效益100%，生态效益100%。</w:t>
      </w:r>
    </w:p>
    <w:p w14:paraId="2F34C7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228" w:firstLine="0" w:firstLineChars="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七、存在的问题及原因分析</w:t>
      </w:r>
    </w:p>
    <w:p w14:paraId="107A51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单位没有专业专职的财务人员，兼职财务人员业务能力不强。</w:t>
      </w:r>
    </w:p>
    <w:p w14:paraId="34D952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黑体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sz w:val="32"/>
          <w:szCs w:val="32"/>
        </w:rPr>
        <w:t>八、下一步改进措施</w:t>
      </w:r>
      <w:r>
        <w:rPr>
          <w:rFonts w:hint="eastAsia" w:eastAsia="黑体" w:cs="Times New Roman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争取配备专职财务人员，多开展财务培训，增强财务业务水平。</w:t>
      </w:r>
    </w:p>
    <w:p w14:paraId="43FE92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九、其他需要说明的情况</w:t>
      </w:r>
      <w:r>
        <w:rPr>
          <w:rFonts w:hint="eastAsia" w:eastAsia="黑体" w:cs="Times New Roman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无。</w:t>
      </w:r>
    </w:p>
    <w:p w14:paraId="16B51D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 w14:paraId="2164BA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 w14:paraId="350DA1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 w14:paraId="0A16AE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 w14:paraId="6A4B4E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FF0000"/>
          <w:sz w:val="32"/>
          <w:szCs w:val="32"/>
          <w:lang w:val="en-US" w:eastAsia="zh-CN"/>
        </w:rPr>
        <w:t>报告</w:t>
      </w:r>
      <w:r>
        <w:rPr>
          <w:rFonts w:hint="eastAsia" w:eastAsia="仿宋" w:cs="Times New Roman"/>
          <w:b/>
          <w:bCs/>
          <w:color w:val="FF0000"/>
          <w:sz w:val="32"/>
          <w:szCs w:val="32"/>
          <w:lang w:val="en-US" w:eastAsia="zh-CN"/>
        </w:rPr>
        <w:t>应包括</w:t>
      </w:r>
      <w:r>
        <w:rPr>
          <w:rFonts w:hint="default" w:ascii="Times New Roman" w:hAnsi="Times New Roman" w:eastAsia="仿宋" w:cs="Times New Roman"/>
          <w:b/>
          <w:bCs/>
          <w:color w:val="FF0000"/>
          <w:sz w:val="32"/>
          <w:szCs w:val="32"/>
          <w:lang w:val="en-US" w:eastAsia="zh-CN"/>
        </w:rPr>
        <w:t>以下附件：</w:t>
      </w:r>
    </w:p>
    <w:p w14:paraId="3E54A4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FF0000"/>
          <w:sz w:val="32"/>
          <w:szCs w:val="32"/>
          <w:lang w:val="en-US" w:eastAsia="zh-CN"/>
        </w:rPr>
        <w:t>1.部门整体支出绩效评价基础数据表</w:t>
      </w:r>
    </w:p>
    <w:p w14:paraId="4B7B95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FF0000"/>
          <w:sz w:val="32"/>
          <w:szCs w:val="32"/>
          <w:lang w:val="en-US" w:eastAsia="zh-CN"/>
        </w:rPr>
        <w:t>2.部门整体支出绩效自评表</w:t>
      </w:r>
    </w:p>
    <w:p w14:paraId="7F23E3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b/>
          <w:bCs/>
          <w:color w:val="FF0000"/>
        </w:rPr>
      </w:pPr>
      <w:r>
        <w:rPr>
          <w:rFonts w:hint="default" w:ascii="Times New Roman" w:hAnsi="Times New Roman" w:eastAsia="仿宋" w:cs="Times New Roman"/>
          <w:b/>
          <w:bCs/>
          <w:color w:val="FF0000"/>
          <w:sz w:val="32"/>
          <w:szCs w:val="32"/>
          <w:lang w:val="en-US" w:eastAsia="zh-CN"/>
        </w:rPr>
        <w:t>3.项目支出绩效自评表（一个项目支出一张表）</w:t>
      </w:r>
    </w:p>
    <w:p w14:paraId="6A1EECEF">
      <w:bookmarkStart w:id="0" w:name="_GoBack"/>
      <w:bookmarkEnd w:id="0"/>
    </w:p>
    <w:sectPr>
      <w:pgSz w:w="11906" w:h="16838"/>
      <w:pgMar w:top="2154" w:right="1531" w:bottom="215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D8FECE"/>
    <w:multiLevelType w:val="singleLevel"/>
    <w:tmpl w:val="B7D8FEC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77E36D8"/>
    <w:multiLevelType w:val="singleLevel"/>
    <w:tmpl w:val="E77E36D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M2MwMWU2MDI3OTM5Y2U5YmRiZTE5MDc5NzAwMWEifQ=="/>
  </w:docVars>
  <w:rsids>
    <w:rsidRoot w:val="17A005A2"/>
    <w:rsid w:val="17A0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2024-11-07T02:20:00Z</dcterms:created>
  <dc:creator>陆繁荣</dc:creator>
  <cp:lastModifiedBy>陆繁荣</cp:lastModifiedBy>
  <dcterms:modified xsi:type="dcterms:W3CDTF">2024-11-07T02:21:11Z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2D5ED4E38AE04008B7A16FF05903ECB6_11</vt:lpwstr>
  </property>
</Properties>
</file>