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8BF" w:rsidRDefault="005C48BF">
      <w:pPr>
        <w:pStyle w:val="a3"/>
        <w:widowControl/>
        <w:shd w:val="clear" w:color="auto" w:fill="FFFFFF"/>
        <w:spacing w:beforeAutospacing="0" w:afterAutospacing="0" w:line="480" w:lineRule="exact"/>
        <w:jc w:val="both"/>
        <w:rPr>
          <w:rFonts w:ascii="Times New Roman" w:hAnsi="Times New Roman"/>
          <w:color w:val="000000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32"/>
          <w:szCs w:val="32"/>
          <w:shd w:val="clear" w:color="auto" w:fill="FFFFFF"/>
        </w:rPr>
        <w:t>附件</w:t>
      </w:r>
      <w:r>
        <w:rPr>
          <w:rFonts w:ascii="方正小标宋_GBK" w:eastAsia="方正小标宋_GBK" w:hAnsi="方正小标宋_GBK" w:cs="方正小标宋_GBK"/>
          <w:color w:val="000000"/>
          <w:sz w:val="32"/>
          <w:szCs w:val="32"/>
          <w:shd w:val="clear" w:color="auto" w:fill="FFFFFF"/>
        </w:rPr>
        <w:t xml:space="preserve">1-1 </w:t>
      </w:r>
    </w:p>
    <w:p w:rsidR="005C48BF" w:rsidRDefault="005C48BF">
      <w:pPr>
        <w:widowControl/>
        <w:tabs>
          <w:tab w:val="left" w:pos="3611"/>
          <w:tab w:val="left" w:pos="4791"/>
          <w:tab w:val="left" w:pos="5951"/>
          <w:tab w:val="left" w:pos="7071"/>
          <w:tab w:val="left" w:pos="8191"/>
          <w:tab w:val="left" w:pos="9311"/>
        </w:tabs>
        <w:spacing w:line="480" w:lineRule="exact"/>
        <w:ind w:left="91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</w:p>
    <w:p w:rsidR="005C48BF" w:rsidRDefault="005C48BF">
      <w:pPr>
        <w:widowControl/>
        <w:tabs>
          <w:tab w:val="left" w:pos="3611"/>
          <w:tab w:val="left" w:pos="4791"/>
          <w:tab w:val="left" w:pos="5951"/>
          <w:tab w:val="left" w:pos="7071"/>
          <w:tab w:val="left" w:pos="8191"/>
          <w:tab w:val="left" w:pos="9311"/>
        </w:tabs>
        <w:spacing w:line="480" w:lineRule="exact"/>
        <w:ind w:left="91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</w:rPr>
        <w:t>部门整体支出绩效评价基础数据表</w:t>
      </w:r>
    </w:p>
    <w:p w:rsidR="005C48BF" w:rsidRDefault="005C48BF">
      <w:pPr>
        <w:widowControl/>
        <w:tabs>
          <w:tab w:val="left" w:pos="3611"/>
          <w:tab w:val="left" w:pos="4791"/>
          <w:tab w:val="left" w:pos="5951"/>
          <w:tab w:val="left" w:pos="7071"/>
          <w:tab w:val="left" w:pos="8191"/>
          <w:tab w:val="left" w:pos="9311"/>
        </w:tabs>
        <w:spacing w:line="480" w:lineRule="exact"/>
        <w:ind w:left="91"/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</w:rPr>
      </w:pPr>
    </w:p>
    <w:p w:rsidR="005C48BF" w:rsidRDefault="005C48BF">
      <w:pPr>
        <w:widowControl/>
        <w:tabs>
          <w:tab w:val="left" w:pos="3611"/>
          <w:tab w:val="left" w:pos="4791"/>
          <w:tab w:val="left" w:pos="5951"/>
          <w:tab w:val="left" w:pos="7071"/>
          <w:tab w:val="left" w:pos="8191"/>
          <w:tab w:val="left" w:pos="9311"/>
        </w:tabs>
        <w:ind w:left="91"/>
        <w:jc w:val="left"/>
        <w:rPr>
          <w:rFonts w:eastAsia="仿宋_GB2312"/>
          <w:kern w:val="0"/>
          <w:sz w:val="24"/>
        </w:rPr>
      </w:pPr>
      <w:r>
        <w:rPr>
          <w:rFonts w:eastAsia="仿宋_GB2312" w:hint="eastAsia"/>
          <w:kern w:val="0"/>
          <w:sz w:val="24"/>
        </w:rPr>
        <w:t>填报单位：</w:t>
      </w:r>
      <w:r w:rsidR="00D03293" w:rsidRPr="00D03293">
        <w:rPr>
          <w:rFonts w:ascii="仿宋" w:eastAsia="仿宋" w:hAnsi="仿宋" w:cs="仿宋" w:hint="eastAsia"/>
          <w:color w:val="000000"/>
          <w:kern w:val="0"/>
          <w:sz w:val="22"/>
          <w:szCs w:val="20"/>
        </w:rPr>
        <w:t>城步县商业企业改制服务办公室</w:t>
      </w:r>
      <w:r>
        <w:rPr>
          <w:rFonts w:eastAsia="仿宋_GB2312"/>
          <w:kern w:val="0"/>
          <w:sz w:val="24"/>
        </w:rPr>
        <w:t xml:space="preserve">                                       </w:t>
      </w:r>
    </w:p>
    <w:tbl>
      <w:tblPr>
        <w:tblW w:w="96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354"/>
        <w:gridCol w:w="1189"/>
        <w:gridCol w:w="849"/>
        <w:gridCol w:w="1129"/>
        <w:gridCol w:w="1111"/>
        <w:gridCol w:w="1027"/>
        <w:gridCol w:w="992"/>
      </w:tblGrid>
      <w:tr w:rsidR="005C48BF" w:rsidRPr="00AC30C2" w:rsidTr="00D25E13">
        <w:trPr>
          <w:trHeight w:val="397"/>
          <w:jc w:val="center"/>
        </w:trPr>
        <w:tc>
          <w:tcPr>
            <w:tcW w:w="3354" w:type="dxa"/>
            <w:vMerge w:val="restart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财政供养人员情况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编制数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2023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年实际在职人数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控制率</w:t>
            </w:r>
          </w:p>
        </w:tc>
      </w:tr>
      <w:tr w:rsidR="005C48BF" w:rsidRPr="00AC30C2" w:rsidTr="00D25E13">
        <w:trPr>
          <w:trHeight w:val="297"/>
          <w:jc w:val="center"/>
        </w:trPr>
        <w:tc>
          <w:tcPr>
            <w:tcW w:w="3354" w:type="dxa"/>
            <w:vMerge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13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11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100%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经费控制情况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2022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年决算数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2023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年预算数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2023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年决算数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三</w:t>
            </w:r>
            <w:proofErr w:type="gramStart"/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公经费</w:t>
            </w:r>
            <w:proofErr w:type="gramEnd"/>
          </w:p>
        </w:tc>
        <w:tc>
          <w:tcPr>
            <w:tcW w:w="2038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、公务用车购置和维护经费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    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其中：公车购置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          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公车运行维护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、出国经费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、公务接待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0B6889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0B6889" w:rsidRDefault="000B6889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项目支出：</w:t>
            </w:r>
          </w:p>
        </w:tc>
        <w:tc>
          <w:tcPr>
            <w:tcW w:w="2038" w:type="dxa"/>
            <w:gridSpan w:val="2"/>
            <w:vAlign w:val="center"/>
          </w:tcPr>
          <w:p w:rsidR="000B6889" w:rsidRDefault="000B6889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</w:tcPr>
          <w:p w:rsidR="000B6889" w:rsidRDefault="000B6889" w:rsidP="000B6889">
            <w:pPr>
              <w:jc w:val="center"/>
            </w:pPr>
            <w:r w:rsidRPr="002A5766"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2019" w:type="dxa"/>
            <w:gridSpan w:val="2"/>
          </w:tcPr>
          <w:p w:rsidR="000B6889" w:rsidRDefault="000B6889" w:rsidP="000B6889">
            <w:pPr>
              <w:jc w:val="center"/>
            </w:pPr>
            <w:r w:rsidRPr="002A5766"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9</w:t>
            </w:r>
          </w:p>
        </w:tc>
      </w:tr>
      <w:tr w:rsidR="000B6889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0B6889" w:rsidRDefault="000B6889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 1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、业务工作经费</w:t>
            </w:r>
          </w:p>
        </w:tc>
        <w:tc>
          <w:tcPr>
            <w:tcW w:w="2038" w:type="dxa"/>
            <w:gridSpan w:val="2"/>
            <w:vAlign w:val="center"/>
          </w:tcPr>
          <w:p w:rsidR="000B6889" w:rsidRDefault="000B6889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</w:tcPr>
          <w:p w:rsidR="000B6889" w:rsidRDefault="000B6889" w:rsidP="000B6889">
            <w:pPr>
              <w:jc w:val="center"/>
            </w:pPr>
            <w:r w:rsidRPr="002A5766"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2019" w:type="dxa"/>
            <w:gridSpan w:val="2"/>
          </w:tcPr>
          <w:p w:rsidR="000B6889" w:rsidRDefault="000B6889" w:rsidP="000B6889">
            <w:pPr>
              <w:jc w:val="center"/>
            </w:pPr>
            <w:r w:rsidRPr="002A5766"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9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 2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、运行维护经费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431"/>
          <w:jc w:val="center"/>
        </w:trPr>
        <w:tc>
          <w:tcPr>
            <w:tcW w:w="3354" w:type="dxa"/>
            <w:vAlign w:val="center"/>
          </w:tcPr>
          <w:p w:rsidR="005C48BF" w:rsidRDefault="005C48BF" w:rsidP="000B6889">
            <w:pPr>
              <w:widowControl/>
              <w:ind w:firstLineChars="200" w:firstLine="400"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、本级专项资金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公用经费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7.30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D03293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35.24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35.24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 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其中：办公费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  <w:t>1.00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D03293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FF0000"/>
                <w:kern w:val="0"/>
                <w:sz w:val="20"/>
                <w:szCs w:val="20"/>
              </w:rPr>
              <w:t>6.33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  <w:t>6.33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       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水费、电费、差旅费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  <w:t>2.30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D03293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color w:val="FF0000"/>
                <w:kern w:val="0"/>
                <w:sz w:val="20"/>
                <w:szCs w:val="20"/>
              </w:rPr>
              <w:t>2.38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  <w:t>2.38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         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会议费、培训费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  <w:t>0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color w:val="FF0000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政府采购金额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——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</w:tr>
      <w:tr w:rsidR="005C48BF" w:rsidRPr="00AC30C2" w:rsidTr="00D25E13">
        <w:trPr>
          <w:trHeight w:val="397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部门基本支出预算调整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2038" w:type="dxa"/>
            <w:gridSpan w:val="2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——</w:t>
            </w:r>
          </w:p>
        </w:tc>
        <w:tc>
          <w:tcPr>
            <w:tcW w:w="2240" w:type="dxa"/>
            <w:gridSpan w:val="2"/>
            <w:vAlign w:val="center"/>
          </w:tcPr>
          <w:p w:rsidR="005C48BF" w:rsidRDefault="002B27F9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100.53</w:t>
            </w:r>
          </w:p>
        </w:tc>
        <w:tc>
          <w:tcPr>
            <w:tcW w:w="2019" w:type="dxa"/>
            <w:gridSpan w:val="2"/>
            <w:vAlign w:val="center"/>
          </w:tcPr>
          <w:p w:rsidR="005C48BF" w:rsidRDefault="002B27F9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228.40</w:t>
            </w:r>
          </w:p>
        </w:tc>
      </w:tr>
      <w:tr w:rsidR="005C48BF" w:rsidRPr="00AC30C2" w:rsidTr="00D25E13">
        <w:trPr>
          <w:trHeight w:val="528"/>
          <w:jc w:val="center"/>
        </w:trPr>
        <w:tc>
          <w:tcPr>
            <w:tcW w:w="3354" w:type="dxa"/>
            <w:vMerge w:val="restart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楼堂馆所控制情况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br/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（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2023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年完工项目）</w:t>
            </w:r>
          </w:p>
        </w:tc>
        <w:tc>
          <w:tcPr>
            <w:tcW w:w="1189" w:type="dxa"/>
            <w:vAlign w:val="center"/>
          </w:tcPr>
          <w:p w:rsidR="005C48BF" w:rsidRDefault="005C48BF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批复规模</w:t>
            </w: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br/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（㎡）</w:t>
            </w:r>
          </w:p>
        </w:tc>
        <w:tc>
          <w:tcPr>
            <w:tcW w:w="849" w:type="dxa"/>
            <w:vAlign w:val="center"/>
          </w:tcPr>
          <w:p w:rsidR="005C48BF" w:rsidRDefault="005C48BF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实际规模（㎡）</w:t>
            </w:r>
          </w:p>
        </w:tc>
        <w:tc>
          <w:tcPr>
            <w:tcW w:w="1129" w:type="dxa"/>
            <w:vAlign w:val="center"/>
          </w:tcPr>
          <w:p w:rsidR="005C48BF" w:rsidRDefault="005C48BF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规模控制率</w:t>
            </w:r>
          </w:p>
        </w:tc>
        <w:tc>
          <w:tcPr>
            <w:tcW w:w="1111" w:type="dxa"/>
            <w:vAlign w:val="center"/>
          </w:tcPr>
          <w:p w:rsidR="005C48BF" w:rsidRDefault="005C48BF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预算投资（万元）</w:t>
            </w:r>
          </w:p>
        </w:tc>
        <w:tc>
          <w:tcPr>
            <w:tcW w:w="1027" w:type="dxa"/>
            <w:vAlign w:val="center"/>
          </w:tcPr>
          <w:p w:rsidR="005C48BF" w:rsidRPr="00D25E13" w:rsidRDefault="005C48BF" w:rsidP="00D25E13">
            <w:pPr>
              <w:widowControl/>
              <w:spacing w:line="240" w:lineRule="exact"/>
              <w:rPr>
                <w:rFonts w:ascii="仿宋" w:eastAsia="仿宋" w:hAnsi="仿宋" w:cs="仿宋"/>
                <w:kern w:val="0"/>
                <w:sz w:val="18"/>
                <w:szCs w:val="20"/>
              </w:rPr>
            </w:pPr>
            <w:r w:rsidRPr="00D25E13">
              <w:rPr>
                <w:rFonts w:ascii="仿宋" w:eastAsia="仿宋" w:hAnsi="仿宋" w:cs="仿宋" w:hint="eastAsia"/>
                <w:kern w:val="0"/>
                <w:sz w:val="18"/>
                <w:szCs w:val="20"/>
              </w:rPr>
              <w:t>实际投资</w:t>
            </w:r>
            <w:r w:rsidR="00D25E13" w:rsidRPr="00D25E13">
              <w:rPr>
                <w:rFonts w:ascii="仿宋" w:eastAsia="仿宋" w:hAnsi="仿宋" w:cs="仿宋" w:hint="eastAsia"/>
                <w:kern w:val="0"/>
                <w:sz w:val="18"/>
                <w:szCs w:val="20"/>
              </w:rPr>
              <w:t>(</w:t>
            </w:r>
            <w:r w:rsidRPr="00D25E13">
              <w:rPr>
                <w:rFonts w:ascii="仿宋" w:eastAsia="仿宋" w:hAnsi="仿宋" w:cs="仿宋" w:hint="eastAsia"/>
                <w:kern w:val="0"/>
                <w:sz w:val="18"/>
                <w:szCs w:val="20"/>
              </w:rPr>
              <w:t>万元</w:t>
            </w:r>
            <w:r w:rsidR="00D25E13" w:rsidRPr="00D25E13">
              <w:rPr>
                <w:rFonts w:ascii="仿宋" w:eastAsia="仿宋" w:hAnsi="仿宋" w:cs="仿宋" w:hint="eastAsia"/>
                <w:kern w:val="0"/>
                <w:sz w:val="18"/>
                <w:szCs w:val="20"/>
              </w:rPr>
              <w:t>)</w:t>
            </w:r>
          </w:p>
        </w:tc>
        <w:tc>
          <w:tcPr>
            <w:tcW w:w="992" w:type="dxa"/>
            <w:vAlign w:val="center"/>
          </w:tcPr>
          <w:p w:rsidR="005C48BF" w:rsidRPr="00D25E13" w:rsidRDefault="005C48BF">
            <w:pPr>
              <w:widowControl/>
              <w:spacing w:line="240" w:lineRule="exact"/>
              <w:jc w:val="center"/>
              <w:rPr>
                <w:rFonts w:ascii="仿宋" w:eastAsia="仿宋" w:hAnsi="仿宋" w:cs="仿宋"/>
                <w:kern w:val="0"/>
                <w:sz w:val="18"/>
                <w:szCs w:val="20"/>
              </w:rPr>
            </w:pPr>
            <w:r w:rsidRPr="00D25E13">
              <w:rPr>
                <w:rFonts w:ascii="仿宋" w:eastAsia="仿宋" w:hAnsi="仿宋" w:cs="仿宋" w:hint="eastAsia"/>
                <w:kern w:val="0"/>
                <w:sz w:val="18"/>
                <w:szCs w:val="20"/>
              </w:rPr>
              <w:t>投资概算控制率</w:t>
            </w:r>
          </w:p>
        </w:tc>
      </w:tr>
      <w:tr w:rsidR="005C48BF" w:rsidRPr="00AC30C2" w:rsidTr="00D25E13">
        <w:trPr>
          <w:trHeight w:val="454"/>
          <w:jc w:val="center"/>
        </w:trPr>
        <w:tc>
          <w:tcPr>
            <w:tcW w:w="3354" w:type="dxa"/>
            <w:vMerge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</w:p>
        </w:tc>
        <w:tc>
          <w:tcPr>
            <w:tcW w:w="1189" w:type="dxa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849" w:type="dxa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11" w:type="dxa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1027" w:type="dxa"/>
            <w:vAlign w:val="center"/>
          </w:tcPr>
          <w:p w:rsidR="005C48BF" w:rsidRDefault="005C48BF" w:rsidP="00713865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/>
                <w:kern w:val="0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5C48BF" w:rsidRDefault="005C48BF">
            <w:pPr>
              <w:widowControl/>
              <w:jc w:val="left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C48BF" w:rsidRPr="00AC30C2" w:rsidTr="00D25E13">
        <w:trPr>
          <w:trHeight w:val="515"/>
          <w:jc w:val="center"/>
        </w:trPr>
        <w:tc>
          <w:tcPr>
            <w:tcW w:w="3354" w:type="dxa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厉行节约保障措施</w:t>
            </w:r>
          </w:p>
        </w:tc>
        <w:tc>
          <w:tcPr>
            <w:tcW w:w="6297" w:type="dxa"/>
            <w:gridSpan w:val="6"/>
            <w:vAlign w:val="center"/>
          </w:tcPr>
          <w:p w:rsidR="005C48BF" w:rsidRDefault="005C48BF">
            <w:pPr>
              <w:widowControl/>
              <w:jc w:val="center"/>
              <w:rPr>
                <w:rFonts w:ascii="仿宋" w:eastAsia="仿宋" w:hAnsi="仿宋" w:cs="仿宋"/>
                <w:kern w:val="0"/>
                <w:sz w:val="20"/>
                <w:szCs w:val="20"/>
              </w:rPr>
            </w:pPr>
            <w:r w:rsidRPr="00042874"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本着“勤俭节约、保障运转”的原则编制预算</w:t>
            </w:r>
            <w:r>
              <w:rPr>
                <w:rFonts w:ascii="仿宋" w:eastAsia="仿宋" w:hAnsi="仿宋" w:cs="仿宋" w:hint="eastAsia"/>
                <w:kern w:val="0"/>
                <w:sz w:val="20"/>
                <w:szCs w:val="20"/>
              </w:rPr>
              <w:t>，使用预算。</w:t>
            </w:r>
          </w:p>
        </w:tc>
      </w:tr>
    </w:tbl>
    <w:p w:rsidR="005C48BF" w:rsidRDefault="005C48BF" w:rsidP="00774345">
      <w:pPr>
        <w:pStyle w:val="10"/>
        <w:spacing w:line="280" w:lineRule="exact"/>
        <w:ind w:firstLine="440"/>
      </w:pPr>
      <w:r>
        <w:rPr>
          <w:rFonts w:eastAsia="仿宋_GB2312" w:hint="eastAsia"/>
          <w:kern w:val="0"/>
          <w:sz w:val="22"/>
        </w:rPr>
        <w:t>说明：</w:t>
      </w:r>
      <w:r>
        <w:rPr>
          <w:rFonts w:eastAsia="仿宋_GB2312"/>
          <w:kern w:val="0"/>
          <w:sz w:val="22"/>
        </w:rPr>
        <w:t>“</w:t>
      </w:r>
      <w:r>
        <w:rPr>
          <w:rFonts w:eastAsia="仿宋_GB2312" w:hint="eastAsia"/>
          <w:kern w:val="0"/>
          <w:sz w:val="22"/>
        </w:rPr>
        <w:t>项目支出</w:t>
      </w:r>
      <w:r>
        <w:rPr>
          <w:rFonts w:eastAsia="仿宋_GB2312"/>
          <w:kern w:val="0"/>
          <w:sz w:val="22"/>
        </w:rPr>
        <w:t>”</w:t>
      </w:r>
      <w:r>
        <w:rPr>
          <w:rFonts w:eastAsia="仿宋_GB2312" w:hint="eastAsia"/>
          <w:kern w:val="0"/>
          <w:sz w:val="22"/>
        </w:rPr>
        <w:t>需要填报基本支出以外的所有项目支出情况，</w:t>
      </w:r>
      <w:r>
        <w:rPr>
          <w:rFonts w:eastAsia="仿宋_GB2312"/>
          <w:kern w:val="0"/>
          <w:sz w:val="22"/>
        </w:rPr>
        <w:t>“</w:t>
      </w:r>
      <w:r>
        <w:rPr>
          <w:rFonts w:eastAsia="仿宋_GB2312" w:hint="eastAsia"/>
          <w:kern w:val="0"/>
          <w:sz w:val="22"/>
        </w:rPr>
        <w:t>公用经费</w:t>
      </w:r>
      <w:r>
        <w:rPr>
          <w:rFonts w:eastAsia="仿宋_GB2312"/>
          <w:kern w:val="0"/>
          <w:sz w:val="22"/>
        </w:rPr>
        <w:t>”</w:t>
      </w:r>
      <w:r>
        <w:rPr>
          <w:rFonts w:eastAsia="仿宋_GB2312" w:hint="eastAsia"/>
          <w:kern w:val="0"/>
          <w:sz w:val="22"/>
        </w:rPr>
        <w:t>填报基本支出中的一般商品和服务支出。</w:t>
      </w:r>
    </w:p>
    <w:p w:rsidR="005C48BF" w:rsidRDefault="005C48BF">
      <w:pPr>
        <w:spacing w:line="600" w:lineRule="exact"/>
        <w:rPr>
          <w:rFonts w:ascii="Times New Roman" w:eastAsia="仿宋_GB2312" w:hAnsi="Times New Roman"/>
          <w:color w:val="000000"/>
          <w:kern w:val="0"/>
          <w:sz w:val="24"/>
        </w:rPr>
      </w:pPr>
      <w:r>
        <w:rPr>
          <w:rFonts w:ascii="Times New Roman" w:eastAsia="仿宋_GB2312" w:hAnsi="Times New Roman" w:hint="eastAsia"/>
          <w:color w:val="000000"/>
          <w:kern w:val="0"/>
          <w:sz w:val="24"/>
        </w:rPr>
        <w:t>填表人：</w:t>
      </w:r>
      <w:r>
        <w:rPr>
          <w:rFonts w:ascii="Times New Roman" w:eastAsia="仿宋_GB2312" w:hAnsi="Times New Roman"/>
          <w:color w:val="000000"/>
          <w:kern w:val="0"/>
          <w:sz w:val="24"/>
        </w:rPr>
        <w:t xml:space="preserve">                   </w:t>
      </w:r>
      <w:bookmarkStart w:id="0" w:name="_GoBack"/>
      <w:bookmarkEnd w:id="0"/>
      <w:r>
        <w:rPr>
          <w:rFonts w:ascii="Times New Roman" w:eastAsia="仿宋_GB2312" w:hAnsi="Times New Roman"/>
          <w:color w:val="000000"/>
          <w:kern w:val="0"/>
          <w:sz w:val="24"/>
        </w:rPr>
        <w:t xml:space="preserve">                     </w:t>
      </w:r>
      <w:r>
        <w:rPr>
          <w:rFonts w:ascii="Times New Roman" w:eastAsia="仿宋_GB2312" w:hAnsi="Times New Roman" w:hint="eastAsia"/>
          <w:color w:val="000000"/>
          <w:kern w:val="0"/>
          <w:sz w:val="24"/>
        </w:rPr>
        <w:t>联系电话：</w:t>
      </w:r>
      <w:r>
        <w:rPr>
          <w:rFonts w:ascii="Times New Roman" w:eastAsia="仿宋_GB2312" w:hAnsi="Times New Roman"/>
          <w:color w:val="000000"/>
          <w:kern w:val="0"/>
          <w:sz w:val="24"/>
        </w:rPr>
        <w:t>19848179678</w:t>
      </w:r>
    </w:p>
    <w:p w:rsidR="005C48BF" w:rsidRDefault="005C48BF">
      <w:pPr>
        <w:spacing w:line="600" w:lineRule="exact"/>
        <w:rPr>
          <w:rFonts w:ascii="Times New Roman" w:eastAsia="仿宋_GB2312" w:hAnsi="Times New Roman"/>
          <w:color w:val="000000"/>
          <w:kern w:val="0"/>
          <w:sz w:val="32"/>
          <w:szCs w:val="32"/>
        </w:rPr>
      </w:pPr>
    </w:p>
    <w:sectPr w:rsidR="005C48BF" w:rsidSect="00D03293">
      <w:pgSz w:w="11906" w:h="16838"/>
      <w:pgMar w:top="1276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3293" w:rsidRDefault="00D03293" w:rsidP="00D03293">
      <w:r>
        <w:separator/>
      </w:r>
    </w:p>
  </w:endnote>
  <w:endnote w:type="continuationSeparator" w:id="1">
    <w:p w:rsidR="00D03293" w:rsidRDefault="00D03293" w:rsidP="00D032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variable"/>
    <w:sig w:usb0="00000001" w:usb1="08000000" w:usb2="00000000" w:usb3="00000000" w:csb0="00040000" w:csb1="00000000"/>
  </w:font>
  <w:font w:name="方正小标宋简体">
    <w:altName w:val="黑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3293" w:rsidRDefault="00D03293" w:rsidP="00D03293">
      <w:r>
        <w:separator/>
      </w:r>
    </w:p>
  </w:footnote>
  <w:footnote w:type="continuationSeparator" w:id="1">
    <w:p w:rsidR="00D03293" w:rsidRDefault="00D03293" w:rsidP="00D0329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ZmRlYzk3MDk0MzVkYmQ0NWI4MjVmYTUxZTE0NzU0NzUifQ=="/>
    <w:docVar w:name="KSO_WPS_MARK_KEY" w:val="4cd8dfc2-9981-4362-a45a-c993d2877ffe"/>
  </w:docVars>
  <w:rsids>
    <w:rsidRoot w:val="1275143D"/>
    <w:rsid w:val="00042874"/>
    <w:rsid w:val="000B6889"/>
    <w:rsid w:val="000D7519"/>
    <w:rsid w:val="001E7C60"/>
    <w:rsid w:val="001F55DF"/>
    <w:rsid w:val="002B27F9"/>
    <w:rsid w:val="005439E5"/>
    <w:rsid w:val="005C48BF"/>
    <w:rsid w:val="006A340C"/>
    <w:rsid w:val="00713865"/>
    <w:rsid w:val="00774345"/>
    <w:rsid w:val="0084457A"/>
    <w:rsid w:val="009B06E3"/>
    <w:rsid w:val="00AC30C2"/>
    <w:rsid w:val="00D03293"/>
    <w:rsid w:val="00D25E13"/>
    <w:rsid w:val="00D47F6C"/>
    <w:rsid w:val="00E858C5"/>
    <w:rsid w:val="00FF5CF0"/>
    <w:rsid w:val="0AE75780"/>
    <w:rsid w:val="0CC60D00"/>
    <w:rsid w:val="1275143D"/>
    <w:rsid w:val="229A51AB"/>
    <w:rsid w:val="291A6EDD"/>
    <w:rsid w:val="32467895"/>
    <w:rsid w:val="36817B68"/>
    <w:rsid w:val="4BC326BC"/>
    <w:rsid w:val="4DFF515B"/>
    <w:rsid w:val="64660F6F"/>
    <w:rsid w:val="6C774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(Web)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5DF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1F55DF"/>
    <w:pPr>
      <w:keepNext/>
      <w:keepLines/>
      <w:spacing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link w:val="2Char"/>
    <w:uiPriority w:val="99"/>
    <w:qFormat/>
    <w:rsid w:val="001F55DF"/>
    <w:pPr>
      <w:keepNext/>
      <w:keepLines/>
      <w:spacing w:line="560" w:lineRule="exact"/>
      <w:ind w:firstLineChars="200" w:firstLine="200"/>
      <w:outlineLvl w:val="1"/>
    </w:pPr>
    <w:rPr>
      <w:rFonts w:ascii="Calibri Light" w:eastAsia="楷体_GB2312" w:hAnsi="Calibri Light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B1430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semiHidden/>
    <w:rsid w:val="005B1430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Normal (Web)"/>
    <w:basedOn w:val="a"/>
    <w:uiPriority w:val="99"/>
    <w:rsid w:val="001F55DF"/>
    <w:pPr>
      <w:spacing w:beforeAutospacing="1" w:afterAutospacing="1"/>
      <w:jc w:val="left"/>
    </w:pPr>
    <w:rPr>
      <w:kern w:val="0"/>
      <w:sz w:val="24"/>
    </w:rPr>
  </w:style>
  <w:style w:type="paragraph" w:customStyle="1" w:styleId="10">
    <w:name w:val="标题1"/>
    <w:basedOn w:val="2"/>
    <w:uiPriority w:val="99"/>
    <w:rsid w:val="001F55DF"/>
    <w:rPr>
      <w:rFonts w:eastAsia="黑体"/>
    </w:rPr>
  </w:style>
  <w:style w:type="paragraph" w:styleId="a4">
    <w:name w:val="header"/>
    <w:basedOn w:val="a"/>
    <w:link w:val="Char"/>
    <w:uiPriority w:val="99"/>
    <w:semiHidden/>
    <w:unhideWhenUsed/>
    <w:rsid w:val="00D032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D03293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D032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D0329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398</Words>
  <Characters>343</Characters>
  <Application>Microsoft Office Word</Application>
  <DocSecurity>0</DocSecurity>
  <Lines>2</Lines>
  <Paragraphs>1</Paragraphs>
  <ScaleCrop>false</ScaleCrop>
  <Company/>
  <LinksUpToDate>false</LinksUpToDate>
  <CharactersWithSpaces>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</dc:creator>
  <cp:keywords/>
  <dc:description/>
  <cp:lastModifiedBy>hp9</cp:lastModifiedBy>
  <cp:revision>12</cp:revision>
  <cp:lastPrinted>2024-06-03T03:12:00Z</cp:lastPrinted>
  <dcterms:created xsi:type="dcterms:W3CDTF">2023-02-18T16:30:00Z</dcterms:created>
  <dcterms:modified xsi:type="dcterms:W3CDTF">2024-06-03T03:18:00Z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6285406C009D4DCCBDCD95DB3588A434_13</vt:lpwstr>
  </property>
</Properties>
</file>