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val="0"/>
          <w:i w:val="0"/>
          <w:caps w:val="0"/>
          <w:color w:val="333333"/>
          <w:spacing w:val="0"/>
          <w:sz w:val="28"/>
          <w:szCs w:val="28"/>
          <w:shd w:val="clear" w:fill="FFFFFF"/>
        </w:rPr>
      </w:pPr>
      <w:r>
        <w:rPr>
          <w:rFonts w:ascii="微软雅黑" w:hAnsi="微软雅黑" w:eastAsia="微软雅黑" w:cs="微软雅黑"/>
          <w:b w:val="0"/>
          <w:i w:val="0"/>
          <w:caps w:val="0"/>
          <w:color w:val="333333"/>
          <w:spacing w:val="0"/>
          <w:sz w:val="28"/>
          <w:szCs w:val="28"/>
          <w:shd w:val="clear" w:fill="FFFFFF"/>
        </w:rPr>
        <w:t>城步苗族自治县</w:t>
      </w:r>
      <w:r>
        <w:rPr>
          <w:rFonts w:hint="eastAsia" w:ascii="微软雅黑" w:hAnsi="微软雅黑" w:eastAsia="微软雅黑" w:cs="微软雅黑"/>
          <w:b w:val="0"/>
          <w:i w:val="0"/>
          <w:caps w:val="0"/>
          <w:color w:val="333333"/>
          <w:spacing w:val="0"/>
          <w:sz w:val="28"/>
          <w:szCs w:val="28"/>
          <w:shd w:val="clear" w:fill="FFFFFF"/>
          <w:lang w:eastAsia="zh-CN"/>
        </w:rPr>
        <w:t>安监局</w:t>
      </w:r>
      <w:r>
        <w:rPr>
          <w:rFonts w:ascii="微软雅黑" w:hAnsi="微软雅黑" w:eastAsia="微软雅黑" w:cs="微软雅黑"/>
          <w:b w:val="0"/>
          <w:i w:val="0"/>
          <w:caps w:val="0"/>
          <w:color w:val="333333"/>
          <w:spacing w:val="0"/>
          <w:sz w:val="28"/>
          <w:szCs w:val="28"/>
          <w:shd w:val="clear" w:fill="FFFFFF"/>
        </w:rPr>
        <w:t>2018年度部门决算</w:t>
      </w:r>
      <w:r>
        <w:rPr>
          <w:rFonts w:hint="eastAsia" w:ascii="微软雅黑" w:hAnsi="微软雅黑" w:eastAsia="微软雅黑" w:cs="微软雅黑"/>
          <w:b w:val="0"/>
          <w:i w:val="0"/>
          <w:caps w:val="0"/>
          <w:color w:val="333333"/>
          <w:spacing w:val="0"/>
          <w:sz w:val="28"/>
          <w:szCs w:val="28"/>
          <w:shd w:val="clear" w:fill="FFFFFF"/>
        </w:rPr>
        <w:t> </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目录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bCs/>
          <w:i w:val="0"/>
          <w:caps w:val="0"/>
          <w:color w:val="333333"/>
          <w:spacing w:val="0"/>
          <w:sz w:val="16"/>
          <w:szCs w:val="16"/>
          <w:shd w:val="clear" w:fill="FFFFFF"/>
        </w:rPr>
        <w:t xml:space="preserve">第一部分 </w:t>
      </w:r>
      <w:r>
        <w:rPr>
          <w:rFonts w:hint="eastAsia" w:ascii="微软雅黑" w:hAnsi="微软雅黑" w:eastAsia="微软雅黑" w:cs="微软雅黑"/>
          <w:b/>
          <w:bCs/>
          <w:i w:val="0"/>
          <w:caps w:val="0"/>
          <w:color w:val="333333"/>
          <w:spacing w:val="0"/>
          <w:sz w:val="16"/>
          <w:szCs w:val="16"/>
          <w:shd w:val="clear" w:fill="FFFFFF"/>
          <w:lang w:eastAsia="zh-CN"/>
        </w:rPr>
        <w:t>县安监局</w:t>
      </w:r>
      <w:r>
        <w:rPr>
          <w:rFonts w:hint="eastAsia" w:ascii="微软雅黑" w:hAnsi="微软雅黑" w:eastAsia="微软雅黑" w:cs="微软雅黑"/>
          <w:b/>
          <w:bCs/>
          <w:i w:val="0"/>
          <w:caps w:val="0"/>
          <w:color w:val="333333"/>
          <w:spacing w:val="0"/>
          <w:sz w:val="16"/>
          <w:szCs w:val="16"/>
          <w:shd w:val="clear" w:fill="FFFFFF"/>
        </w:rPr>
        <w:t>单位概况 </w:t>
      </w:r>
      <w:bookmarkStart w:id="0" w:name="_GoBack"/>
      <w:bookmarkEnd w:id="0"/>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一、部门职责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二、机构设置 </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bCs/>
          <w:i w:val="0"/>
          <w:caps w:val="0"/>
          <w:color w:val="333333"/>
          <w:spacing w:val="0"/>
          <w:sz w:val="16"/>
          <w:szCs w:val="16"/>
          <w:shd w:val="clear" w:fill="FFFFFF"/>
        </w:rPr>
        <w:t>第二部分</w:t>
      </w:r>
      <w:r>
        <w:rPr>
          <w:rFonts w:hint="eastAsia" w:ascii="微软雅黑" w:hAnsi="微软雅黑" w:eastAsia="微软雅黑" w:cs="微软雅黑"/>
          <w:b/>
          <w:bCs/>
          <w:i w:val="0"/>
          <w:caps w:val="0"/>
          <w:color w:val="333333"/>
          <w:spacing w:val="0"/>
          <w:sz w:val="16"/>
          <w:szCs w:val="16"/>
          <w:shd w:val="clear" w:fill="FFFFFF"/>
          <w:lang w:eastAsia="zh-CN"/>
        </w:rPr>
        <w:t>县安监局</w:t>
      </w:r>
      <w:r>
        <w:rPr>
          <w:rFonts w:hint="eastAsia" w:ascii="微软雅黑" w:hAnsi="微软雅黑" w:eastAsia="微软雅黑" w:cs="微软雅黑"/>
          <w:b/>
          <w:bCs/>
          <w:i w:val="0"/>
          <w:caps w:val="0"/>
          <w:color w:val="333333"/>
          <w:spacing w:val="0"/>
          <w:sz w:val="16"/>
          <w:szCs w:val="16"/>
          <w:shd w:val="clear" w:fill="FFFFFF"/>
        </w:rPr>
        <w:t>2018年度部门决算表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一、收入支出决算总表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二、收入决算表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三、支出决算表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四、财政拨款收入支出决算总表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五、一般公共预算财政拨款支出决算表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六、一般公共预算财政拨款基本支出决算表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七、一般公共预算财政拨款“三公”经费支出决算表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八、政府性基金预算财政拨款收入支出决算表 </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bCs/>
          <w:i w:val="0"/>
          <w:caps w:val="0"/>
          <w:color w:val="333333"/>
          <w:spacing w:val="0"/>
          <w:sz w:val="16"/>
          <w:szCs w:val="16"/>
          <w:shd w:val="clear" w:fill="FFFFFF"/>
        </w:rPr>
        <w:t>第三部分县</w:t>
      </w:r>
      <w:r>
        <w:rPr>
          <w:rFonts w:hint="eastAsia" w:ascii="微软雅黑" w:hAnsi="微软雅黑" w:eastAsia="微软雅黑" w:cs="微软雅黑"/>
          <w:b/>
          <w:bCs/>
          <w:i w:val="0"/>
          <w:caps w:val="0"/>
          <w:color w:val="333333"/>
          <w:spacing w:val="0"/>
          <w:sz w:val="16"/>
          <w:szCs w:val="16"/>
          <w:shd w:val="clear" w:fill="FFFFFF"/>
          <w:lang w:eastAsia="zh-CN"/>
        </w:rPr>
        <w:t>安监局</w:t>
      </w:r>
      <w:r>
        <w:rPr>
          <w:rFonts w:hint="eastAsia" w:ascii="微软雅黑" w:hAnsi="微软雅黑" w:eastAsia="微软雅黑" w:cs="微软雅黑"/>
          <w:b/>
          <w:bCs/>
          <w:i w:val="0"/>
          <w:caps w:val="0"/>
          <w:color w:val="333333"/>
          <w:spacing w:val="0"/>
          <w:sz w:val="16"/>
          <w:szCs w:val="16"/>
          <w:shd w:val="clear" w:fill="FFFFFF"/>
        </w:rPr>
        <w:t>2018年度部门决算情况说明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一、收入支出决算总体情况说明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二、收入决算情况说明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三、支出决算情况说明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四、财政拨款收入支出决算总体情况说明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五、一般公共预算财政拨款支出决算情况说明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六、一般公共预算财政拨款基本支出决算情况说明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七、一般公共预算财政拨款“三公”经费支出情况决算情况说明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八、其他重要事项的情况说明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bCs/>
          <w:i w:val="0"/>
          <w:caps w:val="0"/>
          <w:color w:val="333333"/>
          <w:spacing w:val="0"/>
          <w:sz w:val="16"/>
          <w:szCs w:val="16"/>
          <w:shd w:val="clear" w:fill="FFFFFF"/>
        </w:rPr>
        <w:t>第四部分  名称解释 </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bCs/>
          <w:i w:val="0"/>
          <w:caps w:val="0"/>
          <w:color w:val="333333"/>
          <w:spacing w:val="0"/>
          <w:sz w:val="16"/>
          <w:szCs w:val="16"/>
          <w:shd w:val="clear" w:fill="FFFFFF"/>
        </w:rPr>
        <w:t>一、县</w:t>
      </w:r>
      <w:r>
        <w:rPr>
          <w:rFonts w:hint="eastAsia" w:ascii="微软雅黑" w:hAnsi="微软雅黑" w:eastAsia="微软雅黑" w:cs="微软雅黑"/>
          <w:b/>
          <w:bCs/>
          <w:i w:val="0"/>
          <w:caps w:val="0"/>
          <w:color w:val="333333"/>
          <w:spacing w:val="0"/>
          <w:sz w:val="16"/>
          <w:szCs w:val="16"/>
          <w:shd w:val="clear" w:fill="FFFFFF"/>
          <w:lang w:eastAsia="zh-CN"/>
        </w:rPr>
        <w:t>安监局</w:t>
      </w:r>
      <w:r>
        <w:rPr>
          <w:rFonts w:hint="eastAsia" w:ascii="微软雅黑" w:hAnsi="微软雅黑" w:eastAsia="微软雅黑" w:cs="微软雅黑"/>
          <w:b/>
          <w:bCs/>
          <w:i w:val="0"/>
          <w:caps w:val="0"/>
          <w:color w:val="333333"/>
          <w:spacing w:val="0"/>
          <w:sz w:val="16"/>
          <w:szCs w:val="16"/>
          <w:shd w:val="clear" w:fill="FFFFFF"/>
        </w:rPr>
        <w:t>单位概况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 xml:space="preserve">1、部门职责： </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lang w:val="en-US" w:eastAsia="zh-CN"/>
        </w:rPr>
        <w:t>(一)、</w:t>
      </w:r>
      <w:r>
        <w:rPr>
          <w:rFonts w:hint="eastAsia" w:ascii="微软雅黑" w:hAnsi="微软雅黑" w:eastAsia="微软雅黑" w:cs="微软雅黑"/>
          <w:b w:val="0"/>
          <w:i w:val="0"/>
          <w:caps w:val="0"/>
          <w:color w:val="333333"/>
          <w:spacing w:val="0"/>
          <w:sz w:val="16"/>
          <w:szCs w:val="16"/>
          <w:shd w:val="clear" w:fill="FFFFFF"/>
        </w:rPr>
        <w:t>综合监督管理全县安全生产工作，分析和预测安全生产形势，发布安全生产信息，协调解决安全生产中的重大问题；</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val="0"/>
          <w:i w:val="0"/>
          <w:caps w:val="0"/>
          <w:color w:val="333333"/>
          <w:spacing w:val="0"/>
          <w:sz w:val="16"/>
          <w:szCs w:val="16"/>
          <w:shd w:val="clear" w:fill="FFFFFF"/>
          <w:lang w:eastAsia="zh-CN"/>
        </w:rPr>
        <w:t>（二）、</w:t>
      </w:r>
      <w:r>
        <w:rPr>
          <w:rFonts w:hint="eastAsia" w:ascii="微软雅黑" w:hAnsi="微软雅黑" w:eastAsia="微软雅黑" w:cs="微软雅黑"/>
          <w:b w:val="0"/>
          <w:i w:val="0"/>
          <w:caps w:val="0"/>
          <w:color w:val="333333"/>
          <w:spacing w:val="0"/>
          <w:sz w:val="16"/>
          <w:szCs w:val="16"/>
          <w:shd w:val="clear" w:fill="FFFFFF"/>
        </w:rPr>
        <w:t>依法承担危险化学品、烟花爆竹生产经营单位安全生产准入管理责任，负责危险化学品和烟花爆竹安全生产监督管理工作，负责生产经营单位作业场所职业卫生的监督检查工作；</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val="0"/>
          <w:i w:val="0"/>
          <w:caps w:val="0"/>
          <w:color w:val="333333"/>
          <w:spacing w:val="0"/>
          <w:sz w:val="16"/>
          <w:szCs w:val="16"/>
          <w:shd w:val="clear" w:fill="FFFFFF"/>
          <w:lang w:eastAsia="zh-CN"/>
        </w:rPr>
        <w:t>（三）、</w:t>
      </w:r>
      <w:r>
        <w:rPr>
          <w:rFonts w:hint="eastAsia" w:ascii="微软雅黑" w:hAnsi="微软雅黑" w:eastAsia="微软雅黑" w:cs="微软雅黑"/>
          <w:b w:val="0"/>
          <w:i w:val="0"/>
          <w:caps w:val="0"/>
          <w:color w:val="333333"/>
          <w:spacing w:val="0"/>
          <w:sz w:val="16"/>
          <w:szCs w:val="16"/>
          <w:shd w:val="clear" w:fill="FFFFFF"/>
        </w:rPr>
        <w:t>制订和发布工矿商贸行业地方安全生产规程、标准并组织实施，监督检查重大危险源监控和重大事故隐患排查治理工作；</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val="0"/>
          <w:i w:val="0"/>
          <w:caps w:val="0"/>
          <w:color w:val="333333"/>
          <w:spacing w:val="0"/>
          <w:sz w:val="16"/>
          <w:szCs w:val="16"/>
          <w:shd w:val="clear" w:fill="FFFFFF"/>
          <w:lang w:eastAsia="zh-CN"/>
        </w:rPr>
        <w:t>（四）、</w:t>
      </w:r>
      <w:r>
        <w:rPr>
          <w:rFonts w:hint="eastAsia" w:ascii="微软雅黑" w:hAnsi="微软雅黑" w:eastAsia="微软雅黑" w:cs="微软雅黑"/>
          <w:b w:val="0"/>
          <w:i w:val="0"/>
          <w:caps w:val="0"/>
          <w:color w:val="333333"/>
          <w:spacing w:val="0"/>
          <w:sz w:val="16"/>
          <w:szCs w:val="16"/>
          <w:shd w:val="clear" w:fill="FFFFFF"/>
        </w:rPr>
        <w:t>组织指导、协调和监督安全生产行政执法工作，根据县政府授权依法组织对一般事故的调查处理和办理结案工作，监督事故查处和责任追究落实情况；负责组织指挥、协调和监督检查安全生产应急救援工作；综合管理全县生产安全伤亡事故和安全生产行政执法统计分析工作；</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val="0"/>
          <w:i w:val="0"/>
          <w:caps w:val="0"/>
          <w:color w:val="333333"/>
          <w:spacing w:val="0"/>
          <w:sz w:val="16"/>
          <w:szCs w:val="16"/>
          <w:shd w:val="clear" w:fill="FFFFFF"/>
          <w:lang w:eastAsia="zh-CN"/>
        </w:rPr>
        <w:t>（五）、</w:t>
      </w:r>
      <w:r>
        <w:rPr>
          <w:rFonts w:hint="eastAsia" w:ascii="微软雅黑" w:hAnsi="微软雅黑" w:eastAsia="微软雅黑" w:cs="微软雅黑"/>
          <w:b w:val="0"/>
          <w:i w:val="0"/>
          <w:caps w:val="0"/>
          <w:color w:val="333333"/>
          <w:spacing w:val="0"/>
          <w:sz w:val="16"/>
          <w:szCs w:val="16"/>
          <w:shd w:val="clear" w:fill="FFFFFF"/>
        </w:rPr>
        <w:t>组织指导并监督职责范围内的特种作业人员考核和工矿商贸生产经营单位主要负责人、安全生产管理人员的安全资格考核工作，监督检查工矿商贸生产经营单位安全生产和职业安全培训工作，组织指导安全生产宣传教育工作；</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val="0"/>
          <w:i w:val="0"/>
          <w:caps w:val="0"/>
          <w:color w:val="333333"/>
          <w:spacing w:val="0"/>
          <w:sz w:val="16"/>
          <w:szCs w:val="16"/>
          <w:shd w:val="clear" w:fill="FFFFFF"/>
          <w:lang w:eastAsia="zh-CN"/>
        </w:rPr>
        <w:t>（六）、</w:t>
      </w:r>
      <w:r>
        <w:rPr>
          <w:rFonts w:hint="eastAsia" w:ascii="微软雅黑" w:hAnsi="微软雅黑" w:eastAsia="微软雅黑" w:cs="微软雅黑"/>
          <w:b w:val="0"/>
          <w:i w:val="0"/>
          <w:caps w:val="0"/>
          <w:color w:val="333333"/>
          <w:spacing w:val="0"/>
          <w:sz w:val="16"/>
          <w:szCs w:val="16"/>
          <w:shd w:val="clear" w:fill="FFFFFF"/>
        </w:rPr>
        <w:t>组织指导并监督职责范围内的特种作业人员考核和工矿商贸生产经营单位主要负责人、安全生产管理人员的安全资格考核工作，监督检查工矿商贸生产经营单位安全生产和职业安全培训工作，组织指导安全生产宣传教育工作；</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val="0"/>
          <w:i w:val="0"/>
          <w:caps w:val="0"/>
          <w:color w:val="333333"/>
          <w:spacing w:val="0"/>
          <w:sz w:val="16"/>
          <w:szCs w:val="16"/>
          <w:shd w:val="clear" w:fill="FFFFFF"/>
          <w:lang w:eastAsia="zh-CN"/>
        </w:rPr>
        <w:t>（七、）</w:t>
      </w:r>
      <w:r>
        <w:rPr>
          <w:rFonts w:hint="eastAsia" w:ascii="微软雅黑" w:hAnsi="微软雅黑" w:eastAsia="微软雅黑" w:cs="微软雅黑"/>
          <w:b w:val="0"/>
          <w:i w:val="0"/>
          <w:caps w:val="0"/>
          <w:color w:val="333333"/>
          <w:spacing w:val="0"/>
          <w:sz w:val="16"/>
          <w:szCs w:val="16"/>
          <w:shd w:val="clear" w:fill="FFFFFF"/>
        </w:rPr>
        <w:t>组织拟订安全生产科技规划，指导协调安全生产信息化建设、安全生产重大科学技术研究和推广工作；</w:t>
      </w:r>
    </w:p>
    <w:p>
      <w:pPr>
        <w:rPr>
          <w:rFonts w:hint="default" w:ascii="微软雅黑" w:hAnsi="微软雅黑" w:eastAsia="微软雅黑" w:cs="微软雅黑"/>
          <w:b w:val="0"/>
          <w:i w:val="0"/>
          <w:caps w:val="0"/>
          <w:color w:val="333333"/>
          <w:spacing w:val="0"/>
          <w:sz w:val="16"/>
          <w:szCs w:val="16"/>
          <w:shd w:val="clear" w:fill="FFFFFF"/>
          <w:lang w:val="en-US" w:eastAsia="zh-CN"/>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val="0"/>
          <w:i w:val="0"/>
          <w:caps w:val="0"/>
          <w:color w:val="333333"/>
          <w:spacing w:val="0"/>
          <w:sz w:val="16"/>
          <w:szCs w:val="16"/>
          <w:shd w:val="clear" w:fill="FFFFFF"/>
          <w:lang w:eastAsia="zh-CN"/>
        </w:rPr>
        <w:t>（八）、</w:t>
      </w:r>
      <w:r>
        <w:rPr>
          <w:rFonts w:hint="eastAsia" w:ascii="微软雅黑" w:hAnsi="微软雅黑" w:eastAsia="微软雅黑" w:cs="微软雅黑"/>
          <w:b w:val="0"/>
          <w:i w:val="0"/>
          <w:caps w:val="0"/>
          <w:color w:val="333333"/>
          <w:spacing w:val="0"/>
          <w:sz w:val="16"/>
          <w:szCs w:val="16"/>
          <w:shd w:val="clear" w:fill="FFFFFF"/>
        </w:rPr>
        <w:t>承担县安委办的具体工作。</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2、机构设置及决算单位构成 </w:t>
      </w:r>
      <w:r>
        <w:rPr>
          <w:rFonts w:hint="eastAsia" w:ascii="微软雅黑" w:hAnsi="微软雅黑" w:eastAsia="微软雅黑" w:cs="微软雅黑"/>
          <w:b w:val="0"/>
          <w:i w:val="0"/>
          <w:caps w:val="0"/>
          <w:color w:val="333333"/>
          <w:spacing w:val="0"/>
          <w:sz w:val="16"/>
          <w:szCs w:val="16"/>
          <w:shd w:val="clear" w:fill="FFFFFF"/>
          <w:lang w:val="en-US" w:eastAsia="zh-CN"/>
        </w:rPr>
        <w:t>:</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（1）机构设置：</w:t>
      </w:r>
      <w:r>
        <w:rPr>
          <w:rFonts w:hint="eastAsia" w:ascii="微软雅黑" w:hAnsi="微软雅黑" w:eastAsia="微软雅黑" w:cs="微软雅黑"/>
          <w:b w:val="0"/>
          <w:i w:val="0"/>
          <w:caps w:val="0"/>
          <w:color w:val="333333"/>
          <w:spacing w:val="0"/>
          <w:sz w:val="16"/>
          <w:szCs w:val="16"/>
          <w:shd w:val="clear" w:fill="FFFFFF"/>
          <w:lang w:eastAsia="zh-CN"/>
        </w:rPr>
        <w:t>县安监局设局机关，有</w:t>
      </w:r>
      <w:r>
        <w:rPr>
          <w:rFonts w:hint="eastAsia" w:ascii="微软雅黑" w:hAnsi="微软雅黑" w:eastAsia="微软雅黑" w:cs="微软雅黑"/>
          <w:b w:val="0"/>
          <w:i w:val="0"/>
          <w:caps w:val="0"/>
          <w:color w:val="333333"/>
          <w:spacing w:val="0"/>
          <w:sz w:val="16"/>
          <w:szCs w:val="16"/>
          <w:shd w:val="clear" w:fill="FFFFFF"/>
          <w:lang w:val="en-US" w:eastAsia="zh-CN"/>
        </w:rPr>
        <w:t>2个所属事业单位，分别为安全生产行政执法大队，应急救援办公室。</w:t>
      </w:r>
    </w:p>
    <w:p>
      <w:pPr>
        <w:numPr>
          <w:ilvl w:val="0"/>
          <w:numId w:val="1"/>
        </w:num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决算单位构成：</w:t>
      </w:r>
      <w:r>
        <w:rPr>
          <w:rFonts w:hint="eastAsia" w:ascii="微软雅黑" w:hAnsi="微软雅黑" w:eastAsia="微软雅黑" w:cs="微软雅黑"/>
          <w:b w:val="0"/>
          <w:i w:val="0"/>
          <w:caps w:val="0"/>
          <w:color w:val="333333"/>
          <w:spacing w:val="0"/>
          <w:sz w:val="16"/>
          <w:szCs w:val="16"/>
          <w:shd w:val="clear" w:fill="FFFFFF"/>
          <w:lang w:val="en-US" w:eastAsia="zh-CN"/>
        </w:rPr>
        <w:t>财务由局统一核算。</w:t>
      </w:r>
    </w:p>
    <w:p>
      <w:pPr>
        <w:numPr>
          <w:numId w:val="0"/>
        </w:num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xml:space="preserve"> </w:t>
      </w:r>
      <w:r>
        <w:rPr>
          <w:rFonts w:hint="eastAsia" w:ascii="微软雅黑" w:hAnsi="微软雅黑" w:eastAsia="微软雅黑" w:cs="微软雅黑"/>
          <w:b/>
          <w:bCs/>
          <w:i w:val="0"/>
          <w:caps w:val="0"/>
          <w:color w:val="333333"/>
          <w:spacing w:val="0"/>
          <w:sz w:val="16"/>
          <w:szCs w:val="16"/>
          <w:shd w:val="clear" w:fill="FFFFFF"/>
        </w:rPr>
        <w:t>二、 县</w:t>
      </w:r>
      <w:r>
        <w:rPr>
          <w:rFonts w:hint="eastAsia" w:ascii="微软雅黑" w:hAnsi="微软雅黑" w:eastAsia="微软雅黑" w:cs="微软雅黑"/>
          <w:b/>
          <w:bCs/>
          <w:i w:val="0"/>
          <w:caps w:val="0"/>
          <w:color w:val="333333"/>
          <w:spacing w:val="0"/>
          <w:sz w:val="16"/>
          <w:szCs w:val="16"/>
          <w:shd w:val="clear" w:fill="FFFFFF"/>
          <w:lang w:eastAsia="zh-CN"/>
        </w:rPr>
        <w:t>安监局</w:t>
      </w:r>
      <w:r>
        <w:rPr>
          <w:rFonts w:hint="eastAsia" w:ascii="微软雅黑" w:hAnsi="微软雅黑" w:eastAsia="微软雅黑" w:cs="微软雅黑"/>
          <w:b/>
          <w:bCs/>
          <w:i w:val="0"/>
          <w:caps w:val="0"/>
          <w:color w:val="333333"/>
          <w:spacing w:val="0"/>
          <w:sz w:val="16"/>
          <w:szCs w:val="16"/>
          <w:shd w:val="clear" w:fill="FFFFFF"/>
        </w:rPr>
        <w:t>2018年度部门决算表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  附件：（要求公开的8张表） </w:t>
      </w:r>
    </w:p>
    <w:p>
      <w:pPr>
        <w:numPr>
          <w:ilvl w:val="0"/>
          <w:numId w:val="2"/>
        </w:num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bCs/>
          <w:i w:val="0"/>
          <w:caps w:val="0"/>
          <w:color w:val="333333"/>
          <w:spacing w:val="0"/>
          <w:sz w:val="16"/>
          <w:szCs w:val="16"/>
          <w:shd w:val="clear" w:fill="FFFFFF"/>
        </w:rPr>
        <w:t>县</w:t>
      </w:r>
      <w:r>
        <w:rPr>
          <w:rFonts w:hint="eastAsia" w:ascii="微软雅黑" w:hAnsi="微软雅黑" w:eastAsia="微软雅黑" w:cs="微软雅黑"/>
          <w:b/>
          <w:bCs/>
          <w:i w:val="0"/>
          <w:caps w:val="0"/>
          <w:color w:val="333333"/>
          <w:spacing w:val="0"/>
          <w:sz w:val="16"/>
          <w:szCs w:val="16"/>
          <w:shd w:val="clear" w:fill="FFFFFF"/>
          <w:lang w:eastAsia="zh-CN"/>
        </w:rPr>
        <w:t>安监局</w:t>
      </w:r>
      <w:r>
        <w:rPr>
          <w:rFonts w:hint="eastAsia" w:ascii="微软雅黑" w:hAnsi="微软雅黑" w:eastAsia="微软雅黑" w:cs="微软雅黑"/>
          <w:b/>
          <w:bCs/>
          <w:i w:val="0"/>
          <w:caps w:val="0"/>
          <w:color w:val="333333"/>
          <w:spacing w:val="0"/>
          <w:sz w:val="16"/>
          <w:szCs w:val="16"/>
          <w:shd w:val="clear" w:fill="FFFFFF"/>
        </w:rPr>
        <w:t>2018年度部门决算情况说明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1、收入支出决算总体情况说明 </w:t>
      </w:r>
      <w:r>
        <w:rPr>
          <w:rFonts w:hint="eastAsia" w:ascii="微软雅黑" w:hAnsi="微软雅黑" w:eastAsia="微软雅黑" w:cs="微软雅黑"/>
          <w:b w:val="0"/>
          <w:i w:val="0"/>
          <w:caps w:val="0"/>
          <w:color w:val="333333"/>
          <w:spacing w:val="0"/>
          <w:sz w:val="16"/>
          <w:szCs w:val="16"/>
          <w:shd w:val="clear" w:fill="FFFFFF"/>
          <w:lang w:val="en-US" w:eastAsia="zh-CN"/>
        </w:rPr>
        <w:t>:</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lang w:val="en-US" w:eastAsia="zh-CN"/>
        </w:rPr>
        <w:t xml:space="preserve">    </w:t>
      </w:r>
      <w:r>
        <w:rPr>
          <w:rFonts w:hint="eastAsia" w:ascii="微软雅黑" w:hAnsi="微软雅黑" w:eastAsia="微软雅黑" w:cs="微软雅黑"/>
          <w:b w:val="0"/>
          <w:i w:val="0"/>
          <w:caps w:val="0"/>
          <w:color w:val="333333"/>
          <w:spacing w:val="0"/>
          <w:sz w:val="16"/>
          <w:szCs w:val="16"/>
          <w:shd w:val="clear" w:fill="FFFFFF"/>
        </w:rPr>
        <w:t> 2018年收入290万元，比上年265万元多拨35万；2018年支出290万元，比上年265万元多支出35万元，2017年结余0万元。</w:t>
      </w:r>
    </w:p>
    <w:p>
      <w:pPr>
        <w:numPr>
          <w:ilvl w:val="0"/>
          <w:numId w:val="0"/>
        </w:num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2、收入决算情况说明</w:t>
      </w:r>
      <w:r>
        <w:rPr>
          <w:rFonts w:hint="eastAsia" w:ascii="微软雅黑" w:hAnsi="微软雅黑" w:eastAsia="微软雅黑" w:cs="微软雅黑"/>
          <w:b w:val="0"/>
          <w:i w:val="0"/>
          <w:caps w:val="0"/>
          <w:color w:val="333333"/>
          <w:spacing w:val="0"/>
          <w:sz w:val="16"/>
          <w:szCs w:val="16"/>
          <w:shd w:val="clear" w:fill="FFFFFF"/>
          <w:lang w:val="en-US" w:eastAsia="zh-CN"/>
        </w:rPr>
        <w:t>:</w:t>
      </w:r>
      <w:r>
        <w:rPr>
          <w:rFonts w:hint="eastAsia" w:ascii="微软雅黑" w:hAnsi="微软雅黑" w:eastAsia="微软雅黑" w:cs="微软雅黑"/>
          <w:b w:val="0"/>
          <w:i w:val="0"/>
          <w:caps w:val="0"/>
          <w:color w:val="333333"/>
          <w:spacing w:val="0"/>
          <w:sz w:val="16"/>
          <w:szCs w:val="16"/>
          <w:shd w:val="clear" w:fill="FFFFFF"/>
        </w:rPr>
        <w:t> </w:t>
      </w:r>
    </w:p>
    <w:p>
      <w:pPr>
        <w:ind w:firstLine="320" w:firstLineChars="200"/>
        <w:rPr>
          <w:rFonts w:hint="eastAsia" w:ascii="微软雅黑" w:hAnsi="微软雅黑" w:eastAsia="微软雅黑" w:cs="微软雅黑"/>
          <w:b w:val="0"/>
          <w:i w:val="0"/>
          <w:caps w:val="0"/>
          <w:color w:val="333333"/>
          <w:spacing w:val="0"/>
          <w:sz w:val="16"/>
          <w:szCs w:val="16"/>
          <w:shd w:val="clear" w:fill="FFFFFF"/>
          <w:lang w:val="en-US" w:eastAsia="zh-CN"/>
        </w:rPr>
      </w:pPr>
      <w:r>
        <w:rPr>
          <w:rFonts w:hint="eastAsia" w:ascii="微软雅黑" w:hAnsi="微软雅黑" w:eastAsia="微软雅黑" w:cs="微软雅黑"/>
          <w:b w:val="0"/>
          <w:i w:val="0"/>
          <w:caps w:val="0"/>
          <w:color w:val="333333"/>
          <w:spacing w:val="0"/>
          <w:sz w:val="16"/>
          <w:szCs w:val="16"/>
          <w:shd w:val="clear" w:fill="FFFFFF"/>
        </w:rPr>
        <w:t> 2018年收入290万：财政拨款288万元，占98%其他收入2万元占2%。</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3、支出决算情况说明 </w:t>
      </w:r>
      <w:r>
        <w:rPr>
          <w:rFonts w:hint="eastAsia" w:ascii="微软雅黑" w:hAnsi="微软雅黑" w:eastAsia="微软雅黑" w:cs="微软雅黑"/>
          <w:b w:val="0"/>
          <w:i w:val="0"/>
          <w:caps w:val="0"/>
          <w:color w:val="333333"/>
          <w:spacing w:val="0"/>
          <w:sz w:val="16"/>
          <w:szCs w:val="16"/>
          <w:shd w:val="clear" w:fill="FFFFFF"/>
          <w:lang w:val="en-US" w:eastAsia="zh-CN"/>
        </w:rPr>
        <w:t>:</w:t>
      </w:r>
    </w:p>
    <w:p>
      <w:pPr>
        <w:ind w:firstLine="320" w:firstLineChars="200"/>
        <w:rPr>
          <w:rFonts w:asciiTheme="minorEastAsia" w:hAnsiTheme="minorEastAsia" w:eastAsiaTheme="minorEastAsia"/>
          <w:sz w:val="28"/>
          <w:szCs w:val="28"/>
        </w:rPr>
      </w:pPr>
      <w:r>
        <w:rPr>
          <w:rFonts w:hint="eastAsia" w:ascii="微软雅黑" w:hAnsi="微软雅黑" w:eastAsia="微软雅黑" w:cs="微软雅黑"/>
          <w:b w:val="0"/>
          <w:i w:val="0"/>
          <w:caps w:val="0"/>
          <w:color w:val="333333"/>
          <w:spacing w:val="0"/>
          <w:sz w:val="16"/>
          <w:szCs w:val="16"/>
          <w:shd w:val="clear" w:fill="FFFFFF"/>
        </w:rPr>
        <w:t>2018年支出290万元：其中人员经费166万元，占57%，日常公用经费支出124万元，占43%。</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4、财政拨款收入支出决算总体情况说明 </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2018年度财政拨款288万元，比2017年度265万元多拨13万元，2018年财政拨款支出288万元，比2017年265万元多支出13万元。</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5、一般公共预算财政拨款支出决算情况说明 </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（一）2018年财政拨款支出288万元，比2017年265万元少支出13万元。</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（二）2018年财政拨款支出288万元，其中人员经费支出166万元，占57%，日常公用经费支出124万元，占43%。</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（三）财政拨款支出决算具体说明：财政拨款支出与预算持平，严格执行预算。</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6、一般公共预算财政拨款基本支出决算情况说明 </w:t>
      </w:r>
    </w:p>
    <w:p>
      <w:pPr>
        <w:tabs>
          <w:tab w:val="left" w:pos="735"/>
        </w:tabs>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2018年财政拨款基本支出288万元，其中人员经费支出166万元，占57%，日常公用经费支出124万元，占43%。</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7、一般公共预算财政拨款“三公”经费支出决算情况说明 </w:t>
      </w:r>
    </w:p>
    <w:p>
      <w:pPr>
        <w:ind w:firstLine="480" w:firstLineChars="3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一）2018年招待费7万元，与预算数持平，2018年招待费7万元，公务用车运行经费3万元，与预算数持平，2018年三公经费10万元，主要是单位制定了财务规定，严格控制公务性招待范围及标准，响应党的号召，厉行节约.</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（二）2018年招待支出7万，招待批次106次，招待人数673人，公务车辆运行经费3万元，公务车1台。</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8、政府性基金预算收入支出决算情况</w:t>
      </w:r>
    </w:p>
    <w:p>
      <w:pPr>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 </w:t>
      </w:r>
      <w:r>
        <w:rPr>
          <w:rFonts w:hint="eastAsia" w:ascii="微软雅黑" w:hAnsi="微软雅黑" w:eastAsia="微软雅黑" w:cs="微软雅黑"/>
          <w:b w:val="0"/>
          <w:i w:val="0"/>
          <w:caps w:val="0"/>
          <w:color w:val="333333"/>
          <w:spacing w:val="0"/>
          <w:sz w:val="16"/>
          <w:szCs w:val="16"/>
          <w:shd w:val="clear" w:fill="FFFFFF"/>
          <w:lang w:val="en-US" w:eastAsia="zh-CN"/>
        </w:rPr>
        <w:t xml:space="preserve">   </w:t>
      </w:r>
      <w:r>
        <w:rPr>
          <w:rFonts w:hint="eastAsia" w:ascii="微软雅黑" w:hAnsi="微软雅黑" w:eastAsia="微软雅黑" w:cs="微软雅黑"/>
          <w:b w:val="0"/>
          <w:i w:val="0"/>
          <w:caps w:val="0"/>
          <w:color w:val="333333"/>
          <w:spacing w:val="0"/>
          <w:sz w:val="16"/>
          <w:szCs w:val="16"/>
          <w:shd w:val="clear" w:fill="FFFFFF"/>
        </w:rPr>
        <w:t>2018年度无政府性基金预算收入支出。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lang w:val="en-US" w:eastAsia="zh-CN"/>
        </w:rPr>
        <w:t>9</w:t>
      </w:r>
      <w:r>
        <w:rPr>
          <w:rFonts w:hint="eastAsia" w:ascii="微软雅黑" w:hAnsi="微软雅黑" w:eastAsia="微软雅黑" w:cs="微软雅黑"/>
          <w:b w:val="0"/>
          <w:i w:val="0"/>
          <w:caps w:val="0"/>
          <w:color w:val="333333"/>
          <w:spacing w:val="0"/>
          <w:sz w:val="16"/>
          <w:szCs w:val="16"/>
          <w:shd w:val="clear" w:fill="FFFFFF"/>
        </w:rPr>
        <w:t>、其他重要事项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lang w:val="en-US" w:eastAsia="zh-CN"/>
        </w:rPr>
        <w:t xml:space="preserve">    </w:t>
      </w:r>
      <w:r>
        <w:rPr>
          <w:rFonts w:hint="eastAsia" w:ascii="微软雅黑" w:hAnsi="微软雅黑" w:eastAsia="微软雅黑" w:cs="微软雅黑"/>
          <w:b w:val="0"/>
          <w:i w:val="0"/>
          <w:caps w:val="0"/>
          <w:color w:val="333333"/>
          <w:spacing w:val="0"/>
          <w:sz w:val="16"/>
          <w:szCs w:val="16"/>
          <w:shd w:val="clear" w:fill="FFFFFF"/>
        </w:rPr>
        <w:t>（一）机关运行经费支出情况：2018年度机关运行经费支出122万元，比2017年101万元增加11万元，增22%，主要原因是厉行节约，安全工作执行到位，减少一些宣传工作经费等 。</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w:t>
      </w:r>
      <w:r>
        <w:rPr>
          <w:rFonts w:hint="eastAsia" w:ascii="微软雅黑" w:hAnsi="微软雅黑" w:eastAsia="微软雅黑" w:cs="微软雅黑"/>
          <w:b w:val="0"/>
          <w:i w:val="0"/>
          <w:caps w:val="0"/>
          <w:color w:val="333333"/>
          <w:spacing w:val="0"/>
          <w:sz w:val="16"/>
          <w:szCs w:val="16"/>
          <w:shd w:val="clear" w:fill="FFFFFF"/>
          <w:lang w:eastAsia="zh-CN"/>
        </w:rPr>
        <w:t>二</w:t>
      </w:r>
      <w:r>
        <w:rPr>
          <w:rFonts w:hint="eastAsia" w:ascii="微软雅黑" w:hAnsi="微软雅黑" w:eastAsia="微软雅黑" w:cs="微软雅黑"/>
          <w:b w:val="0"/>
          <w:i w:val="0"/>
          <w:caps w:val="0"/>
          <w:color w:val="333333"/>
          <w:spacing w:val="0"/>
          <w:sz w:val="16"/>
          <w:szCs w:val="16"/>
          <w:shd w:val="clear" w:fill="FFFFFF"/>
        </w:rPr>
        <w:t>）国有资产占用情况：截至2018年12月31日，本单位共有车辆1台， 属一般公务用车。</w:t>
      </w:r>
    </w:p>
    <w:p>
      <w:pPr>
        <w:ind w:firstLine="320" w:firstLineChars="200"/>
        <w:rPr>
          <w:rFonts w:hint="eastAsia" w:ascii="微软雅黑" w:hAnsi="微软雅黑" w:eastAsia="微软雅黑" w:cs="微软雅黑"/>
          <w:b w:val="0"/>
          <w:i w:val="0"/>
          <w:caps w:val="0"/>
          <w:color w:val="333333"/>
          <w:spacing w:val="0"/>
          <w:sz w:val="16"/>
          <w:szCs w:val="16"/>
          <w:shd w:val="clear" w:fill="FFFFFF"/>
        </w:rPr>
      </w:pPr>
      <w:r>
        <w:rPr>
          <w:rFonts w:hint="eastAsia" w:ascii="微软雅黑" w:hAnsi="微软雅黑" w:eastAsia="微软雅黑" w:cs="微软雅黑"/>
          <w:b w:val="0"/>
          <w:i w:val="0"/>
          <w:caps w:val="0"/>
          <w:color w:val="333333"/>
          <w:spacing w:val="0"/>
          <w:sz w:val="16"/>
          <w:szCs w:val="16"/>
          <w:shd w:val="clear" w:fill="FFFFFF"/>
        </w:rPr>
        <w:t>（</w:t>
      </w:r>
      <w:r>
        <w:rPr>
          <w:rFonts w:hint="eastAsia" w:ascii="微软雅黑" w:hAnsi="微软雅黑" w:eastAsia="微软雅黑" w:cs="微软雅黑"/>
          <w:b w:val="0"/>
          <w:i w:val="0"/>
          <w:caps w:val="0"/>
          <w:color w:val="333333"/>
          <w:spacing w:val="0"/>
          <w:sz w:val="16"/>
          <w:szCs w:val="16"/>
          <w:shd w:val="clear" w:fill="FFFFFF"/>
          <w:lang w:eastAsia="zh-CN"/>
        </w:rPr>
        <w:t>三</w:t>
      </w:r>
      <w:r>
        <w:rPr>
          <w:rFonts w:hint="eastAsia" w:ascii="微软雅黑" w:hAnsi="微软雅黑" w:eastAsia="微软雅黑" w:cs="微软雅黑"/>
          <w:b w:val="0"/>
          <w:i w:val="0"/>
          <w:caps w:val="0"/>
          <w:color w:val="333333"/>
          <w:spacing w:val="0"/>
          <w:sz w:val="16"/>
          <w:szCs w:val="16"/>
          <w:shd w:val="clear" w:fill="FFFFFF"/>
        </w:rPr>
        <w:t>）预算绩效情况：财政拨款288万元，财政拨款支出288万元，单位正常运转，深入开展“春雷2018”、突出问题集中整治、安全生产大检查、打非治违等一系列专项整治行动；每年初、每季度开展一次全县安监系统工作人员大培训；举办“安全环保杯”自行车赛吸引了全市九县三区共300余人参赛；每年选送一大批业务骨干参加省市级培训；开展日常执法检查和领导干部带队检查，对突出问题和薄弱环节进行专项治理。</w:t>
      </w:r>
    </w:p>
    <w:p>
      <w:pPr>
        <w:ind w:right="-313" w:rightChars="-149"/>
      </w:pPr>
      <w:r>
        <w:rPr>
          <w:rFonts w:hint="eastAsia" w:ascii="微软雅黑" w:hAnsi="微软雅黑" w:eastAsia="微软雅黑" w:cs="微软雅黑"/>
          <w:b/>
          <w:bCs/>
          <w:i w:val="0"/>
          <w:caps w:val="0"/>
          <w:color w:val="333333"/>
          <w:spacing w:val="0"/>
          <w:sz w:val="16"/>
          <w:szCs w:val="16"/>
          <w:shd w:val="clear" w:fill="FFFFFF"/>
        </w:rPr>
        <w:t>四、名称解释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lang w:eastAsia="zh-CN"/>
        </w:rPr>
        <w:t>　　</w:t>
      </w:r>
      <w:r>
        <w:rPr>
          <w:rFonts w:hint="eastAsia" w:ascii="微软雅黑" w:hAnsi="微软雅黑" w:eastAsia="微软雅黑" w:cs="微软雅黑"/>
          <w:b w:val="0"/>
          <w:i w:val="0"/>
          <w:caps w:val="0"/>
          <w:color w:val="333333"/>
          <w:spacing w:val="0"/>
          <w:sz w:val="16"/>
          <w:szCs w:val="16"/>
          <w:shd w:val="clear" w:fill="FFFFFF"/>
        </w:rPr>
        <w:t>基本支出：指为保障机构正常运转、完成日常工作任务而发生的各项支出，包括人员支出和公用支出。 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　　项目支出：指在基本支出以外为完成相关行政任务和事业发展目标所发生的各项支出。 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lang w:eastAsia="zh-CN"/>
        </w:rPr>
        <w:t>　</w:t>
      </w:r>
      <w:r>
        <w:rPr>
          <w:rFonts w:hint="eastAsia" w:ascii="微软雅黑" w:hAnsi="微软雅黑" w:eastAsia="微软雅黑" w:cs="微软雅黑"/>
          <w:b w:val="0"/>
          <w:i w:val="0"/>
          <w:caps w:val="0"/>
          <w:color w:val="333333"/>
          <w:spacing w:val="0"/>
          <w:sz w:val="16"/>
          <w:szCs w:val="16"/>
          <w:shd w:val="clear" w:fill="FFFFFF"/>
        </w:rPr>
        <w:t>“三公”经费：指通过财政拨款资金安排的因公出国（境）费、公务用车购置及运行费和公务接待费支出。  </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t>　　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ascii="微软雅黑" w:hAnsi="微软雅黑" w:eastAsia="微软雅黑" w:cs="微软雅黑"/>
          <w:b w:val="0"/>
          <w:i w:val="0"/>
          <w:caps w:val="0"/>
          <w:color w:val="333333"/>
          <w:spacing w:val="0"/>
          <w:sz w:val="16"/>
          <w:szCs w:val="16"/>
          <w:shd w:val="clear" w:fill="FFFFFF"/>
        </w:rPr>
        <w:br w:type="textWrapping"/>
      </w:r>
      <w:r>
        <w:rPr>
          <w:rFonts w:hint="eastAsia" w:ascii="微软雅黑" w:hAnsi="微软雅黑" w:eastAsia="微软雅黑" w:cs="微软雅黑"/>
          <w:b w:val="0"/>
          <w:i w:val="0"/>
          <w:caps w:val="0"/>
          <w:color w:val="333333"/>
          <w:spacing w:val="0"/>
          <w:sz w:val="16"/>
          <w:szCs w:val="16"/>
          <w:shd w:val="clear" w:fill="FFFFFF"/>
        </w:rPr>
        <w:br w:type="textWrapping"/>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DF1B7"/>
    <w:multiLevelType w:val="singleLevel"/>
    <w:tmpl w:val="858DF1B7"/>
    <w:lvl w:ilvl="0" w:tentative="0">
      <w:start w:val="2"/>
      <w:numFmt w:val="decimal"/>
      <w:suff w:val="nothing"/>
      <w:lvlText w:val="（%1）"/>
      <w:lvlJc w:val="left"/>
    </w:lvl>
  </w:abstractNum>
  <w:abstractNum w:abstractNumId="1">
    <w:nsid w:val="1080A6BA"/>
    <w:multiLevelType w:val="singleLevel"/>
    <w:tmpl w:val="1080A6B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B70B9"/>
    <w:rsid w:val="0BB66FF1"/>
    <w:rsid w:val="1EBE7C56"/>
    <w:rsid w:val="398E0596"/>
    <w:rsid w:val="643D27F9"/>
    <w:rsid w:val="7F5B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2020-02-10T13:32:00Z</dcterms:created>
  <dc:creator>Administrator</dc:creator>
  <cp:lastModifiedBy>Administrator</cp:lastModifiedBy>
  <cp:lastPrinted>2020-02-11T10:58:00Z</cp:lastPrinted>
  <dcterms:modified xsi:type="dcterms:W3CDTF">2020-02-11T11:26:59Z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