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6A81" w:rsidRDefault="001A6A81" w:rsidP="00977782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tbl>
      <w:tblPr>
        <w:tblW w:w="9260" w:type="dxa"/>
        <w:tblInd w:w="93" w:type="dxa"/>
        <w:tblLook w:val="0000"/>
      </w:tblPr>
      <w:tblGrid>
        <w:gridCol w:w="1660"/>
        <w:gridCol w:w="3680"/>
        <w:gridCol w:w="3920"/>
      </w:tblGrid>
      <w:tr w:rsidR="001A6A81">
        <w:trPr>
          <w:trHeight w:val="375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6A81" w:rsidRDefault="0050705C" w:rsidP="00304F7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201</w:t>
            </w:r>
            <w:r w:rsidR="00304F7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9</w:t>
            </w:r>
            <w:r w:rsidR="001A6A8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年部门整体支出绩效目标指标申报表</w:t>
            </w:r>
          </w:p>
        </w:tc>
      </w:tr>
      <w:tr w:rsidR="001A6A81">
        <w:trPr>
          <w:trHeight w:val="40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填报单位（盖章）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A81" w:rsidRDefault="0049242B" w:rsidP="007B3C6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城步县</w:t>
            </w:r>
            <w:r w:rsidR="007B3C62">
              <w:rPr>
                <w:rFonts w:ascii="宋体" w:hAnsi="宋体" w:cs="宋体" w:hint="eastAsia"/>
                <w:kern w:val="0"/>
                <w:sz w:val="24"/>
              </w:rPr>
              <w:t>移民</w:t>
            </w:r>
            <w:r w:rsidR="00304F77">
              <w:rPr>
                <w:rFonts w:ascii="宋体" w:hAnsi="宋体" w:cs="宋体" w:hint="eastAsia"/>
                <w:kern w:val="0"/>
                <w:sz w:val="24"/>
              </w:rPr>
              <w:t>局</w:t>
            </w:r>
            <w:r w:rsidR="001A6A8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A6A81">
        <w:trPr>
          <w:trHeight w:val="3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A6A81">
        <w:trPr>
          <w:trHeight w:val="375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年度预算申请（万元）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AA433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资金总额：</w:t>
            </w:r>
            <w:r w:rsidR="00AA433D"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  <w:r w:rsidR="0050705C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AA433D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BC314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按收入性质分：</w:t>
            </w:r>
            <w:r w:rsidR="00E1142F">
              <w:rPr>
                <w:rFonts w:ascii="宋体" w:hAnsi="宋体" w:cs="宋体" w:hint="eastAsia"/>
                <w:kern w:val="0"/>
                <w:sz w:val="18"/>
                <w:szCs w:val="18"/>
              </w:rPr>
              <w:t>177.09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50705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按支出性质分：</w:t>
            </w:r>
            <w:r w:rsidR="00E1142F">
              <w:rPr>
                <w:rFonts w:ascii="宋体" w:hAnsi="宋体" w:cs="宋体" w:hint="eastAsia"/>
                <w:kern w:val="0"/>
                <w:sz w:val="18"/>
                <w:szCs w:val="18"/>
              </w:rPr>
              <w:t>177.09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4D344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其中：公共财政拨款：</w:t>
            </w:r>
            <w:r w:rsidR="004D3448"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  <w:r w:rsidR="00393FFA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4D3448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643B7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基本支出：</w:t>
            </w:r>
            <w:r w:rsidR="00643B75"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  <w:r w:rsidR="00393FFA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643B75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纳入预算管理的非税收入拨款：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240CD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项目支出：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其他支出：</w:t>
            </w:r>
            <w:r w:rsidR="00240CDD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国有资本经营收入拨款：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DE2D6F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A6A81">
        <w:trPr>
          <w:trHeight w:val="8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部门职能职责概述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Pr="003958ED" w:rsidRDefault="007C4F0C" w:rsidP="00EB0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958ED">
              <w:rPr>
                <w:rFonts w:asciiTheme="minorEastAsia" w:eastAsiaTheme="minorEastAsia" w:hAnsiTheme="minorEastAsia" w:hint="eastAsia"/>
                <w:szCs w:val="32"/>
              </w:rPr>
              <w:t>对全县</w:t>
            </w:r>
            <w:r w:rsidR="00EB0772">
              <w:rPr>
                <w:rFonts w:asciiTheme="minorEastAsia" w:eastAsiaTheme="minorEastAsia" w:hAnsiTheme="minorEastAsia" w:hint="eastAsia"/>
                <w:szCs w:val="32"/>
              </w:rPr>
              <w:t>移民工作</w:t>
            </w:r>
            <w:r w:rsidRPr="003958ED">
              <w:rPr>
                <w:rFonts w:asciiTheme="minorEastAsia" w:eastAsiaTheme="minorEastAsia" w:hAnsiTheme="minorEastAsia" w:hint="eastAsia"/>
                <w:szCs w:val="32"/>
              </w:rPr>
              <w:t>管理</w:t>
            </w:r>
            <w:r w:rsidR="00C70AE6">
              <w:rPr>
                <w:rFonts w:asciiTheme="minorEastAsia" w:eastAsiaTheme="minorEastAsia" w:hAnsiTheme="minorEastAsia" w:hint="eastAsia"/>
                <w:szCs w:val="32"/>
              </w:rPr>
              <w:t>，对移民开发项目资金管理</w:t>
            </w:r>
            <w:r w:rsidR="001A6A81" w:rsidRPr="003958ED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等工作。</w:t>
            </w:r>
          </w:p>
        </w:tc>
      </w:tr>
      <w:tr w:rsidR="001A6A81">
        <w:trPr>
          <w:trHeight w:val="499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整体绩效目标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（党委政府下达的绩效考核个性指标任务）：</w:t>
            </w:r>
          </w:p>
        </w:tc>
      </w:tr>
      <w:tr w:rsidR="001A6A8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（上级主管部门下达的主要考核任务）：</w:t>
            </w:r>
          </w:p>
        </w:tc>
      </w:tr>
      <w:tr w:rsidR="001A6A8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（本部门发展规划）：</w:t>
            </w:r>
          </w:p>
        </w:tc>
      </w:tr>
      <w:tr w:rsidR="001A6A81">
        <w:trPr>
          <w:trHeight w:val="375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部门整体支出年度绩效指标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部门重点支出占部门整体支出的比例：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6221F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三公经费增减率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 w:rsidR="006221F9">
              <w:rPr>
                <w:rFonts w:ascii="宋体" w:hAnsi="宋体" w:cs="宋体" w:hint="eastAsia"/>
                <w:kern w:val="0"/>
                <w:sz w:val="18"/>
                <w:szCs w:val="18"/>
              </w:rPr>
              <w:t>-8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部门整体支出支付进度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 w:rsidR="006221F9">
              <w:rPr>
                <w:rFonts w:ascii="宋体" w:hAnsi="宋体" w:cs="宋体" w:hint="eastAsia"/>
                <w:kern w:val="0"/>
                <w:sz w:val="18"/>
                <w:szCs w:val="18"/>
              </w:rPr>
              <w:t>8.33%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6221F9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结转结余资金增减率：</w:t>
            </w:r>
            <w:r w:rsidR="006221F9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221F9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部门预决算和三公经费预决算公开：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政府采购执行率：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重点工作办结率：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DA3DA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（经济效益）</w:t>
            </w:r>
            <w:r w:rsidR="00B35E7D">
              <w:rPr>
                <w:rFonts w:ascii="宋体" w:hAnsi="宋体" w:cs="宋体" w:hint="eastAsia"/>
                <w:kern w:val="0"/>
                <w:sz w:val="18"/>
                <w:szCs w:val="18"/>
              </w:rPr>
              <w:t>按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时</w:t>
            </w:r>
            <w:r w:rsidR="00B323E4">
              <w:rPr>
                <w:rFonts w:ascii="宋体" w:hAnsi="宋体" w:cs="宋体" w:hint="eastAsia"/>
                <w:kern w:val="0"/>
                <w:sz w:val="18"/>
                <w:szCs w:val="18"/>
              </w:rPr>
              <w:t>处理</w:t>
            </w:r>
            <w:r w:rsidR="00DA3DAC">
              <w:rPr>
                <w:rFonts w:ascii="宋体" w:hAnsi="宋体" w:cs="宋体" w:hint="eastAsia"/>
                <w:kern w:val="0"/>
                <w:sz w:val="18"/>
                <w:szCs w:val="18"/>
              </w:rPr>
              <w:t>移民</w:t>
            </w:r>
            <w:r w:rsidR="00B323E4">
              <w:rPr>
                <w:rFonts w:ascii="宋体" w:hAnsi="宋体" w:cs="宋体" w:hint="eastAsia"/>
                <w:kern w:val="0"/>
                <w:sz w:val="18"/>
                <w:szCs w:val="18"/>
              </w:rPr>
              <w:t>事务</w:t>
            </w:r>
            <w:r w:rsidR="00B35E7D">
              <w:rPr>
                <w:rFonts w:ascii="宋体" w:hAnsi="宋体" w:cs="宋体" w:hint="eastAsia"/>
                <w:kern w:val="0"/>
                <w:sz w:val="18"/>
                <w:szCs w:val="18"/>
              </w:rPr>
              <w:t>发放移民补贴</w:t>
            </w:r>
            <w:r w:rsidR="00B323E4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 w:rsidP="00DA3DA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（社会效益）：</w:t>
            </w:r>
            <w:r w:rsidR="00DA3DAC">
              <w:rPr>
                <w:rFonts w:ascii="宋体" w:hAnsi="宋体" w:cs="宋体" w:hint="eastAsia"/>
                <w:kern w:val="0"/>
                <w:sz w:val="18"/>
                <w:szCs w:val="18"/>
              </w:rPr>
              <w:t>移民补贴及时发放到位，移民有幸福感</w:t>
            </w:r>
            <w:r w:rsidR="00B323E4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（社会公众或服务对象满意度）：</w:t>
            </w:r>
            <w:r w:rsidR="00F41D4D">
              <w:rPr>
                <w:rFonts w:ascii="宋体" w:hAnsi="宋体" w:cs="宋体" w:hint="eastAsia"/>
                <w:kern w:val="0"/>
                <w:sz w:val="18"/>
                <w:szCs w:val="18"/>
              </w:rPr>
              <w:t>很满意</w:t>
            </w:r>
          </w:p>
        </w:tc>
      </w:tr>
      <w:tr w:rsidR="001A6A8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……</w:t>
            </w:r>
          </w:p>
        </w:tc>
      </w:tr>
      <w:tr w:rsidR="001A6A81">
        <w:trPr>
          <w:trHeight w:val="882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81" w:rsidRDefault="001A6A81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填报说明：绩效指标必须量化和细化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</w:p>
        </w:tc>
      </w:tr>
    </w:tbl>
    <w:p w:rsidR="001A6A81" w:rsidRDefault="001A6A81" w:rsidP="00E91427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ascii="黑体" w:eastAsia="黑体" w:hAnsi="Times New Roman"/>
          <w:kern w:val="0"/>
          <w:sz w:val="32"/>
          <w:szCs w:val="32"/>
        </w:rPr>
      </w:pPr>
    </w:p>
    <w:p w:rsidR="001A6A81" w:rsidRDefault="001A6A81" w:rsidP="00E91427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ascii="Times New Roman" w:eastAsia="黑体"/>
          <w:kern w:val="0"/>
          <w:sz w:val="32"/>
          <w:szCs w:val="32"/>
        </w:rPr>
      </w:pPr>
    </w:p>
    <w:sectPr w:rsidR="001A6A81" w:rsidSect="007B7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66C" w:rsidRDefault="004E366C" w:rsidP="005A6F98">
      <w:r>
        <w:separator/>
      </w:r>
    </w:p>
  </w:endnote>
  <w:endnote w:type="continuationSeparator" w:id="1">
    <w:p w:rsidR="004E366C" w:rsidRDefault="004E366C" w:rsidP="005A6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66C" w:rsidRDefault="004E366C" w:rsidP="005A6F98">
      <w:r>
        <w:separator/>
      </w:r>
    </w:p>
  </w:footnote>
  <w:footnote w:type="continuationSeparator" w:id="1">
    <w:p w:rsidR="004E366C" w:rsidRDefault="004E366C" w:rsidP="005A6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C1A5B3A"/>
    <w:rsid w:val="00000FF1"/>
    <w:rsid w:val="00037A61"/>
    <w:rsid w:val="00061077"/>
    <w:rsid w:val="000B2989"/>
    <w:rsid w:val="000C0A85"/>
    <w:rsid w:val="000E5171"/>
    <w:rsid w:val="000E59E1"/>
    <w:rsid w:val="00133B1F"/>
    <w:rsid w:val="00197C51"/>
    <w:rsid w:val="001A17C4"/>
    <w:rsid w:val="001A6A81"/>
    <w:rsid w:val="00230A2A"/>
    <w:rsid w:val="00240CDD"/>
    <w:rsid w:val="00304F77"/>
    <w:rsid w:val="003615A2"/>
    <w:rsid w:val="00393FFA"/>
    <w:rsid w:val="003958ED"/>
    <w:rsid w:val="00412E78"/>
    <w:rsid w:val="00423BBD"/>
    <w:rsid w:val="0049242B"/>
    <w:rsid w:val="004A097C"/>
    <w:rsid w:val="004B1DC6"/>
    <w:rsid w:val="004D3448"/>
    <w:rsid w:val="004E366C"/>
    <w:rsid w:val="004F54A9"/>
    <w:rsid w:val="0050705C"/>
    <w:rsid w:val="005A6F98"/>
    <w:rsid w:val="006221F9"/>
    <w:rsid w:val="00643B75"/>
    <w:rsid w:val="006C1826"/>
    <w:rsid w:val="00742334"/>
    <w:rsid w:val="00752BA6"/>
    <w:rsid w:val="007B3C62"/>
    <w:rsid w:val="007B7A3A"/>
    <w:rsid w:val="007C144B"/>
    <w:rsid w:val="007C4F0C"/>
    <w:rsid w:val="007C76BF"/>
    <w:rsid w:val="008A3BBE"/>
    <w:rsid w:val="008C2116"/>
    <w:rsid w:val="008D79AF"/>
    <w:rsid w:val="00902A80"/>
    <w:rsid w:val="009044E2"/>
    <w:rsid w:val="00910032"/>
    <w:rsid w:val="009731C0"/>
    <w:rsid w:val="00977782"/>
    <w:rsid w:val="00982D23"/>
    <w:rsid w:val="009870EE"/>
    <w:rsid w:val="00AA433D"/>
    <w:rsid w:val="00B323E4"/>
    <w:rsid w:val="00B34B48"/>
    <w:rsid w:val="00B35E7D"/>
    <w:rsid w:val="00B875D2"/>
    <w:rsid w:val="00BC3142"/>
    <w:rsid w:val="00BD3670"/>
    <w:rsid w:val="00BE7D9C"/>
    <w:rsid w:val="00C12737"/>
    <w:rsid w:val="00C46F6E"/>
    <w:rsid w:val="00C606D8"/>
    <w:rsid w:val="00C70AE6"/>
    <w:rsid w:val="00C81810"/>
    <w:rsid w:val="00CA589D"/>
    <w:rsid w:val="00CE604F"/>
    <w:rsid w:val="00D375EC"/>
    <w:rsid w:val="00D562A0"/>
    <w:rsid w:val="00D71760"/>
    <w:rsid w:val="00D77174"/>
    <w:rsid w:val="00D82AA9"/>
    <w:rsid w:val="00DA3DAC"/>
    <w:rsid w:val="00DE2D6F"/>
    <w:rsid w:val="00E1142F"/>
    <w:rsid w:val="00E80996"/>
    <w:rsid w:val="00E91427"/>
    <w:rsid w:val="00EB0772"/>
    <w:rsid w:val="00EB35D0"/>
    <w:rsid w:val="00F41D4D"/>
    <w:rsid w:val="00F81DF0"/>
    <w:rsid w:val="00FF7AA6"/>
    <w:rsid w:val="0C1A5B3A"/>
    <w:rsid w:val="152B68F5"/>
    <w:rsid w:val="518A594D"/>
    <w:rsid w:val="5409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3A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A6F9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5A6F9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5A6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A6F9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5A6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5A6F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bitch</dc:creator>
  <cp:lastModifiedBy>Administrator</cp:lastModifiedBy>
  <cp:revision>31</cp:revision>
  <dcterms:created xsi:type="dcterms:W3CDTF">2017-04-10T07:34:00Z</dcterms:created>
  <dcterms:modified xsi:type="dcterms:W3CDTF">2019-12-31T01:08:00Z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