
<file path=[Content_Types].xml><?xml version="1.0" encoding="utf-8"?>
<Types xmlns="http://schemas.openxmlformats.org/package/2006/content-types">
  <Default Extension="jpg" ContentType="image/pn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80D32" w:rsidRPr="00780D32" w:rsidRDefault="00780D32" w:rsidP="00A86E95">
      <w:pPr>
        <w:spacing w:line="360" w:lineRule="auto"/>
        <w:jc w:val="center"/>
        <w:rPr>
          <w:rFonts w:asciiTheme="majorEastAsia" w:eastAsiaTheme="majorEastAsia" w:hAnsiTheme="majorEastAsia"/>
          <w:b/>
          <w:sz w:val="28"/>
        </w:rPr>
      </w:pPr>
    </w:p>
    <w:p w:rsidR="00780D32" w:rsidRPr="00780D32" w:rsidRDefault="00A86E95" w:rsidP="00780D32">
      <w:pPr>
        <w:spacing w:line="360" w:lineRule="auto"/>
        <w:jc w:val="center"/>
        <w:rPr>
          <w:rFonts w:asciiTheme="majorEastAsia" w:eastAsiaTheme="majorEastAsia" w:hAnsiTheme="majorEastAsia"/>
          <w:b/>
          <w:sz w:val="72"/>
        </w:rPr>
      </w:pPr>
      <w:r w:rsidRPr="00A86E95">
        <w:rPr>
          <w:rFonts w:asciiTheme="majorEastAsia" w:eastAsiaTheme="majorEastAsia" w:hAnsiTheme="majorEastAsia"/>
          <w:b/>
          <w:noProof/>
          <w:sz w:val="56"/>
        </w:rPr>
        <w:drawing>
          <wp:inline distT="0" distB="0" distL="0" distR="0" wp14:anchorId="3BBB482A" wp14:editId="1ACC4203">
            <wp:extent cx="1771650" cy="662940"/>
            <wp:effectExtent l="0" t="0" r="0" b="3810"/>
            <wp:docPr id="17" name="图片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捷税宝.png"/>
                    <pic:cNvPicPr/>
                  </pic:nvPicPr>
                  <pic:blipFill rotWithShape="1">
                    <a:blip r:embed="rId8">
                      <a:extLst>
                        <a:ext uri="{28A0092B-C50C-407E-A947-70E740481C1C}">
                          <a14:useLocalDpi xmlns:a14="http://schemas.microsoft.com/office/drawing/2010/main" val="0"/>
                        </a:ext>
                      </a:extLst>
                    </a:blip>
                    <a:srcRect b="43871"/>
                    <a:stretch/>
                  </pic:blipFill>
                  <pic:spPr bwMode="auto">
                    <a:xfrm>
                      <a:off x="0" y="0"/>
                      <a:ext cx="1775460" cy="664366"/>
                    </a:xfrm>
                    <a:prstGeom prst="rect">
                      <a:avLst/>
                    </a:prstGeom>
                    <a:ln>
                      <a:noFill/>
                    </a:ln>
                    <a:extLst>
                      <a:ext uri="{53640926-AAD7-44D8-BBD7-CCE9431645EC}">
                        <a14:shadowObscured xmlns:a14="http://schemas.microsoft.com/office/drawing/2010/main"/>
                      </a:ext>
                    </a:extLst>
                  </pic:spPr>
                </pic:pic>
              </a:graphicData>
            </a:graphic>
          </wp:inline>
        </w:drawing>
      </w:r>
    </w:p>
    <w:p w:rsidR="007C3683" w:rsidRPr="00A86E95" w:rsidRDefault="007C3683" w:rsidP="00D05EF3">
      <w:pPr>
        <w:spacing w:line="960" w:lineRule="auto"/>
        <w:jc w:val="center"/>
        <w:rPr>
          <w:rFonts w:asciiTheme="majorEastAsia" w:eastAsiaTheme="majorEastAsia" w:hAnsiTheme="majorEastAsia"/>
          <w:b/>
          <w:sz w:val="52"/>
        </w:rPr>
      </w:pPr>
      <w:r w:rsidRPr="00A86E95">
        <w:rPr>
          <w:rFonts w:asciiTheme="majorEastAsia" w:eastAsiaTheme="majorEastAsia" w:hAnsiTheme="majorEastAsia"/>
          <w:b/>
          <w:sz w:val="52"/>
        </w:rPr>
        <w:t>项</w:t>
      </w:r>
    </w:p>
    <w:p w:rsidR="007C3683" w:rsidRPr="00A86E95" w:rsidRDefault="007C3683" w:rsidP="00D05EF3">
      <w:pPr>
        <w:spacing w:line="960" w:lineRule="auto"/>
        <w:jc w:val="center"/>
        <w:rPr>
          <w:rFonts w:asciiTheme="majorEastAsia" w:eastAsiaTheme="majorEastAsia" w:hAnsiTheme="majorEastAsia"/>
          <w:b/>
          <w:sz w:val="52"/>
        </w:rPr>
      </w:pPr>
      <w:r w:rsidRPr="00A86E95">
        <w:rPr>
          <w:rFonts w:asciiTheme="majorEastAsia" w:eastAsiaTheme="majorEastAsia" w:hAnsiTheme="majorEastAsia"/>
          <w:b/>
          <w:sz w:val="52"/>
        </w:rPr>
        <w:t>目</w:t>
      </w:r>
    </w:p>
    <w:p w:rsidR="007C3683" w:rsidRPr="00A86E95" w:rsidRDefault="007C3683" w:rsidP="00D05EF3">
      <w:pPr>
        <w:spacing w:line="960" w:lineRule="auto"/>
        <w:jc w:val="center"/>
        <w:rPr>
          <w:rFonts w:asciiTheme="majorEastAsia" w:eastAsiaTheme="majorEastAsia" w:hAnsiTheme="majorEastAsia"/>
          <w:b/>
          <w:sz w:val="52"/>
        </w:rPr>
      </w:pPr>
      <w:r w:rsidRPr="00A86E95">
        <w:rPr>
          <w:rFonts w:asciiTheme="majorEastAsia" w:eastAsiaTheme="majorEastAsia" w:hAnsiTheme="majorEastAsia"/>
          <w:b/>
          <w:sz w:val="52"/>
        </w:rPr>
        <w:t>计</w:t>
      </w:r>
    </w:p>
    <w:p w:rsidR="007C3683" w:rsidRPr="00A86E95" w:rsidRDefault="007C3683" w:rsidP="00D05EF3">
      <w:pPr>
        <w:spacing w:line="960" w:lineRule="auto"/>
        <w:jc w:val="center"/>
        <w:rPr>
          <w:rFonts w:asciiTheme="majorEastAsia" w:eastAsiaTheme="majorEastAsia" w:hAnsiTheme="majorEastAsia"/>
          <w:b/>
          <w:sz w:val="52"/>
        </w:rPr>
      </w:pPr>
      <w:r w:rsidRPr="00A86E95">
        <w:rPr>
          <w:rFonts w:asciiTheme="majorEastAsia" w:eastAsiaTheme="majorEastAsia" w:hAnsiTheme="majorEastAsia"/>
          <w:b/>
          <w:sz w:val="52"/>
        </w:rPr>
        <w:t>划</w:t>
      </w:r>
    </w:p>
    <w:p w:rsidR="002E1796" w:rsidRDefault="007C3683" w:rsidP="00D05EF3">
      <w:pPr>
        <w:spacing w:line="960" w:lineRule="auto"/>
        <w:jc w:val="center"/>
        <w:rPr>
          <w:rFonts w:asciiTheme="majorEastAsia" w:eastAsiaTheme="majorEastAsia" w:hAnsiTheme="majorEastAsia"/>
          <w:b/>
          <w:sz w:val="52"/>
        </w:rPr>
      </w:pPr>
      <w:r w:rsidRPr="00A86E95">
        <w:rPr>
          <w:rFonts w:asciiTheme="majorEastAsia" w:eastAsiaTheme="majorEastAsia" w:hAnsiTheme="majorEastAsia"/>
          <w:b/>
          <w:sz w:val="52"/>
        </w:rPr>
        <w:t>书</w:t>
      </w:r>
    </w:p>
    <w:p w:rsidR="0004447A" w:rsidRDefault="0004447A" w:rsidP="006176E0">
      <w:pPr>
        <w:spacing w:line="720" w:lineRule="auto"/>
        <w:jc w:val="center"/>
        <w:rPr>
          <w:rFonts w:asciiTheme="majorEastAsia" w:eastAsiaTheme="majorEastAsia" w:hAnsiTheme="majorEastAsia"/>
          <w:b/>
          <w:sz w:val="40"/>
        </w:rPr>
      </w:pPr>
    </w:p>
    <w:p w:rsidR="00CB3D4F" w:rsidRPr="00037503" w:rsidRDefault="00CB3D4F" w:rsidP="006176E0">
      <w:pPr>
        <w:spacing w:line="720" w:lineRule="auto"/>
        <w:jc w:val="center"/>
        <w:rPr>
          <w:rFonts w:asciiTheme="majorEastAsia" w:eastAsiaTheme="majorEastAsia" w:hAnsiTheme="majorEastAsia"/>
          <w:b/>
          <w:sz w:val="40"/>
        </w:rPr>
      </w:pPr>
    </w:p>
    <w:p w:rsidR="007C3683" w:rsidRPr="00DE40AD" w:rsidRDefault="007C3683" w:rsidP="005012DC">
      <w:pPr>
        <w:spacing w:line="360" w:lineRule="auto"/>
        <w:ind w:firstLineChars="400" w:firstLine="1124"/>
        <w:rPr>
          <w:rFonts w:asciiTheme="majorEastAsia" w:eastAsiaTheme="majorEastAsia" w:hAnsiTheme="majorEastAsia"/>
          <w:b/>
          <w:sz w:val="28"/>
          <w:szCs w:val="28"/>
          <w:u w:val="single"/>
        </w:rPr>
      </w:pPr>
      <w:r w:rsidRPr="00DE40AD">
        <w:rPr>
          <w:rFonts w:asciiTheme="majorEastAsia" w:eastAsiaTheme="majorEastAsia" w:hAnsiTheme="majorEastAsia" w:hint="eastAsia"/>
          <w:b/>
          <w:sz w:val="28"/>
          <w:szCs w:val="28"/>
        </w:rPr>
        <w:t>项目名称：</w:t>
      </w:r>
      <w:r w:rsidRPr="00DE40AD">
        <w:rPr>
          <w:rFonts w:asciiTheme="majorEastAsia" w:eastAsiaTheme="majorEastAsia" w:hAnsiTheme="majorEastAsia" w:hint="eastAsia"/>
          <w:b/>
          <w:sz w:val="28"/>
          <w:szCs w:val="28"/>
          <w:u w:val="single"/>
        </w:rPr>
        <w:t xml:space="preserve">       </w:t>
      </w:r>
      <w:r w:rsidR="00F65395" w:rsidRPr="00DE40AD">
        <w:rPr>
          <w:rFonts w:asciiTheme="majorEastAsia" w:eastAsiaTheme="majorEastAsia" w:hAnsiTheme="majorEastAsia" w:hint="eastAsia"/>
          <w:b/>
          <w:sz w:val="28"/>
          <w:szCs w:val="28"/>
          <w:u w:val="single"/>
        </w:rPr>
        <w:t xml:space="preserve">  </w:t>
      </w:r>
      <w:r w:rsidRPr="00DE40AD">
        <w:rPr>
          <w:rFonts w:asciiTheme="majorEastAsia" w:eastAsiaTheme="majorEastAsia" w:hAnsiTheme="majorEastAsia" w:hint="eastAsia"/>
          <w:b/>
          <w:sz w:val="28"/>
          <w:szCs w:val="28"/>
          <w:u w:val="single"/>
        </w:rPr>
        <w:t xml:space="preserve">  捷   税   宝</w:t>
      </w:r>
      <w:r w:rsidR="002E1796" w:rsidRPr="00DE40AD">
        <w:rPr>
          <w:rFonts w:asciiTheme="majorEastAsia" w:eastAsiaTheme="majorEastAsia" w:hAnsiTheme="majorEastAsia" w:hint="eastAsia"/>
          <w:b/>
          <w:sz w:val="28"/>
          <w:szCs w:val="28"/>
          <w:u w:val="single"/>
        </w:rPr>
        <w:t xml:space="preserve">         </w:t>
      </w:r>
    </w:p>
    <w:p w:rsidR="001B2BDE" w:rsidRDefault="002E1796" w:rsidP="008D46DE">
      <w:pPr>
        <w:spacing w:line="360" w:lineRule="auto"/>
        <w:ind w:firstLineChars="400" w:firstLine="1124"/>
        <w:rPr>
          <w:rFonts w:asciiTheme="majorEastAsia" w:eastAsiaTheme="majorEastAsia" w:hAnsiTheme="majorEastAsia"/>
          <w:b/>
          <w:sz w:val="28"/>
          <w:szCs w:val="28"/>
          <w:u w:val="single"/>
        </w:rPr>
      </w:pPr>
      <w:r w:rsidRPr="00DE40AD">
        <w:rPr>
          <w:rFonts w:asciiTheme="majorEastAsia" w:eastAsiaTheme="majorEastAsia" w:hAnsiTheme="majorEastAsia" w:hint="eastAsia"/>
          <w:b/>
          <w:sz w:val="28"/>
          <w:szCs w:val="28"/>
        </w:rPr>
        <w:t>申请公司：</w:t>
      </w:r>
      <w:r w:rsidRPr="00DE40AD">
        <w:rPr>
          <w:rFonts w:asciiTheme="majorEastAsia" w:eastAsiaTheme="majorEastAsia" w:hAnsiTheme="majorEastAsia" w:hint="eastAsia"/>
          <w:b/>
          <w:sz w:val="28"/>
          <w:szCs w:val="28"/>
          <w:u w:val="single"/>
        </w:rPr>
        <w:t xml:space="preserve">    </w:t>
      </w:r>
      <w:r w:rsidR="00A01739">
        <w:rPr>
          <w:rFonts w:asciiTheme="majorEastAsia" w:eastAsiaTheme="majorEastAsia" w:hAnsiTheme="majorEastAsia" w:hint="eastAsia"/>
          <w:b/>
          <w:sz w:val="28"/>
          <w:szCs w:val="28"/>
          <w:u w:val="single"/>
        </w:rPr>
        <w:t>普道（上海）信息科技有限公司</w:t>
      </w:r>
      <w:r w:rsidR="008D46DE">
        <w:rPr>
          <w:rFonts w:asciiTheme="majorEastAsia" w:eastAsiaTheme="majorEastAsia" w:hAnsiTheme="majorEastAsia" w:hint="eastAsia"/>
          <w:b/>
          <w:sz w:val="28"/>
          <w:szCs w:val="28"/>
          <w:u w:val="single"/>
        </w:rPr>
        <w:t xml:space="preserve"> </w:t>
      </w:r>
    </w:p>
    <w:p w:rsidR="008D46DE" w:rsidRDefault="005F3631" w:rsidP="008D46DE">
      <w:pPr>
        <w:spacing w:line="360" w:lineRule="auto"/>
        <w:ind w:firstLineChars="400" w:firstLine="1124"/>
        <w:rPr>
          <w:rFonts w:asciiTheme="majorEastAsia" w:eastAsiaTheme="majorEastAsia" w:hAnsiTheme="majorEastAsia"/>
          <w:b/>
          <w:sz w:val="28"/>
          <w:szCs w:val="28"/>
          <w:u w:val="single"/>
        </w:rPr>
      </w:pPr>
      <w:r w:rsidRPr="005F3631">
        <w:rPr>
          <w:rFonts w:asciiTheme="majorEastAsia" w:eastAsiaTheme="majorEastAsia" w:hAnsiTheme="majorEastAsia" w:hint="eastAsia"/>
          <w:b/>
          <w:sz w:val="28"/>
          <w:szCs w:val="28"/>
        </w:rPr>
        <w:t>申请日期：</w:t>
      </w:r>
      <w:r>
        <w:rPr>
          <w:rFonts w:asciiTheme="majorEastAsia" w:eastAsiaTheme="majorEastAsia" w:hAnsiTheme="majorEastAsia" w:hint="eastAsia"/>
          <w:b/>
          <w:sz w:val="28"/>
          <w:szCs w:val="28"/>
          <w:u w:val="single"/>
        </w:rPr>
        <w:t xml:space="preserve">         </w:t>
      </w:r>
      <w:r>
        <w:rPr>
          <w:rFonts w:asciiTheme="majorEastAsia" w:eastAsiaTheme="majorEastAsia" w:hAnsiTheme="majorEastAsia"/>
          <w:b/>
          <w:sz w:val="28"/>
          <w:szCs w:val="28"/>
          <w:u w:val="single"/>
        </w:rPr>
        <w:t>2019年</w:t>
      </w:r>
      <w:r w:rsidR="008313E2">
        <w:rPr>
          <w:rFonts w:asciiTheme="majorEastAsia" w:eastAsiaTheme="majorEastAsia" w:hAnsiTheme="majorEastAsia" w:hint="eastAsia"/>
          <w:b/>
          <w:sz w:val="28"/>
          <w:szCs w:val="28"/>
          <w:u w:val="single"/>
        </w:rPr>
        <w:t>8</w:t>
      </w:r>
      <w:r>
        <w:rPr>
          <w:rFonts w:asciiTheme="majorEastAsia" w:eastAsiaTheme="majorEastAsia" w:hAnsiTheme="majorEastAsia"/>
          <w:b/>
          <w:sz w:val="28"/>
          <w:szCs w:val="28"/>
          <w:u w:val="single"/>
        </w:rPr>
        <w:t>月</w:t>
      </w:r>
      <w:r w:rsidR="008313E2">
        <w:rPr>
          <w:rFonts w:asciiTheme="majorEastAsia" w:eastAsiaTheme="majorEastAsia" w:hAnsiTheme="majorEastAsia" w:hint="eastAsia"/>
          <w:b/>
          <w:sz w:val="28"/>
          <w:szCs w:val="28"/>
          <w:u w:val="single"/>
        </w:rPr>
        <w:t>6</w:t>
      </w:r>
      <w:r>
        <w:rPr>
          <w:rFonts w:asciiTheme="majorEastAsia" w:eastAsiaTheme="majorEastAsia" w:hAnsiTheme="majorEastAsia"/>
          <w:b/>
          <w:sz w:val="28"/>
          <w:szCs w:val="28"/>
          <w:u w:val="single"/>
        </w:rPr>
        <w:t>日</w:t>
      </w:r>
      <w:r>
        <w:rPr>
          <w:rFonts w:asciiTheme="majorEastAsia" w:eastAsiaTheme="majorEastAsia" w:hAnsiTheme="majorEastAsia" w:hint="eastAsia"/>
          <w:b/>
          <w:sz w:val="28"/>
          <w:szCs w:val="28"/>
          <w:u w:val="single"/>
        </w:rPr>
        <w:t xml:space="preserve">        </w:t>
      </w:r>
    </w:p>
    <w:p w:rsidR="008D46DE" w:rsidRDefault="008D46DE" w:rsidP="008D46DE">
      <w:pPr>
        <w:spacing w:line="360" w:lineRule="auto"/>
        <w:ind w:firstLineChars="400" w:firstLine="1124"/>
        <w:rPr>
          <w:rFonts w:asciiTheme="majorEastAsia" w:eastAsiaTheme="majorEastAsia" w:hAnsiTheme="majorEastAsia"/>
          <w:b/>
          <w:sz w:val="28"/>
          <w:szCs w:val="28"/>
          <w:u w:val="single"/>
        </w:rPr>
      </w:pPr>
    </w:p>
    <w:p w:rsidR="008D46DE" w:rsidRPr="00914F88" w:rsidRDefault="008D46DE" w:rsidP="008D46DE">
      <w:pPr>
        <w:spacing w:line="360" w:lineRule="auto"/>
        <w:ind w:firstLineChars="400" w:firstLine="1124"/>
        <w:rPr>
          <w:rFonts w:asciiTheme="majorEastAsia" w:eastAsiaTheme="majorEastAsia" w:hAnsiTheme="majorEastAsia"/>
          <w:b/>
          <w:sz w:val="28"/>
          <w:szCs w:val="28"/>
          <w:u w:val="single"/>
        </w:rPr>
      </w:pPr>
    </w:p>
    <w:p w:rsidR="007C3683" w:rsidRPr="001C4612" w:rsidRDefault="007C3683" w:rsidP="00AB41EA">
      <w:pPr>
        <w:widowControl/>
        <w:jc w:val="left"/>
        <w:rPr>
          <w:rFonts w:asciiTheme="majorEastAsia" w:eastAsiaTheme="majorEastAsia" w:hAnsiTheme="majorEastAsia"/>
          <w:b/>
          <w:sz w:val="28"/>
          <w:szCs w:val="28"/>
          <w:u w:val="single"/>
        </w:rPr>
      </w:pPr>
    </w:p>
    <w:sdt>
      <w:sdtPr>
        <w:rPr>
          <w:rFonts w:asciiTheme="minorHAnsi" w:eastAsiaTheme="minorEastAsia" w:hAnsiTheme="minorHAnsi" w:cstheme="minorBidi"/>
          <w:b w:val="0"/>
          <w:bCs w:val="0"/>
          <w:color w:val="auto"/>
          <w:kern w:val="2"/>
          <w:sz w:val="21"/>
          <w:szCs w:val="22"/>
          <w:lang w:val="zh-CN"/>
        </w:rPr>
        <w:id w:val="-1014304739"/>
        <w:docPartObj>
          <w:docPartGallery w:val="Table of Contents"/>
          <w:docPartUnique/>
        </w:docPartObj>
      </w:sdtPr>
      <w:sdtEndPr/>
      <w:sdtContent>
        <w:p w:rsidR="00ED48DB" w:rsidRPr="006D37E8" w:rsidRDefault="00ED48DB" w:rsidP="006D37E8">
          <w:pPr>
            <w:pStyle w:val="TOC"/>
            <w:jc w:val="center"/>
            <w:rPr>
              <w:sz w:val="36"/>
            </w:rPr>
          </w:pPr>
          <w:r w:rsidRPr="006D37E8">
            <w:rPr>
              <w:sz w:val="36"/>
              <w:lang w:val="zh-CN"/>
            </w:rPr>
            <w:t>目录</w:t>
          </w:r>
        </w:p>
        <w:p w:rsidR="00855CAD" w:rsidRDefault="00ED48DB">
          <w:pPr>
            <w:pStyle w:val="TOC1"/>
            <w:tabs>
              <w:tab w:val="right" w:leader="dot" w:pos="8296"/>
            </w:tabs>
            <w:rPr>
              <w:noProof/>
              <w:kern w:val="2"/>
              <w:sz w:val="21"/>
            </w:rPr>
          </w:pPr>
          <w:r>
            <w:fldChar w:fldCharType="begin"/>
          </w:r>
          <w:r>
            <w:instrText xml:space="preserve"> TOC \o "1-3" \h \z \u </w:instrText>
          </w:r>
          <w:r>
            <w:fldChar w:fldCharType="separate"/>
          </w:r>
          <w:hyperlink w:anchor="_Toc1740636" w:history="1">
            <w:r w:rsidR="00855CAD" w:rsidRPr="0007037A">
              <w:rPr>
                <w:rStyle w:val="a3"/>
                <w:rFonts w:hint="eastAsia"/>
                <w:noProof/>
              </w:rPr>
              <w:t>第一章</w:t>
            </w:r>
            <w:r w:rsidR="00855CAD" w:rsidRPr="0007037A">
              <w:rPr>
                <w:rStyle w:val="a3"/>
                <w:noProof/>
              </w:rPr>
              <w:t xml:space="preserve"> </w:t>
            </w:r>
            <w:r w:rsidR="00855CAD" w:rsidRPr="0007037A">
              <w:rPr>
                <w:rStyle w:val="a3"/>
                <w:rFonts w:hint="eastAsia"/>
                <w:noProof/>
              </w:rPr>
              <w:t>公司概况</w:t>
            </w:r>
            <w:r w:rsidR="00855CAD">
              <w:rPr>
                <w:noProof/>
                <w:webHidden/>
              </w:rPr>
              <w:tab/>
            </w:r>
            <w:r w:rsidR="00855CAD">
              <w:rPr>
                <w:noProof/>
                <w:webHidden/>
              </w:rPr>
              <w:fldChar w:fldCharType="begin"/>
            </w:r>
            <w:r w:rsidR="00855CAD">
              <w:rPr>
                <w:noProof/>
                <w:webHidden/>
              </w:rPr>
              <w:instrText xml:space="preserve"> PAGEREF _Toc1740636 \h </w:instrText>
            </w:r>
            <w:r w:rsidR="00855CAD">
              <w:rPr>
                <w:noProof/>
                <w:webHidden/>
              </w:rPr>
            </w:r>
            <w:r w:rsidR="00855CAD">
              <w:rPr>
                <w:noProof/>
                <w:webHidden/>
              </w:rPr>
              <w:fldChar w:fldCharType="separate"/>
            </w:r>
            <w:r w:rsidR="00855CAD">
              <w:rPr>
                <w:noProof/>
                <w:webHidden/>
              </w:rPr>
              <w:t>4</w:t>
            </w:r>
            <w:r w:rsidR="00855CAD">
              <w:rPr>
                <w:noProof/>
                <w:webHidden/>
              </w:rPr>
              <w:fldChar w:fldCharType="end"/>
            </w:r>
          </w:hyperlink>
        </w:p>
        <w:p w:rsidR="00855CAD" w:rsidRDefault="004E6A5D">
          <w:pPr>
            <w:pStyle w:val="TOC2"/>
            <w:tabs>
              <w:tab w:val="right" w:leader="dot" w:pos="8296"/>
            </w:tabs>
            <w:rPr>
              <w:noProof/>
              <w:kern w:val="2"/>
              <w:sz w:val="21"/>
            </w:rPr>
          </w:pPr>
          <w:hyperlink w:anchor="_Toc1740637" w:history="1">
            <w:r w:rsidR="00855CAD" w:rsidRPr="0007037A">
              <w:rPr>
                <w:rStyle w:val="a3"/>
                <w:noProof/>
              </w:rPr>
              <w:t>1.1</w:t>
            </w:r>
            <w:r w:rsidR="00855CAD" w:rsidRPr="0007037A">
              <w:rPr>
                <w:rStyle w:val="a3"/>
                <w:rFonts w:hint="eastAsia"/>
                <w:noProof/>
              </w:rPr>
              <w:t>公司概况</w:t>
            </w:r>
            <w:r w:rsidR="00855CAD">
              <w:rPr>
                <w:noProof/>
                <w:webHidden/>
              </w:rPr>
              <w:tab/>
            </w:r>
            <w:r w:rsidR="00855CAD">
              <w:rPr>
                <w:noProof/>
                <w:webHidden/>
              </w:rPr>
              <w:fldChar w:fldCharType="begin"/>
            </w:r>
            <w:r w:rsidR="00855CAD">
              <w:rPr>
                <w:noProof/>
                <w:webHidden/>
              </w:rPr>
              <w:instrText xml:space="preserve"> PAGEREF _Toc1740637 \h </w:instrText>
            </w:r>
            <w:r w:rsidR="00855CAD">
              <w:rPr>
                <w:noProof/>
                <w:webHidden/>
              </w:rPr>
            </w:r>
            <w:r w:rsidR="00855CAD">
              <w:rPr>
                <w:noProof/>
                <w:webHidden/>
              </w:rPr>
              <w:fldChar w:fldCharType="separate"/>
            </w:r>
            <w:r w:rsidR="00855CAD">
              <w:rPr>
                <w:noProof/>
                <w:webHidden/>
              </w:rPr>
              <w:t>4</w:t>
            </w:r>
            <w:r w:rsidR="00855CAD">
              <w:rPr>
                <w:noProof/>
                <w:webHidden/>
              </w:rPr>
              <w:fldChar w:fldCharType="end"/>
            </w:r>
          </w:hyperlink>
        </w:p>
        <w:p w:rsidR="00855CAD" w:rsidRDefault="004E6A5D">
          <w:pPr>
            <w:pStyle w:val="TOC2"/>
            <w:tabs>
              <w:tab w:val="right" w:leader="dot" w:pos="8296"/>
            </w:tabs>
            <w:rPr>
              <w:noProof/>
              <w:kern w:val="2"/>
              <w:sz w:val="21"/>
            </w:rPr>
          </w:pPr>
          <w:hyperlink w:anchor="_Toc1740638" w:history="1">
            <w:r w:rsidR="00855CAD" w:rsidRPr="0007037A">
              <w:rPr>
                <w:rStyle w:val="a3"/>
                <w:noProof/>
              </w:rPr>
              <w:t xml:space="preserve">1.2 </w:t>
            </w:r>
            <w:r w:rsidR="00855CAD" w:rsidRPr="0007037A">
              <w:rPr>
                <w:rStyle w:val="a3"/>
                <w:rFonts w:hint="eastAsia"/>
                <w:noProof/>
              </w:rPr>
              <w:t>普道发展历程</w:t>
            </w:r>
            <w:r w:rsidR="00855CAD">
              <w:rPr>
                <w:noProof/>
                <w:webHidden/>
              </w:rPr>
              <w:tab/>
            </w:r>
            <w:r w:rsidR="00855CAD">
              <w:rPr>
                <w:noProof/>
                <w:webHidden/>
              </w:rPr>
              <w:fldChar w:fldCharType="begin"/>
            </w:r>
            <w:r w:rsidR="00855CAD">
              <w:rPr>
                <w:noProof/>
                <w:webHidden/>
              </w:rPr>
              <w:instrText xml:space="preserve"> PAGEREF _Toc1740638 \h </w:instrText>
            </w:r>
            <w:r w:rsidR="00855CAD">
              <w:rPr>
                <w:noProof/>
                <w:webHidden/>
              </w:rPr>
            </w:r>
            <w:r w:rsidR="00855CAD">
              <w:rPr>
                <w:noProof/>
                <w:webHidden/>
              </w:rPr>
              <w:fldChar w:fldCharType="separate"/>
            </w:r>
            <w:r w:rsidR="00855CAD">
              <w:rPr>
                <w:noProof/>
                <w:webHidden/>
              </w:rPr>
              <w:t>5</w:t>
            </w:r>
            <w:r w:rsidR="00855CAD">
              <w:rPr>
                <w:noProof/>
                <w:webHidden/>
              </w:rPr>
              <w:fldChar w:fldCharType="end"/>
            </w:r>
          </w:hyperlink>
        </w:p>
        <w:p w:rsidR="00855CAD" w:rsidRDefault="004E6A5D">
          <w:pPr>
            <w:pStyle w:val="TOC2"/>
            <w:tabs>
              <w:tab w:val="right" w:leader="dot" w:pos="8296"/>
            </w:tabs>
            <w:rPr>
              <w:noProof/>
              <w:kern w:val="2"/>
              <w:sz w:val="21"/>
            </w:rPr>
          </w:pPr>
          <w:hyperlink w:anchor="_Toc1740639" w:history="1">
            <w:r w:rsidR="00855CAD" w:rsidRPr="0007037A">
              <w:rPr>
                <w:rStyle w:val="a3"/>
                <w:noProof/>
              </w:rPr>
              <w:t>1.3</w:t>
            </w:r>
            <w:r w:rsidR="00855CAD" w:rsidRPr="0007037A">
              <w:rPr>
                <w:rStyle w:val="a3"/>
                <w:rFonts w:hint="eastAsia"/>
                <w:noProof/>
              </w:rPr>
              <w:t>普道文化</w:t>
            </w:r>
            <w:r w:rsidR="00855CAD">
              <w:rPr>
                <w:noProof/>
                <w:webHidden/>
              </w:rPr>
              <w:tab/>
            </w:r>
            <w:r w:rsidR="00855CAD">
              <w:rPr>
                <w:noProof/>
                <w:webHidden/>
              </w:rPr>
              <w:fldChar w:fldCharType="begin"/>
            </w:r>
            <w:r w:rsidR="00855CAD">
              <w:rPr>
                <w:noProof/>
                <w:webHidden/>
              </w:rPr>
              <w:instrText xml:space="preserve"> PAGEREF _Toc1740639 \h </w:instrText>
            </w:r>
            <w:r w:rsidR="00855CAD">
              <w:rPr>
                <w:noProof/>
                <w:webHidden/>
              </w:rPr>
            </w:r>
            <w:r w:rsidR="00855CAD">
              <w:rPr>
                <w:noProof/>
                <w:webHidden/>
              </w:rPr>
              <w:fldChar w:fldCharType="separate"/>
            </w:r>
            <w:r w:rsidR="00855CAD">
              <w:rPr>
                <w:noProof/>
                <w:webHidden/>
              </w:rPr>
              <w:t>6</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0" w:history="1">
            <w:r w:rsidR="00855CAD" w:rsidRPr="0007037A">
              <w:rPr>
                <w:rStyle w:val="a3"/>
                <w:noProof/>
              </w:rPr>
              <w:t>1.4</w:t>
            </w:r>
            <w:r w:rsidR="00855CAD" w:rsidRPr="0007037A">
              <w:rPr>
                <w:rStyle w:val="a3"/>
                <w:rFonts w:hint="eastAsia"/>
                <w:noProof/>
              </w:rPr>
              <w:t>普道荣誉</w:t>
            </w:r>
            <w:r w:rsidR="00855CAD">
              <w:rPr>
                <w:noProof/>
                <w:webHidden/>
              </w:rPr>
              <w:tab/>
            </w:r>
            <w:r w:rsidR="00855CAD">
              <w:rPr>
                <w:noProof/>
                <w:webHidden/>
              </w:rPr>
              <w:fldChar w:fldCharType="begin"/>
            </w:r>
            <w:r w:rsidR="00855CAD">
              <w:rPr>
                <w:noProof/>
                <w:webHidden/>
              </w:rPr>
              <w:instrText xml:space="preserve"> PAGEREF _Toc1740640 \h </w:instrText>
            </w:r>
            <w:r w:rsidR="00855CAD">
              <w:rPr>
                <w:noProof/>
                <w:webHidden/>
              </w:rPr>
            </w:r>
            <w:r w:rsidR="00855CAD">
              <w:rPr>
                <w:noProof/>
                <w:webHidden/>
              </w:rPr>
              <w:fldChar w:fldCharType="separate"/>
            </w:r>
            <w:r w:rsidR="00855CAD">
              <w:rPr>
                <w:noProof/>
                <w:webHidden/>
              </w:rPr>
              <w:t>6</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1" w:history="1">
            <w:r w:rsidR="00855CAD" w:rsidRPr="0007037A">
              <w:rPr>
                <w:rStyle w:val="a3"/>
                <w:noProof/>
              </w:rPr>
              <w:t>1.5</w:t>
            </w:r>
            <w:r w:rsidR="00855CAD" w:rsidRPr="0007037A">
              <w:rPr>
                <w:rStyle w:val="a3"/>
                <w:rFonts w:hint="eastAsia"/>
                <w:noProof/>
              </w:rPr>
              <w:t>普道战略合作伙伴</w:t>
            </w:r>
            <w:r w:rsidR="00855CAD">
              <w:rPr>
                <w:noProof/>
                <w:webHidden/>
              </w:rPr>
              <w:tab/>
            </w:r>
            <w:r w:rsidR="00855CAD">
              <w:rPr>
                <w:noProof/>
                <w:webHidden/>
              </w:rPr>
              <w:fldChar w:fldCharType="begin"/>
            </w:r>
            <w:r w:rsidR="00855CAD">
              <w:rPr>
                <w:noProof/>
                <w:webHidden/>
              </w:rPr>
              <w:instrText xml:space="preserve"> PAGEREF _Toc1740641 \h </w:instrText>
            </w:r>
            <w:r w:rsidR="00855CAD">
              <w:rPr>
                <w:noProof/>
                <w:webHidden/>
              </w:rPr>
            </w:r>
            <w:r w:rsidR="00855CAD">
              <w:rPr>
                <w:noProof/>
                <w:webHidden/>
              </w:rPr>
              <w:fldChar w:fldCharType="separate"/>
            </w:r>
            <w:r w:rsidR="00855CAD">
              <w:rPr>
                <w:noProof/>
                <w:webHidden/>
              </w:rPr>
              <w:t>7</w:t>
            </w:r>
            <w:r w:rsidR="00855CAD">
              <w:rPr>
                <w:noProof/>
                <w:webHidden/>
              </w:rPr>
              <w:fldChar w:fldCharType="end"/>
            </w:r>
          </w:hyperlink>
        </w:p>
        <w:p w:rsidR="00855CAD" w:rsidRDefault="004E6A5D">
          <w:pPr>
            <w:pStyle w:val="TOC1"/>
            <w:tabs>
              <w:tab w:val="right" w:leader="dot" w:pos="8296"/>
            </w:tabs>
            <w:rPr>
              <w:noProof/>
              <w:kern w:val="2"/>
              <w:sz w:val="21"/>
            </w:rPr>
          </w:pPr>
          <w:hyperlink w:anchor="_Toc1740642" w:history="1">
            <w:r w:rsidR="00855CAD" w:rsidRPr="0007037A">
              <w:rPr>
                <w:rStyle w:val="a3"/>
                <w:rFonts w:hint="eastAsia"/>
                <w:noProof/>
              </w:rPr>
              <w:t>第二章</w:t>
            </w:r>
            <w:r w:rsidR="00855CAD" w:rsidRPr="0007037A">
              <w:rPr>
                <w:rStyle w:val="a3"/>
                <w:noProof/>
              </w:rPr>
              <w:t xml:space="preserve"> </w:t>
            </w:r>
            <w:r w:rsidR="00855CAD" w:rsidRPr="0007037A">
              <w:rPr>
                <w:rStyle w:val="a3"/>
                <w:rFonts w:hint="eastAsia"/>
                <w:noProof/>
              </w:rPr>
              <w:t>项目概况</w:t>
            </w:r>
            <w:r w:rsidR="00855CAD">
              <w:rPr>
                <w:noProof/>
                <w:webHidden/>
              </w:rPr>
              <w:tab/>
            </w:r>
            <w:r w:rsidR="00855CAD">
              <w:rPr>
                <w:noProof/>
                <w:webHidden/>
              </w:rPr>
              <w:fldChar w:fldCharType="begin"/>
            </w:r>
            <w:r w:rsidR="00855CAD">
              <w:rPr>
                <w:noProof/>
                <w:webHidden/>
              </w:rPr>
              <w:instrText xml:space="preserve"> PAGEREF _Toc1740642 \h </w:instrText>
            </w:r>
            <w:r w:rsidR="00855CAD">
              <w:rPr>
                <w:noProof/>
                <w:webHidden/>
              </w:rPr>
            </w:r>
            <w:r w:rsidR="00855CAD">
              <w:rPr>
                <w:noProof/>
                <w:webHidden/>
              </w:rPr>
              <w:fldChar w:fldCharType="separate"/>
            </w:r>
            <w:r w:rsidR="00855CAD">
              <w:rPr>
                <w:noProof/>
                <w:webHidden/>
              </w:rPr>
              <w:t>8</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3" w:history="1">
            <w:r w:rsidR="00855CAD" w:rsidRPr="0007037A">
              <w:rPr>
                <w:rStyle w:val="a3"/>
                <w:noProof/>
              </w:rPr>
              <w:t>2.1</w:t>
            </w:r>
            <w:r w:rsidR="00855CAD" w:rsidRPr="0007037A">
              <w:rPr>
                <w:rStyle w:val="a3"/>
                <w:rFonts w:hint="eastAsia"/>
                <w:noProof/>
              </w:rPr>
              <w:t>项目背景</w:t>
            </w:r>
            <w:r w:rsidR="00855CAD">
              <w:rPr>
                <w:noProof/>
                <w:webHidden/>
              </w:rPr>
              <w:tab/>
            </w:r>
            <w:r w:rsidR="00855CAD">
              <w:rPr>
                <w:noProof/>
                <w:webHidden/>
              </w:rPr>
              <w:fldChar w:fldCharType="begin"/>
            </w:r>
            <w:r w:rsidR="00855CAD">
              <w:rPr>
                <w:noProof/>
                <w:webHidden/>
              </w:rPr>
              <w:instrText xml:space="preserve"> PAGEREF _Toc1740643 \h </w:instrText>
            </w:r>
            <w:r w:rsidR="00855CAD">
              <w:rPr>
                <w:noProof/>
                <w:webHidden/>
              </w:rPr>
            </w:r>
            <w:r w:rsidR="00855CAD">
              <w:rPr>
                <w:noProof/>
                <w:webHidden/>
              </w:rPr>
              <w:fldChar w:fldCharType="separate"/>
            </w:r>
            <w:r w:rsidR="00855CAD">
              <w:rPr>
                <w:noProof/>
                <w:webHidden/>
              </w:rPr>
              <w:t>8</w:t>
            </w:r>
            <w:r w:rsidR="00855CAD">
              <w:rPr>
                <w:noProof/>
                <w:webHidden/>
              </w:rPr>
              <w:fldChar w:fldCharType="end"/>
            </w:r>
          </w:hyperlink>
        </w:p>
        <w:p w:rsidR="00855CAD" w:rsidRDefault="004E6A5D">
          <w:pPr>
            <w:pStyle w:val="TOC3"/>
            <w:tabs>
              <w:tab w:val="right" w:leader="dot" w:pos="8296"/>
            </w:tabs>
            <w:rPr>
              <w:noProof/>
              <w:kern w:val="2"/>
              <w:sz w:val="21"/>
            </w:rPr>
          </w:pPr>
          <w:hyperlink w:anchor="_Toc1740644" w:history="1">
            <w:r w:rsidR="00855CAD" w:rsidRPr="0007037A">
              <w:rPr>
                <w:rStyle w:val="a3"/>
                <w:noProof/>
              </w:rPr>
              <w:t>2.1.1</w:t>
            </w:r>
            <w:r w:rsidR="00855CAD" w:rsidRPr="0007037A">
              <w:rPr>
                <w:rStyle w:val="a3"/>
                <w:rFonts w:hint="eastAsia"/>
                <w:noProof/>
              </w:rPr>
              <w:t>国家政策倡导</w:t>
            </w:r>
            <w:r w:rsidR="00855CAD">
              <w:rPr>
                <w:noProof/>
                <w:webHidden/>
              </w:rPr>
              <w:tab/>
            </w:r>
            <w:r w:rsidR="00855CAD">
              <w:rPr>
                <w:noProof/>
                <w:webHidden/>
              </w:rPr>
              <w:fldChar w:fldCharType="begin"/>
            </w:r>
            <w:r w:rsidR="00855CAD">
              <w:rPr>
                <w:noProof/>
                <w:webHidden/>
              </w:rPr>
              <w:instrText xml:space="preserve"> PAGEREF _Toc1740644 \h </w:instrText>
            </w:r>
            <w:r w:rsidR="00855CAD">
              <w:rPr>
                <w:noProof/>
                <w:webHidden/>
              </w:rPr>
            </w:r>
            <w:r w:rsidR="00855CAD">
              <w:rPr>
                <w:noProof/>
                <w:webHidden/>
              </w:rPr>
              <w:fldChar w:fldCharType="separate"/>
            </w:r>
            <w:r w:rsidR="00855CAD">
              <w:rPr>
                <w:noProof/>
                <w:webHidden/>
              </w:rPr>
              <w:t>8</w:t>
            </w:r>
            <w:r w:rsidR="00855CAD">
              <w:rPr>
                <w:noProof/>
                <w:webHidden/>
              </w:rPr>
              <w:fldChar w:fldCharType="end"/>
            </w:r>
          </w:hyperlink>
        </w:p>
        <w:p w:rsidR="00855CAD" w:rsidRDefault="004E6A5D">
          <w:pPr>
            <w:pStyle w:val="TOC3"/>
            <w:tabs>
              <w:tab w:val="right" w:leader="dot" w:pos="8296"/>
            </w:tabs>
            <w:rPr>
              <w:noProof/>
              <w:kern w:val="2"/>
              <w:sz w:val="21"/>
            </w:rPr>
          </w:pPr>
          <w:hyperlink w:anchor="_Toc1740645" w:history="1">
            <w:r w:rsidR="00855CAD" w:rsidRPr="0007037A">
              <w:rPr>
                <w:rStyle w:val="a3"/>
                <w:noProof/>
              </w:rPr>
              <w:t>2.1.2</w:t>
            </w:r>
            <w:r w:rsidR="00855CAD" w:rsidRPr="0007037A">
              <w:rPr>
                <w:rStyle w:val="a3"/>
                <w:rFonts w:hint="eastAsia"/>
                <w:noProof/>
              </w:rPr>
              <w:t>新常态不断涌现</w:t>
            </w:r>
            <w:r w:rsidR="00855CAD">
              <w:rPr>
                <w:noProof/>
                <w:webHidden/>
              </w:rPr>
              <w:tab/>
            </w:r>
            <w:r w:rsidR="00855CAD">
              <w:rPr>
                <w:noProof/>
                <w:webHidden/>
              </w:rPr>
              <w:fldChar w:fldCharType="begin"/>
            </w:r>
            <w:r w:rsidR="00855CAD">
              <w:rPr>
                <w:noProof/>
                <w:webHidden/>
              </w:rPr>
              <w:instrText xml:space="preserve"> PAGEREF _Toc1740645 \h </w:instrText>
            </w:r>
            <w:r w:rsidR="00855CAD">
              <w:rPr>
                <w:noProof/>
                <w:webHidden/>
              </w:rPr>
            </w:r>
            <w:r w:rsidR="00855CAD">
              <w:rPr>
                <w:noProof/>
                <w:webHidden/>
              </w:rPr>
              <w:fldChar w:fldCharType="separate"/>
            </w:r>
            <w:r w:rsidR="00855CAD">
              <w:rPr>
                <w:noProof/>
                <w:webHidden/>
              </w:rPr>
              <w:t>8</w:t>
            </w:r>
            <w:r w:rsidR="00855CAD">
              <w:rPr>
                <w:noProof/>
                <w:webHidden/>
              </w:rPr>
              <w:fldChar w:fldCharType="end"/>
            </w:r>
          </w:hyperlink>
        </w:p>
        <w:p w:rsidR="00855CAD" w:rsidRDefault="004E6A5D">
          <w:pPr>
            <w:pStyle w:val="TOC3"/>
            <w:tabs>
              <w:tab w:val="right" w:leader="dot" w:pos="8296"/>
            </w:tabs>
            <w:rPr>
              <w:noProof/>
              <w:kern w:val="2"/>
              <w:sz w:val="21"/>
            </w:rPr>
          </w:pPr>
          <w:hyperlink w:anchor="_Toc1740646" w:history="1">
            <w:r w:rsidR="00855CAD" w:rsidRPr="0007037A">
              <w:rPr>
                <w:rStyle w:val="a3"/>
                <w:noProof/>
              </w:rPr>
              <w:t>2.1.3</w:t>
            </w:r>
            <w:r w:rsidR="00855CAD" w:rsidRPr="0007037A">
              <w:rPr>
                <w:rStyle w:val="a3"/>
                <w:rFonts w:hint="eastAsia"/>
                <w:noProof/>
              </w:rPr>
              <w:t>国家出台降税减费政策出台</w:t>
            </w:r>
            <w:r w:rsidR="00855CAD">
              <w:rPr>
                <w:noProof/>
                <w:webHidden/>
              </w:rPr>
              <w:tab/>
            </w:r>
            <w:r w:rsidR="00855CAD">
              <w:rPr>
                <w:noProof/>
                <w:webHidden/>
              </w:rPr>
              <w:fldChar w:fldCharType="begin"/>
            </w:r>
            <w:r w:rsidR="00855CAD">
              <w:rPr>
                <w:noProof/>
                <w:webHidden/>
              </w:rPr>
              <w:instrText xml:space="preserve"> PAGEREF _Toc1740646 \h </w:instrText>
            </w:r>
            <w:r w:rsidR="00855CAD">
              <w:rPr>
                <w:noProof/>
                <w:webHidden/>
              </w:rPr>
            </w:r>
            <w:r w:rsidR="00855CAD">
              <w:rPr>
                <w:noProof/>
                <w:webHidden/>
              </w:rPr>
              <w:fldChar w:fldCharType="separate"/>
            </w:r>
            <w:r w:rsidR="00855CAD">
              <w:rPr>
                <w:noProof/>
                <w:webHidden/>
              </w:rPr>
              <w:t>8</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7" w:history="1">
            <w:r w:rsidR="00855CAD" w:rsidRPr="0007037A">
              <w:rPr>
                <w:rStyle w:val="a3"/>
                <w:noProof/>
              </w:rPr>
              <w:t xml:space="preserve">2.2 </w:t>
            </w:r>
            <w:r w:rsidR="00855CAD" w:rsidRPr="0007037A">
              <w:rPr>
                <w:rStyle w:val="a3"/>
                <w:rFonts w:hint="eastAsia"/>
                <w:noProof/>
              </w:rPr>
              <w:t>项目简介</w:t>
            </w:r>
            <w:r w:rsidR="00855CAD">
              <w:rPr>
                <w:noProof/>
                <w:webHidden/>
              </w:rPr>
              <w:tab/>
            </w:r>
            <w:r w:rsidR="00855CAD">
              <w:rPr>
                <w:noProof/>
                <w:webHidden/>
              </w:rPr>
              <w:fldChar w:fldCharType="begin"/>
            </w:r>
            <w:r w:rsidR="00855CAD">
              <w:rPr>
                <w:noProof/>
                <w:webHidden/>
              </w:rPr>
              <w:instrText xml:space="preserve"> PAGEREF _Toc1740647 \h </w:instrText>
            </w:r>
            <w:r w:rsidR="00855CAD">
              <w:rPr>
                <w:noProof/>
                <w:webHidden/>
              </w:rPr>
            </w:r>
            <w:r w:rsidR="00855CAD">
              <w:rPr>
                <w:noProof/>
                <w:webHidden/>
              </w:rPr>
              <w:fldChar w:fldCharType="separate"/>
            </w:r>
            <w:r w:rsidR="00855CAD">
              <w:rPr>
                <w:noProof/>
                <w:webHidden/>
              </w:rPr>
              <w:t>9</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8" w:history="1">
            <w:r w:rsidR="00855CAD" w:rsidRPr="0007037A">
              <w:rPr>
                <w:rStyle w:val="a3"/>
                <w:noProof/>
              </w:rPr>
              <w:t xml:space="preserve">2.3 </w:t>
            </w:r>
            <w:r w:rsidR="00855CAD" w:rsidRPr="0007037A">
              <w:rPr>
                <w:rStyle w:val="a3"/>
                <w:rFonts w:hint="eastAsia"/>
                <w:noProof/>
              </w:rPr>
              <w:t>捷税宝项目发展</w:t>
            </w:r>
            <w:r w:rsidR="00855CAD">
              <w:rPr>
                <w:noProof/>
                <w:webHidden/>
              </w:rPr>
              <w:tab/>
            </w:r>
            <w:r w:rsidR="00855CAD">
              <w:rPr>
                <w:noProof/>
                <w:webHidden/>
              </w:rPr>
              <w:fldChar w:fldCharType="begin"/>
            </w:r>
            <w:r w:rsidR="00855CAD">
              <w:rPr>
                <w:noProof/>
                <w:webHidden/>
              </w:rPr>
              <w:instrText xml:space="preserve"> PAGEREF _Toc1740648 \h </w:instrText>
            </w:r>
            <w:r w:rsidR="00855CAD">
              <w:rPr>
                <w:noProof/>
                <w:webHidden/>
              </w:rPr>
            </w:r>
            <w:r w:rsidR="00855CAD">
              <w:rPr>
                <w:noProof/>
                <w:webHidden/>
              </w:rPr>
              <w:fldChar w:fldCharType="separate"/>
            </w:r>
            <w:r w:rsidR="00855CAD">
              <w:rPr>
                <w:noProof/>
                <w:webHidden/>
              </w:rPr>
              <w:t>9</w:t>
            </w:r>
            <w:r w:rsidR="00855CAD">
              <w:rPr>
                <w:noProof/>
                <w:webHidden/>
              </w:rPr>
              <w:fldChar w:fldCharType="end"/>
            </w:r>
          </w:hyperlink>
        </w:p>
        <w:p w:rsidR="00855CAD" w:rsidRDefault="004E6A5D">
          <w:pPr>
            <w:pStyle w:val="TOC2"/>
            <w:tabs>
              <w:tab w:val="right" w:leader="dot" w:pos="8296"/>
            </w:tabs>
            <w:rPr>
              <w:noProof/>
              <w:kern w:val="2"/>
              <w:sz w:val="21"/>
            </w:rPr>
          </w:pPr>
          <w:hyperlink w:anchor="_Toc1740649" w:history="1">
            <w:r w:rsidR="00855CAD" w:rsidRPr="0007037A">
              <w:rPr>
                <w:rStyle w:val="a3"/>
                <w:noProof/>
              </w:rPr>
              <w:t>2.4</w:t>
            </w:r>
            <w:r w:rsidR="00855CAD" w:rsidRPr="0007037A">
              <w:rPr>
                <w:rStyle w:val="a3"/>
                <w:rFonts w:hint="eastAsia"/>
                <w:noProof/>
              </w:rPr>
              <w:t>助力小微企业发展</w:t>
            </w:r>
            <w:r w:rsidR="00855CAD">
              <w:rPr>
                <w:noProof/>
                <w:webHidden/>
              </w:rPr>
              <w:tab/>
            </w:r>
            <w:r w:rsidR="00855CAD">
              <w:rPr>
                <w:noProof/>
                <w:webHidden/>
              </w:rPr>
              <w:fldChar w:fldCharType="begin"/>
            </w:r>
            <w:r w:rsidR="00855CAD">
              <w:rPr>
                <w:noProof/>
                <w:webHidden/>
              </w:rPr>
              <w:instrText xml:space="preserve"> PAGEREF _Toc1740649 \h </w:instrText>
            </w:r>
            <w:r w:rsidR="00855CAD">
              <w:rPr>
                <w:noProof/>
                <w:webHidden/>
              </w:rPr>
            </w:r>
            <w:r w:rsidR="00855CAD">
              <w:rPr>
                <w:noProof/>
                <w:webHidden/>
              </w:rPr>
              <w:fldChar w:fldCharType="separate"/>
            </w:r>
            <w:r w:rsidR="00855CAD">
              <w:rPr>
                <w:noProof/>
                <w:webHidden/>
              </w:rPr>
              <w:t>9</w:t>
            </w:r>
            <w:r w:rsidR="00855CAD">
              <w:rPr>
                <w:noProof/>
                <w:webHidden/>
              </w:rPr>
              <w:fldChar w:fldCharType="end"/>
            </w:r>
          </w:hyperlink>
        </w:p>
        <w:p w:rsidR="00855CAD" w:rsidRDefault="004E6A5D">
          <w:pPr>
            <w:pStyle w:val="TOC2"/>
            <w:tabs>
              <w:tab w:val="right" w:leader="dot" w:pos="8296"/>
            </w:tabs>
            <w:rPr>
              <w:noProof/>
              <w:kern w:val="2"/>
              <w:sz w:val="21"/>
            </w:rPr>
          </w:pPr>
          <w:hyperlink w:anchor="_Toc1740650" w:history="1">
            <w:r w:rsidR="00855CAD" w:rsidRPr="0007037A">
              <w:rPr>
                <w:rStyle w:val="a3"/>
                <w:noProof/>
              </w:rPr>
              <w:t>2.5</w:t>
            </w:r>
            <w:r w:rsidR="00855CAD" w:rsidRPr="0007037A">
              <w:rPr>
                <w:rStyle w:val="a3"/>
                <w:rFonts w:hint="eastAsia"/>
                <w:noProof/>
              </w:rPr>
              <w:t>捷税宝平台运营状况</w:t>
            </w:r>
            <w:r w:rsidR="00855CAD">
              <w:rPr>
                <w:noProof/>
                <w:webHidden/>
              </w:rPr>
              <w:tab/>
            </w:r>
            <w:r w:rsidR="00855CAD">
              <w:rPr>
                <w:noProof/>
                <w:webHidden/>
              </w:rPr>
              <w:fldChar w:fldCharType="begin"/>
            </w:r>
            <w:r w:rsidR="00855CAD">
              <w:rPr>
                <w:noProof/>
                <w:webHidden/>
              </w:rPr>
              <w:instrText xml:space="preserve"> PAGEREF _Toc1740650 \h </w:instrText>
            </w:r>
            <w:r w:rsidR="00855CAD">
              <w:rPr>
                <w:noProof/>
                <w:webHidden/>
              </w:rPr>
            </w:r>
            <w:r w:rsidR="00855CAD">
              <w:rPr>
                <w:noProof/>
                <w:webHidden/>
              </w:rPr>
              <w:fldChar w:fldCharType="separate"/>
            </w:r>
            <w:r w:rsidR="00855CAD">
              <w:rPr>
                <w:noProof/>
                <w:webHidden/>
              </w:rPr>
              <w:t>10</w:t>
            </w:r>
            <w:r w:rsidR="00855CAD">
              <w:rPr>
                <w:noProof/>
                <w:webHidden/>
              </w:rPr>
              <w:fldChar w:fldCharType="end"/>
            </w:r>
          </w:hyperlink>
        </w:p>
        <w:p w:rsidR="00855CAD" w:rsidRDefault="004E6A5D">
          <w:pPr>
            <w:pStyle w:val="TOC2"/>
            <w:tabs>
              <w:tab w:val="right" w:leader="dot" w:pos="8296"/>
            </w:tabs>
            <w:rPr>
              <w:noProof/>
              <w:kern w:val="2"/>
              <w:sz w:val="21"/>
            </w:rPr>
          </w:pPr>
          <w:hyperlink w:anchor="_Toc1740651" w:history="1">
            <w:r w:rsidR="00855CAD" w:rsidRPr="0007037A">
              <w:rPr>
                <w:rStyle w:val="a3"/>
                <w:noProof/>
              </w:rPr>
              <w:t>2.6</w:t>
            </w:r>
            <w:r w:rsidR="00855CAD" w:rsidRPr="0007037A">
              <w:rPr>
                <w:rStyle w:val="a3"/>
                <w:rFonts w:hint="eastAsia"/>
                <w:noProof/>
              </w:rPr>
              <w:t>捷税宝业务运行模式</w:t>
            </w:r>
            <w:r w:rsidR="00855CAD">
              <w:rPr>
                <w:noProof/>
                <w:webHidden/>
              </w:rPr>
              <w:tab/>
            </w:r>
            <w:r w:rsidR="00855CAD">
              <w:rPr>
                <w:noProof/>
                <w:webHidden/>
              </w:rPr>
              <w:fldChar w:fldCharType="begin"/>
            </w:r>
            <w:r w:rsidR="00855CAD">
              <w:rPr>
                <w:noProof/>
                <w:webHidden/>
              </w:rPr>
              <w:instrText xml:space="preserve"> PAGEREF _Toc1740651 \h </w:instrText>
            </w:r>
            <w:r w:rsidR="00855CAD">
              <w:rPr>
                <w:noProof/>
                <w:webHidden/>
              </w:rPr>
            </w:r>
            <w:r w:rsidR="00855CAD">
              <w:rPr>
                <w:noProof/>
                <w:webHidden/>
              </w:rPr>
              <w:fldChar w:fldCharType="separate"/>
            </w:r>
            <w:r w:rsidR="00855CAD">
              <w:rPr>
                <w:noProof/>
                <w:webHidden/>
              </w:rPr>
              <w:t>10</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2" w:history="1">
            <w:r w:rsidR="00855CAD" w:rsidRPr="0007037A">
              <w:rPr>
                <w:rStyle w:val="a3"/>
                <w:noProof/>
              </w:rPr>
              <w:t>2.6.1</w:t>
            </w:r>
            <w:r w:rsidR="00855CAD" w:rsidRPr="0007037A">
              <w:rPr>
                <w:rStyle w:val="a3"/>
                <w:rFonts w:hint="eastAsia"/>
                <w:noProof/>
              </w:rPr>
              <w:t>捷税宝平台的角色</w:t>
            </w:r>
            <w:r w:rsidR="00855CAD">
              <w:rPr>
                <w:noProof/>
                <w:webHidden/>
              </w:rPr>
              <w:tab/>
            </w:r>
            <w:r w:rsidR="00855CAD">
              <w:rPr>
                <w:noProof/>
                <w:webHidden/>
              </w:rPr>
              <w:fldChar w:fldCharType="begin"/>
            </w:r>
            <w:r w:rsidR="00855CAD">
              <w:rPr>
                <w:noProof/>
                <w:webHidden/>
              </w:rPr>
              <w:instrText xml:space="preserve"> PAGEREF _Toc1740652 \h </w:instrText>
            </w:r>
            <w:r w:rsidR="00855CAD">
              <w:rPr>
                <w:noProof/>
                <w:webHidden/>
              </w:rPr>
            </w:r>
            <w:r w:rsidR="00855CAD">
              <w:rPr>
                <w:noProof/>
                <w:webHidden/>
              </w:rPr>
              <w:fldChar w:fldCharType="separate"/>
            </w:r>
            <w:r w:rsidR="00855CAD">
              <w:rPr>
                <w:noProof/>
                <w:webHidden/>
              </w:rPr>
              <w:t>10</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3" w:history="1">
            <w:r w:rsidR="00855CAD" w:rsidRPr="0007037A">
              <w:rPr>
                <w:rStyle w:val="a3"/>
                <w:noProof/>
              </w:rPr>
              <w:t xml:space="preserve">2.6.2 </w:t>
            </w:r>
            <w:r w:rsidR="00855CAD" w:rsidRPr="0007037A">
              <w:rPr>
                <w:rStyle w:val="a3"/>
                <w:rFonts w:hint="eastAsia"/>
                <w:noProof/>
              </w:rPr>
              <w:t>捷税宝实施模式</w:t>
            </w:r>
            <w:r w:rsidR="00855CAD">
              <w:rPr>
                <w:noProof/>
                <w:webHidden/>
              </w:rPr>
              <w:tab/>
            </w:r>
            <w:r w:rsidR="00855CAD">
              <w:rPr>
                <w:noProof/>
                <w:webHidden/>
              </w:rPr>
              <w:fldChar w:fldCharType="begin"/>
            </w:r>
            <w:r w:rsidR="00855CAD">
              <w:rPr>
                <w:noProof/>
                <w:webHidden/>
              </w:rPr>
              <w:instrText xml:space="preserve"> PAGEREF _Toc1740653 \h </w:instrText>
            </w:r>
            <w:r w:rsidR="00855CAD">
              <w:rPr>
                <w:noProof/>
                <w:webHidden/>
              </w:rPr>
            </w:r>
            <w:r w:rsidR="00855CAD">
              <w:rPr>
                <w:noProof/>
                <w:webHidden/>
              </w:rPr>
              <w:fldChar w:fldCharType="separate"/>
            </w:r>
            <w:r w:rsidR="00855CAD">
              <w:rPr>
                <w:noProof/>
                <w:webHidden/>
              </w:rPr>
              <w:t>10</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4" w:history="1">
            <w:r w:rsidR="00855CAD" w:rsidRPr="0007037A">
              <w:rPr>
                <w:rStyle w:val="a3"/>
                <w:noProof/>
              </w:rPr>
              <w:t xml:space="preserve">2.6.3 </w:t>
            </w:r>
            <w:r w:rsidR="00855CAD" w:rsidRPr="0007037A">
              <w:rPr>
                <w:rStyle w:val="a3"/>
                <w:rFonts w:hint="eastAsia"/>
                <w:noProof/>
              </w:rPr>
              <w:t>捷税宝价值和意义</w:t>
            </w:r>
            <w:r w:rsidR="00855CAD">
              <w:rPr>
                <w:noProof/>
                <w:webHidden/>
              </w:rPr>
              <w:tab/>
            </w:r>
            <w:r w:rsidR="00855CAD">
              <w:rPr>
                <w:noProof/>
                <w:webHidden/>
              </w:rPr>
              <w:fldChar w:fldCharType="begin"/>
            </w:r>
            <w:r w:rsidR="00855CAD">
              <w:rPr>
                <w:noProof/>
                <w:webHidden/>
              </w:rPr>
              <w:instrText xml:space="preserve"> PAGEREF _Toc1740654 \h </w:instrText>
            </w:r>
            <w:r w:rsidR="00855CAD">
              <w:rPr>
                <w:noProof/>
                <w:webHidden/>
              </w:rPr>
            </w:r>
            <w:r w:rsidR="00855CAD">
              <w:rPr>
                <w:noProof/>
                <w:webHidden/>
              </w:rPr>
              <w:fldChar w:fldCharType="separate"/>
            </w:r>
            <w:r w:rsidR="00855CAD">
              <w:rPr>
                <w:noProof/>
                <w:webHidden/>
              </w:rPr>
              <w:t>11</w:t>
            </w:r>
            <w:r w:rsidR="00855CAD">
              <w:rPr>
                <w:noProof/>
                <w:webHidden/>
              </w:rPr>
              <w:fldChar w:fldCharType="end"/>
            </w:r>
          </w:hyperlink>
        </w:p>
        <w:p w:rsidR="00855CAD" w:rsidRDefault="004E6A5D">
          <w:pPr>
            <w:pStyle w:val="TOC1"/>
            <w:tabs>
              <w:tab w:val="right" w:leader="dot" w:pos="8296"/>
            </w:tabs>
            <w:rPr>
              <w:noProof/>
              <w:kern w:val="2"/>
              <w:sz w:val="21"/>
            </w:rPr>
          </w:pPr>
          <w:hyperlink w:anchor="_Toc1740655" w:history="1">
            <w:r w:rsidR="00855CAD" w:rsidRPr="0007037A">
              <w:rPr>
                <w:rStyle w:val="a3"/>
                <w:rFonts w:hint="eastAsia"/>
                <w:noProof/>
              </w:rPr>
              <w:t>第三章</w:t>
            </w:r>
            <w:r w:rsidR="00855CAD" w:rsidRPr="0007037A">
              <w:rPr>
                <w:rStyle w:val="a3"/>
                <w:noProof/>
              </w:rPr>
              <w:t xml:space="preserve"> </w:t>
            </w:r>
            <w:r w:rsidR="00855CAD" w:rsidRPr="0007037A">
              <w:rPr>
                <w:rStyle w:val="a3"/>
                <w:rFonts w:hint="eastAsia"/>
                <w:noProof/>
              </w:rPr>
              <w:t>引入企业概况</w:t>
            </w:r>
            <w:r w:rsidR="00855CAD">
              <w:rPr>
                <w:noProof/>
                <w:webHidden/>
              </w:rPr>
              <w:tab/>
            </w:r>
            <w:r w:rsidR="00855CAD">
              <w:rPr>
                <w:noProof/>
                <w:webHidden/>
              </w:rPr>
              <w:fldChar w:fldCharType="begin"/>
            </w:r>
            <w:r w:rsidR="00855CAD">
              <w:rPr>
                <w:noProof/>
                <w:webHidden/>
              </w:rPr>
              <w:instrText xml:space="preserve"> PAGEREF _Toc1740655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2"/>
            <w:tabs>
              <w:tab w:val="right" w:leader="dot" w:pos="8296"/>
            </w:tabs>
            <w:rPr>
              <w:noProof/>
              <w:kern w:val="2"/>
              <w:sz w:val="21"/>
            </w:rPr>
          </w:pPr>
          <w:hyperlink w:anchor="_Toc1740656" w:history="1">
            <w:r w:rsidR="00855CAD" w:rsidRPr="0007037A">
              <w:rPr>
                <w:rStyle w:val="a3"/>
                <w:noProof/>
              </w:rPr>
              <w:t>3.1</w:t>
            </w:r>
            <w:r w:rsidR="00855CAD" w:rsidRPr="0007037A">
              <w:rPr>
                <w:rStyle w:val="a3"/>
                <w:rFonts w:hint="eastAsia"/>
                <w:noProof/>
              </w:rPr>
              <w:t>创业群体类型</w:t>
            </w:r>
            <w:r w:rsidR="00855CAD">
              <w:rPr>
                <w:noProof/>
                <w:webHidden/>
              </w:rPr>
              <w:tab/>
            </w:r>
            <w:r w:rsidR="00855CAD">
              <w:rPr>
                <w:noProof/>
                <w:webHidden/>
              </w:rPr>
              <w:fldChar w:fldCharType="begin"/>
            </w:r>
            <w:r w:rsidR="00855CAD">
              <w:rPr>
                <w:noProof/>
                <w:webHidden/>
              </w:rPr>
              <w:instrText xml:space="preserve"> PAGEREF _Toc1740656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7" w:history="1">
            <w:r w:rsidR="00855CAD" w:rsidRPr="0007037A">
              <w:rPr>
                <w:rStyle w:val="a3"/>
                <w:noProof/>
              </w:rPr>
              <w:t>3.1.1</w:t>
            </w:r>
            <w:r w:rsidR="00855CAD" w:rsidRPr="0007037A">
              <w:rPr>
                <w:rStyle w:val="a3"/>
                <w:rFonts w:hint="eastAsia"/>
                <w:noProof/>
              </w:rPr>
              <w:t>商务咨询、顾问类</w:t>
            </w:r>
            <w:r w:rsidR="00855CAD">
              <w:rPr>
                <w:noProof/>
                <w:webHidden/>
              </w:rPr>
              <w:tab/>
            </w:r>
            <w:r w:rsidR="00855CAD">
              <w:rPr>
                <w:noProof/>
                <w:webHidden/>
              </w:rPr>
              <w:fldChar w:fldCharType="begin"/>
            </w:r>
            <w:r w:rsidR="00855CAD">
              <w:rPr>
                <w:noProof/>
                <w:webHidden/>
              </w:rPr>
              <w:instrText xml:space="preserve"> PAGEREF _Toc1740657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8" w:history="1">
            <w:r w:rsidR="00855CAD" w:rsidRPr="0007037A">
              <w:rPr>
                <w:rStyle w:val="a3"/>
                <w:noProof/>
              </w:rPr>
              <w:t>3.1.2</w:t>
            </w:r>
            <w:r w:rsidR="00855CAD" w:rsidRPr="0007037A">
              <w:rPr>
                <w:rStyle w:val="a3"/>
                <w:rFonts w:hint="eastAsia"/>
                <w:noProof/>
              </w:rPr>
              <w:t>文化传媒类</w:t>
            </w:r>
            <w:r w:rsidR="00855CAD">
              <w:rPr>
                <w:noProof/>
                <w:webHidden/>
              </w:rPr>
              <w:tab/>
            </w:r>
            <w:r w:rsidR="00855CAD">
              <w:rPr>
                <w:noProof/>
                <w:webHidden/>
              </w:rPr>
              <w:fldChar w:fldCharType="begin"/>
            </w:r>
            <w:r w:rsidR="00855CAD">
              <w:rPr>
                <w:noProof/>
                <w:webHidden/>
              </w:rPr>
              <w:instrText xml:space="preserve"> PAGEREF _Toc1740658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3"/>
            <w:tabs>
              <w:tab w:val="right" w:leader="dot" w:pos="8296"/>
            </w:tabs>
            <w:rPr>
              <w:noProof/>
              <w:kern w:val="2"/>
              <w:sz w:val="21"/>
            </w:rPr>
          </w:pPr>
          <w:hyperlink w:anchor="_Toc1740659" w:history="1">
            <w:r w:rsidR="00855CAD" w:rsidRPr="0007037A">
              <w:rPr>
                <w:rStyle w:val="a3"/>
                <w:noProof/>
              </w:rPr>
              <w:t>3.1.3</w:t>
            </w:r>
            <w:r w:rsidR="00855CAD" w:rsidRPr="0007037A">
              <w:rPr>
                <w:rStyle w:val="a3"/>
                <w:rFonts w:hint="eastAsia"/>
                <w:noProof/>
              </w:rPr>
              <w:t>设计师类</w:t>
            </w:r>
            <w:r w:rsidR="00855CAD">
              <w:rPr>
                <w:noProof/>
                <w:webHidden/>
              </w:rPr>
              <w:tab/>
            </w:r>
            <w:r w:rsidR="00855CAD">
              <w:rPr>
                <w:noProof/>
                <w:webHidden/>
              </w:rPr>
              <w:fldChar w:fldCharType="begin"/>
            </w:r>
            <w:r w:rsidR="00855CAD">
              <w:rPr>
                <w:noProof/>
                <w:webHidden/>
              </w:rPr>
              <w:instrText xml:space="preserve"> PAGEREF _Toc1740659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3"/>
            <w:tabs>
              <w:tab w:val="right" w:leader="dot" w:pos="8296"/>
            </w:tabs>
            <w:rPr>
              <w:noProof/>
              <w:kern w:val="2"/>
              <w:sz w:val="21"/>
            </w:rPr>
          </w:pPr>
          <w:hyperlink w:anchor="_Toc1740660" w:history="1">
            <w:r w:rsidR="00855CAD" w:rsidRPr="0007037A">
              <w:rPr>
                <w:rStyle w:val="a3"/>
                <w:noProof/>
              </w:rPr>
              <w:t>3.1.4</w:t>
            </w:r>
            <w:r w:rsidR="00855CAD" w:rsidRPr="0007037A">
              <w:rPr>
                <w:rStyle w:val="a3"/>
                <w:rFonts w:hint="eastAsia"/>
                <w:noProof/>
              </w:rPr>
              <w:t>高新技术人才类</w:t>
            </w:r>
            <w:r w:rsidR="00855CAD">
              <w:rPr>
                <w:noProof/>
                <w:webHidden/>
              </w:rPr>
              <w:tab/>
            </w:r>
            <w:r w:rsidR="00855CAD">
              <w:rPr>
                <w:noProof/>
                <w:webHidden/>
              </w:rPr>
              <w:fldChar w:fldCharType="begin"/>
            </w:r>
            <w:r w:rsidR="00855CAD">
              <w:rPr>
                <w:noProof/>
                <w:webHidden/>
              </w:rPr>
              <w:instrText xml:space="preserve"> PAGEREF _Toc1740660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3"/>
            <w:tabs>
              <w:tab w:val="right" w:leader="dot" w:pos="8296"/>
            </w:tabs>
            <w:rPr>
              <w:noProof/>
              <w:kern w:val="2"/>
              <w:sz w:val="21"/>
            </w:rPr>
          </w:pPr>
          <w:hyperlink w:anchor="_Toc1740661" w:history="1">
            <w:r w:rsidR="00855CAD" w:rsidRPr="0007037A">
              <w:rPr>
                <w:rStyle w:val="a3"/>
                <w:noProof/>
              </w:rPr>
              <w:t>3.2</w:t>
            </w:r>
            <w:r w:rsidR="00855CAD" w:rsidRPr="0007037A">
              <w:rPr>
                <w:rStyle w:val="a3"/>
                <w:rFonts w:hint="eastAsia"/>
                <w:noProof/>
              </w:rPr>
              <w:t>创业群体状况</w:t>
            </w:r>
            <w:r w:rsidR="00855CAD">
              <w:rPr>
                <w:noProof/>
                <w:webHidden/>
              </w:rPr>
              <w:tab/>
            </w:r>
            <w:r w:rsidR="00855CAD">
              <w:rPr>
                <w:noProof/>
                <w:webHidden/>
              </w:rPr>
              <w:fldChar w:fldCharType="begin"/>
            </w:r>
            <w:r w:rsidR="00855CAD">
              <w:rPr>
                <w:noProof/>
                <w:webHidden/>
              </w:rPr>
              <w:instrText xml:space="preserve"> PAGEREF _Toc1740661 \h </w:instrText>
            </w:r>
            <w:r w:rsidR="00855CAD">
              <w:rPr>
                <w:noProof/>
                <w:webHidden/>
              </w:rPr>
            </w:r>
            <w:r w:rsidR="00855CAD">
              <w:rPr>
                <w:noProof/>
                <w:webHidden/>
              </w:rPr>
              <w:fldChar w:fldCharType="separate"/>
            </w:r>
            <w:r w:rsidR="00855CAD">
              <w:rPr>
                <w:noProof/>
                <w:webHidden/>
              </w:rPr>
              <w:t>13</w:t>
            </w:r>
            <w:r w:rsidR="00855CAD">
              <w:rPr>
                <w:noProof/>
                <w:webHidden/>
              </w:rPr>
              <w:fldChar w:fldCharType="end"/>
            </w:r>
          </w:hyperlink>
        </w:p>
        <w:p w:rsidR="00855CAD" w:rsidRDefault="004E6A5D">
          <w:pPr>
            <w:pStyle w:val="TOC1"/>
            <w:tabs>
              <w:tab w:val="right" w:leader="dot" w:pos="8296"/>
            </w:tabs>
            <w:rPr>
              <w:noProof/>
              <w:kern w:val="2"/>
              <w:sz w:val="21"/>
            </w:rPr>
          </w:pPr>
          <w:hyperlink w:anchor="_Toc1740662" w:history="1">
            <w:r w:rsidR="00855CAD" w:rsidRPr="0007037A">
              <w:rPr>
                <w:rStyle w:val="a3"/>
                <w:rFonts w:hint="eastAsia"/>
                <w:noProof/>
              </w:rPr>
              <w:t>第四章</w:t>
            </w:r>
            <w:r w:rsidR="00855CAD" w:rsidRPr="0007037A">
              <w:rPr>
                <w:rStyle w:val="a3"/>
                <w:noProof/>
              </w:rPr>
              <w:t xml:space="preserve"> </w:t>
            </w:r>
            <w:r w:rsidR="00855CAD" w:rsidRPr="0007037A">
              <w:rPr>
                <w:rStyle w:val="a3"/>
                <w:rFonts w:hint="eastAsia"/>
                <w:noProof/>
              </w:rPr>
              <w:t>实施计划</w:t>
            </w:r>
            <w:r w:rsidR="00855CAD">
              <w:rPr>
                <w:noProof/>
                <w:webHidden/>
              </w:rPr>
              <w:tab/>
            </w:r>
            <w:r w:rsidR="00855CAD">
              <w:rPr>
                <w:noProof/>
                <w:webHidden/>
              </w:rPr>
              <w:fldChar w:fldCharType="begin"/>
            </w:r>
            <w:r w:rsidR="00855CAD">
              <w:rPr>
                <w:noProof/>
                <w:webHidden/>
              </w:rPr>
              <w:instrText xml:space="preserve"> PAGEREF _Toc1740662 \h </w:instrText>
            </w:r>
            <w:r w:rsidR="00855CAD">
              <w:rPr>
                <w:noProof/>
                <w:webHidden/>
              </w:rPr>
            </w:r>
            <w:r w:rsidR="00855CAD">
              <w:rPr>
                <w:noProof/>
                <w:webHidden/>
              </w:rPr>
              <w:fldChar w:fldCharType="separate"/>
            </w:r>
            <w:r w:rsidR="00855CAD">
              <w:rPr>
                <w:noProof/>
                <w:webHidden/>
              </w:rPr>
              <w:t>14</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3" w:history="1">
            <w:r w:rsidR="00855CAD" w:rsidRPr="0007037A">
              <w:rPr>
                <w:rStyle w:val="a3"/>
                <w:noProof/>
              </w:rPr>
              <w:t xml:space="preserve">4.1 </w:t>
            </w:r>
            <w:r w:rsidR="00855CAD" w:rsidRPr="0007037A">
              <w:rPr>
                <w:rStyle w:val="a3"/>
                <w:rFonts w:hint="eastAsia"/>
                <w:noProof/>
              </w:rPr>
              <w:t>具体实施操作</w:t>
            </w:r>
            <w:r w:rsidR="00855CAD">
              <w:rPr>
                <w:noProof/>
                <w:webHidden/>
              </w:rPr>
              <w:tab/>
            </w:r>
            <w:r w:rsidR="00855CAD">
              <w:rPr>
                <w:noProof/>
                <w:webHidden/>
              </w:rPr>
              <w:fldChar w:fldCharType="begin"/>
            </w:r>
            <w:r w:rsidR="00855CAD">
              <w:rPr>
                <w:noProof/>
                <w:webHidden/>
              </w:rPr>
              <w:instrText xml:space="preserve"> PAGEREF _Toc1740663 \h </w:instrText>
            </w:r>
            <w:r w:rsidR="00855CAD">
              <w:rPr>
                <w:noProof/>
                <w:webHidden/>
              </w:rPr>
            </w:r>
            <w:r w:rsidR="00855CAD">
              <w:rPr>
                <w:noProof/>
                <w:webHidden/>
              </w:rPr>
              <w:fldChar w:fldCharType="separate"/>
            </w:r>
            <w:r w:rsidR="00855CAD">
              <w:rPr>
                <w:noProof/>
                <w:webHidden/>
              </w:rPr>
              <w:t>14</w:t>
            </w:r>
            <w:r w:rsidR="00855CAD">
              <w:rPr>
                <w:noProof/>
                <w:webHidden/>
              </w:rPr>
              <w:fldChar w:fldCharType="end"/>
            </w:r>
          </w:hyperlink>
        </w:p>
        <w:p w:rsidR="00855CAD" w:rsidRDefault="004E6A5D">
          <w:pPr>
            <w:pStyle w:val="TOC1"/>
            <w:tabs>
              <w:tab w:val="right" w:leader="dot" w:pos="8296"/>
            </w:tabs>
            <w:rPr>
              <w:noProof/>
              <w:kern w:val="2"/>
              <w:sz w:val="21"/>
            </w:rPr>
          </w:pPr>
          <w:hyperlink w:anchor="_Toc1740664" w:history="1">
            <w:r w:rsidR="00855CAD" w:rsidRPr="0007037A">
              <w:rPr>
                <w:rStyle w:val="a3"/>
                <w:rFonts w:hint="eastAsia"/>
                <w:noProof/>
              </w:rPr>
              <w:t>第五章</w:t>
            </w:r>
            <w:r w:rsidR="00855CAD" w:rsidRPr="0007037A">
              <w:rPr>
                <w:rStyle w:val="a3"/>
                <w:noProof/>
              </w:rPr>
              <w:t xml:space="preserve"> </w:t>
            </w:r>
            <w:r w:rsidR="00855CAD" w:rsidRPr="0007037A">
              <w:rPr>
                <w:rStyle w:val="a3"/>
                <w:rFonts w:hint="eastAsia"/>
                <w:noProof/>
              </w:rPr>
              <w:t>项目效益</w:t>
            </w:r>
            <w:r w:rsidR="00855CAD">
              <w:rPr>
                <w:noProof/>
                <w:webHidden/>
              </w:rPr>
              <w:tab/>
            </w:r>
            <w:r w:rsidR="00855CAD">
              <w:rPr>
                <w:noProof/>
                <w:webHidden/>
              </w:rPr>
              <w:fldChar w:fldCharType="begin"/>
            </w:r>
            <w:r w:rsidR="00855CAD">
              <w:rPr>
                <w:noProof/>
                <w:webHidden/>
              </w:rPr>
              <w:instrText xml:space="preserve"> PAGEREF _Toc1740664 \h </w:instrText>
            </w:r>
            <w:r w:rsidR="00855CAD">
              <w:rPr>
                <w:noProof/>
                <w:webHidden/>
              </w:rPr>
            </w:r>
            <w:r w:rsidR="00855CAD">
              <w:rPr>
                <w:noProof/>
                <w:webHidden/>
              </w:rPr>
              <w:fldChar w:fldCharType="separate"/>
            </w:r>
            <w:r w:rsidR="00855CAD">
              <w:rPr>
                <w:noProof/>
                <w:webHidden/>
              </w:rPr>
              <w:t>15</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5" w:history="1">
            <w:r w:rsidR="00855CAD" w:rsidRPr="0007037A">
              <w:rPr>
                <w:rStyle w:val="a3"/>
                <w:noProof/>
              </w:rPr>
              <w:t xml:space="preserve">5.1 </w:t>
            </w:r>
            <w:r w:rsidR="00855CAD" w:rsidRPr="0007037A">
              <w:rPr>
                <w:rStyle w:val="a3"/>
                <w:rFonts w:hint="eastAsia"/>
                <w:noProof/>
              </w:rPr>
              <w:t>捷税宝引入企业数量</w:t>
            </w:r>
            <w:r w:rsidR="00855CAD">
              <w:rPr>
                <w:noProof/>
                <w:webHidden/>
              </w:rPr>
              <w:tab/>
            </w:r>
            <w:r w:rsidR="00855CAD">
              <w:rPr>
                <w:noProof/>
                <w:webHidden/>
              </w:rPr>
              <w:fldChar w:fldCharType="begin"/>
            </w:r>
            <w:r w:rsidR="00855CAD">
              <w:rPr>
                <w:noProof/>
                <w:webHidden/>
              </w:rPr>
              <w:instrText xml:space="preserve"> PAGEREF _Toc1740665 \h </w:instrText>
            </w:r>
            <w:r w:rsidR="00855CAD">
              <w:rPr>
                <w:noProof/>
                <w:webHidden/>
              </w:rPr>
            </w:r>
            <w:r w:rsidR="00855CAD">
              <w:rPr>
                <w:noProof/>
                <w:webHidden/>
              </w:rPr>
              <w:fldChar w:fldCharType="separate"/>
            </w:r>
            <w:r w:rsidR="00855CAD">
              <w:rPr>
                <w:noProof/>
                <w:webHidden/>
              </w:rPr>
              <w:t>15</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6" w:history="1">
            <w:r w:rsidR="00855CAD" w:rsidRPr="0007037A">
              <w:rPr>
                <w:rStyle w:val="a3"/>
                <w:noProof/>
              </w:rPr>
              <w:t xml:space="preserve">5.2 </w:t>
            </w:r>
            <w:r w:rsidR="00855CAD" w:rsidRPr="0007037A">
              <w:rPr>
                <w:rStyle w:val="a3"/>
                <w:rFonts w:hint="eastAsia"/>
                <w:noProof/>
              </w:rPr>
              <w:t>捷税宝引入企业纳税金额</w:t>
            </w:r>
            <w:r w:rsidR="00855CAD">
              <w:rPr>
                <w:noProof/>
                <w:webHidden/>
              </w:rPr>
              <w:tab/>
            </w:r>
            <w:r w:rsidR="00855CAD">
              <w:rPr>
                <w:noProof/>
                <w:webHidden/>
              </w:rPr>
              <w:fldChar w:fldCharType="begin"/>
            </w:r>
            <w:r w:rsidR="00855CAD">
              <w:rPr>
                <w:noProof/>
                <w:webHidden/>
              </w:rPr>
              <w:instrText xml:space="preserve"> PAGEREF _Toc1740666 \h </w:instrText>
            </w:r>
            <w:r w:rsidR="00855CAD">
              <w:rPr>
                <w:noProof/>
                <w:webHidden/>
              </w:rPr>
            </w:r>
            <w:r w:rsidR="00855CAD">
              <w:rPr>
                <w:noProof/>
                <w:webHidden/>
              </w:rPr>
              <w:fldChar w:fldCharType="separate"/>
            </w:r>
            <w:r w:rsidR="00855CAD">
              <w:rPr>
                <w:noProof/>
                <w:webHidden/>
              </w:rPr>
              <w:t>15</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7" w:history="1">
            <w:r w:rsidR="00855CAD" w:rsidRPr="0007037A">
              <w:rPr>
                <w:rStyle w:val="a3"/>
                <w:noProof/>
              </w:rPr>
              <w:t>5.3</w:t>
            </w:r>
            <w:r w:rsidR="00855CAD" w:rsidRPr="0007037A">
              <w:rPr>
                <w:rStyle w:val="a3"/>
                <w:rFonts w:hint="eastAsia"/>
                <w:noProof/>
              </w:rPr>
              <w:t>实现税收周期</w:t>
            </w:r>
            <w:r w:rsidR="00855CAD">
              <w:rPr>
                <w:noProof/>
                <w:webHidden/>
              </w:rPr>
              <w:tab/>
            </w:r>
            <w:r w:rsidR="00855CAD">
              <w:rPr>
                <w:noProof/>
                <w:webHidden/>
              </w:rPr>
              <w:fldChar w:fldCharType="begin"/>
            </w:r>
            <w:r w:rsidR="00855CAD">
              <w:rPr>
                <w:noProof/>
                <w:webHidden/>
              </w:rPr>
              <w:instrText xml:space="preserve"> PAGEREF _Toc1740667 \h </w:instrText>
            </w:r>
            <w:r w:rsidR="00855CAD">
              <w:rPr>
                <w:noProof/>
                <w:webHidden/>
              </w:rPr>
            </w:r>
            <w:r w:rsidR="00855CAD">
              <w:rPr>
                <w:noProof/>
                <w:webHidden/>
              </w:rPr>
              <w:fldChar w:fldCharType="separate"/>
            </w:r>
            <w:r w:rsidR="00855CAD">
              <w:rPr>
                <w:noProof/>
                <w:webHidden/>
              </w:rPr>
              <w:t>15</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8" w:history="1">
            <w:r w:rsidR="00855CAD" w:rsidRPr="0007037A">
              <w:rPr>
                <w:rStyle w:val="a3"/>
                <w:noProof/>
              </w:rPr>
              <w:t>5.4</w:t>
            </w:r>
            <w:r w:rsidR="00855CAD" w:rsidRPr="0007037A">
              <w:rPr>
                <w:rStyle w:val="a3"/>
                <w:rFonts w:hint="eastAsia"/>
                <w:noProof/>
              </w:rPr>
              <w:t>实现全面线上监管</w:t>
            </w:r>
            <w:r w:rsidR="00855CAD">
              <w:rPr>
                <w:noProof/>
                <w:webHidden/>
              </w:rPr>
              <w:tab/>
            </w:r>
            <w:r w:rsidR="00855CAD">
              <w:rPr>
                <w:noProof/>
                <w:webHidden/>
              </w:rPr>
              <w:fldChar w:fldCharType="begin"/>
            </w:r>
            <w:r w:rsidR="00855CAD">
              <w:rPr>
                <w:noProof/>
                <w:webHidden/>
              </w:rPr>
              <w:instrText xml:space="preserve"> PAGEREF _Toc1740668 \h </w:instrText>
            </w:r>
            <w:r w:rsidR="00855CAD">
              <w:rPr>
                <w:noProof/>
                <w:webHidden/>
              </w:rPr>
            </w:r>
            <w:r w:rsidR="00855CAD">
              <w:rPr>
                <w:noProof/>
                <w:webHidden/>
              </w:rPr>
              <w:fldChar w:fldCharType="separate"/>
            </w:r>
            <w:r w:rsidR="00855CAD">
              <w:rPr>
                <w:noProof/>
                <w:webHidden/>
              </w:rPr>
              <w:t>16</w:t>
            </w:r>
            <w:r w:rsidR="00855CAD">
              <w:rPr>
                <w:noProof/>
                <w:webHidden/>
              </w:rPr>
              <w:fldChar w:fldCharType="end"/>
            </w:r>
          </w:hyperlink>
        </w:p>
        <w:p w:rsidR="00855CAD" w:rsidRDefault="004E6A5D">
          <w:pPr>
            <w:pStyle w:val="TOC2"/>
            <w:tabs>
              <w:tab w:val="right" w:leader="dot" w:pos="8296"/>
            </w:tabs>
            <w:rPr>
              <w:noProof/>
              <w:kern w:val="2"/>
              <w:sz w:val="21"/>
            </w:rPr>
          </w:pPr>
          <w:hyperlink w:anchor="_Toc1740669" w:history="1">
            <w:r w:rsidR="00855CAD" w:rsidRPr="0007037A">
              <w:rPr>
                <w:rStyle w:val="a3"/>
                <w:noProof/>
              </w:rPr>
              <w:t>5.5</w:t>
            </w:r>
            <w:r w:rsidR="00855CAD" w:rsidRPr="0007037A">
              <w:rPr>
                <w:rStyle w:val="a3"/>
                <w:rFonts w:hint="eastAsia"/>
                <w:noProof/>
              </w:rPr>
              <w:t>助力产业转型</w:t>
            </w:r>
            <w:r w:rsidR="00855CAD">
              <w:rPr>
                <w:noProof/>
                <w:webHidden/>
              </w:rPr>
              <w:tab/>
            </w:r>
            <w:r w:rsidR="00855CAD">
              <w:rPr>
                <w:noProof/>
                <w:webHidden/>
              </w:rPr>
              <w:fldChar w:fldCharType="begin"/>
            </w:r>
            <w:r w:rsidR="00855CAD">
              <w:rPr>
                <w:noProof/>
                <w:webHidden/>
              </w:rPr>
              <w:instrText xml:space="preserve"> PAGEREF _Toc1740669 \h </w:instrText>
            </w:r>
            <w:r w:rsidR="00855CAD">
              <w:rPr>
                <w:noProof/>
                <w:webHidden/>
              </w:rPr>
            </w:r>
            <w:r w:rsidR="00855CAD">
              <w:rPr>
                <w:noProof/>
                <w:webHidden/>
              </w:rPr>
              <w:fldChar w:fldCharType="separate"/>
            </w:r>
            <w:r w:rsidR="00855CAD">
              <w:rPr>
                <w:noProof/>
                <w:webHidden/>
              </w:rPr>
              <w:t>16</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0" w:history="1">
            <w:r w:rsidR="00855CAD" w:rsidRPr="0007037A">
              <w:rPr>
                <w:rStyle w:val="a3"/>
                <w:noProof/>
              </w:rPr>
              <w:t>5.5</w:t>
            </w:r>
            <w:r w:rsidR="00855CAD" w:rsidRPr="0007037A">
              <w:rPr>
                <w:rStyle w:val="a3"/>
                <w:rFonts w:hint="eastAsia"/>
                <w:noProof/>
              </w:rPr>
              <w:t>助力当地招商</w:t>
            </w:r>
            <w:r w:rsidR="00855CAD">
              <w:rPr>
                <w:noProof/>
                <w:webHidden/>
              </w:rPr>
              <w:tab/>
            </w:r>
            <w:r w:rsidR="00855CAD">
              <w:rPr>
                <w:noProof/>
                <w:webHidden/>
              </w:rPr>
              <w:fldChar w:fldCharType="begin"/>
            </w:r>
            <w:r w:rsidR="00855CAD">
              <w:rPr>
                <w:noProof/>
                <w:webHidden/>
              </w:rPr>
              <w:instrText xml:space="preserve"> PAGEREF _Toc1740670 \h </w:instrText>
            </w:r>
            <w:r w:rsidR="00855CAD">
              <w:rPr>
                <w:noProof/>
                <w:webHidden/>
              </w:rPr>
            </w:r>
            <w:r w:rsidR="00855CAD">
              <w:rPr>
                <w:noProof/>
                <w:webHidden/>
              </w:rPr>
              <w:fldChar w:fldCharType="separate"/>
            </w:r>
            <w:r w:rsidR="00855CAD">
              <w:rPr>
                <w:noProof/>
                <w:webHidden/>
              </w:rPr>
              <w:t>16</w:t>
            </w:r>
            <w:r w:rsidR="00855CAD">
              <w:rPr>
                <w:noProof/>
                <w:webHidden/>
              </w:rPr>
              <w:fldChar w:fldCharType="end"/>
            </w:r>
          </w:hyperlink>
        </w:p>
        <w:p w:rsidR="00855CAD" w:rsidRDefault="004E6A5D">
          <w:pPr>
            <w:pStyle w:val="TOC1"/>
            <w:tabs>
              <w:tab w:val="right" w:leader="dot" w:pos="8296"/>
            </w:tabs>
            <w:rPr>
              <w:noProof/>
              <w:kern w:val="2"/>
              <w:sz w:val="21"/>
            </w:rPr>
          </w:pPr>
          <w:hyperlink w:anchor="_Toc1740671" w:history="1">
            <w:r w:rsidR="00855CAD" w:rsidRPr="0007037A">
              <w:rPr>
                <w:rStyle w:val="a3"/>
                <w:rFonts w:hint="eastAsia"/>
                <w:noProof/>
              </w:rPr>
              <w:t>第六章</w:t>
            </w:r>
            <w:r w:rsidR="00855CAD" w:rsidRPr="0007037A">
              <w:rPr>
                <w:rStyle w:val="a3"/>
                <w:noProof/>
              </w:rPr>
              <w:t xml:space="preserve"> </w:t>
            </w:r>
            <w:r w:rsidR="00855CAD" w:rsidRPr="0007037A">
              <w:rPr>
                <w:rStyle w:val="a3"/>
                <w:rFonts w:hint="eastAsia"/>
                <w:noProof/>
              </w:rPr>
              <w:t>优秀案例</w:t>
            </w:r>
            <w:r w:rsidR="00855CAD">
              <w:rPr>
                <w:noProof/>
                <w:webHidden/>
              </w:rPr>
              <w:tab/>
            </w:r>
            <w:r w:rsidR="00855CAD">
              <w:rPr>
                <w:noProof/>
                <w:webHidden/>
              </w:rPr>
              <w:fldChar w:fldCharType="begin"/>
            </w:r>
            <w:r w:rsidR="00855CAD">
              <w:rPr>
                <w:noProof/>
                <w:webHidden/>
              </w:rPr>
              <w:instrText xml:space="preserve"> PAGEREF _Toc1740671 \h </w:instrText>
            </w:r>
            <w:r w:rsidR="00855CAD">
              <w:rPr>
                <w:noProof/>
                <w:webHidden/>
              </w:rPr>
            </w:r>
            <w:r w:rsidR="00855CAD">
              <w:rPr>
                <w:noProof/>
                <w:webHidden/>
              </w:rPr>
              <w:fldChar w:fldCharType="separate"/>
            </w:r>
            <w:r w:rsidR="00855CAD">
              <w:rPr>
                <w:noProof/>
                <w:webHidden/>
              </w:rPr>
              <w:t>17</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2" w:history="1">
            <w:r w:rsidR="00855CAD" w:rsidRPr="0007037A">
              <w:rPr>
                <w:rStyle w:val="a3"/>
                <w:noProof/>
              </w:rPr>
              <w:t xml:space="preserve">6.1 </w:t>
            </w:r>
            <w:r w:rsidR="00855CAD" w:rsidRPr="0007037A">
              <w:rPr>
                <w:rStyle w:val="a3"/>
                <w:rFonts w:hint="eastAsia"/>
                <w:noProof/>
              </w:rPr>
              <w:t>系统案例展示（数据截止日期为</w:t>
            </w:r>
            <w:r w:rsidR="00855CAD" w:rsidRPr="0007037A">
              <w:rPr>
                <w:rStyle w:val="a3"/>
                <w:noProof/>
              </w:rPr>
              <w:t>2018</w:t>
            </w:r>
            <w:r w:rsidR="00855CAD" w:rsidRPr="0007037A">
              <w:rPr>
                <w:rStyle w:val="a3"/>
                <w:rFonts w:hint="eastAsia"/>
                <w:noProof/>
              </w:rPr>
              <w:t>年</w:t>
            </w:r>
            <w:r w:rsidR="00855CAD" w:rsidRPr="0007037A">
              <w:rPr>
                <w:rStyle w:val="a3"/>
                <w:noProof/>
              </w:rPr>
              <w:t>5</w:t>
            </w:r>
            <w:r w:rsidR="00855CAD" w:rsidRPr="0007037A">
              <w:rPr>
                <w:rStyle w:val="a3"/>
                <w:rFonts w:hint="eastAsia"/>
                <w:noProof/>
              </w:rPr>
              <w:t>月）</w:t>
            </w:r>
            <w:r w:rsidR="00855CAD">
              <w:rPr>
                <w:noProof/>
                <w:webHidden/>
              </w:rPr>
              <w:tab/>
            </w:r>
            <w:r w:rsidR="00855CAD">
              <w:rPr>
                <w:noProof/>
                <w:webHidden/>
              </w:rPr>
              <w:fldChar w:fldCharType="begin"/>
            </w:r>
            <w:r w:rsidR="00855CAD">
              <w:rPr>
                <w:noProof/>
                <w:webHidden/>
              </w:rPr>
              <w:instrText xml:space="preserve"> PAGEREF _Toc1740672 \h </w:instrText>
            </w:r>
            <w:r w:rsidR="00855CAD">
              <w:rPr>
                <w:noProof/>
                <w:webHidden/>
              </w:rPr>
            </w:r>
            <w:r w:rsidR="00855CAD">
              <w:rPr>
                <w:noProof/>
                <w:webHidden/>
              </w:rPr>
              <w:fldChar w:fldCharType="separate"/>
            </w:r>
            <w:r w:rsidR="00855CAD">
              <w:rPr>
                <w:noProof/>
                <w:webHidden/>
              </w:rPr>
              <w:t>17</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3" w:history="1">
            <w:r w:rsidR="00855CAD" w:rsidRPr="0007037A">
              <w:rPr>
                <w:rStyle w:val="a3"/>
                <w:noProof/>
              </w:rPr>
              <w:t>6.2</w:t>
            </w:r>
            <w:r w:rsidR="00855CAD" w:rsidRPr="0007037A">
              <w:rPr>
                <w:rStyle w:val="a3"/>
                <w:rFonts w:hint="eastAsia"/>
                <w:noProof/>
              </w:rPr>
              <w:t>优秀案例</w:t>
            </w:r>
            <w:r w:rsidR="00855CAD">
              <w:rPr>
                <w:noProof/>
                <w:webHidden/>
              </w:rPr>
              <w:tab/>
            </w:r>
            <w:r w:rsidR="00855CAD">
              <w:rPr>
                <w:noProof/>
                <w:webHidden/>
              </w:rPr>
              <w:fldChar w:fldCharType="begin"/>
            </w:r>
            <w:r w:rsidR="00855CAD">
              <w:rPr>
                <w:noProof/>
                <w:webHidden/>
              </w:rPr>
              <w:instrText xml:space="preserve"> PAGEREF _Toc1740673 \h </w:instrText>
            </w:r>
            <w:r w:rsidR="00855CAD">
              <w:rPr>
                <w:noProof/>
                <w:webHidden/>
              </w:rPr>
            </w:r>
            <w:r w:rsidR="00855CAD">
              <w:rPr>
                <w:noProof/>
                <w:webHidden/>
              </w:rPr>
              <w:fldChar w:fldCharType="separate"/>
            </w:r>
            <w:r w:rsidR="00855CAD">
              <w:rPr>
                <w:noProof/>
                <w:webHidden/>
              </w:rPr>
              <w:t>18</w:t>
            </w:r>
            <w:r w:rsidR="00855CAD">
              <w:rPr>
                <w:noProof/>
                <w:webHidden/>
              </w:rPr>
              <w:fldChar w:fldCharType="end"/>
            </w:r>
          </w:hyperlink>
        </w:p>
        <w:p w:rsidR="00855CAD" w:rsidRDefault="004E6A5D">
          <w:pPr>
            <w:pStyle w:val="TOC1"/>
            <w:tabs>
              <w:tab w:val="right" w:leader="dot" w:pos="8296"/>
            </w:tabs>
            <w:rPr>
              <w:noProof/>
              <w:kern w:val="2"/>
              <w:sz w:val="21"/>
            </w:rPr>
          </w:pPr>
          <w:hyperlink w:anchor="_Toc1740674" w:history="1">
            <w:r w:rsidR="00855CAD" w:rsidRPr="0007037A">
              <w:rPr>
                <w:rStyle w:val="a3"/>
                <w:rFonts w:hint="eastAsia"/>
                <w:noProof/>
              </w:rPr>
              <w:t>第七章</w:t>
            </w:r>
            <w:r w:rsidR="00855CAD" w:rsidRPr="0007037A">
              <w:rPr>
                <w:rStyle w:val="a3"/>
                <w:noProof/>
              </w:rPr>
              <w:t xml:space="preserve"> </w:t>
            </w:r>
            <w:r w:rsidR="00855CAD" w:rsidRPr="0007037A">
              <w:rPr>
                <w:rStyle w:val="a3"/>
                <w:rFonts w:hint="eastAsia"/>
                <w:noProof/>
              </w:rPr>
              <w:t>项目落地需要的支持条件</w:t>
            </w:r>
            <w:r w:rsidR="00855CAD">
              <w:rPr>
                <w:noProof/>
                <w:webHidden/>
              </w:rPr>
              <w:tab/>
            </w:r>
            <w:r w:rsidR="00855CAD">
              <w:rPr>
                <w:noProof/>
                <w:webHidden/>
              </w:rPr>
              <w:fldChar w:fldCharType="begin"/>
            </w:r>
            <w:r w:rsidR="00855CAD">
              <w:rPr>
                <w:noProof/>
                <w:webHidden/>
              </w:rPr>
              <w:instrText xml:space="preserve"> PAGEREF _Toc1740674 \h </w:instrText>
            </w:r>
            <w:r w:rsidR="00855CAD">
              <w:rPr>
                <w:noProof/>
                <w:webHidden/>
              </w:rPr>
            </w:r>
            <w:r w:rsidR="00855CAD">
              <w:rPr>
                <w:noProof/>
                <w:webHidden/>
              </w:rPr>
              <w:fldChar w:fldCharType="separate"/>
            </w:r>
            <w:r w:rsidR="00855CAD">
              <w:rPr>
                <w:noProof/>
                <w:webHidden/>
              </w:rPr>
              <w:t>20</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5" w:history="1">
            <w:r w:rsidR="00855CAD" w:rsidRPr="0007037A">
              <w:rPr>
                <w:rStyle w:val="a3"/>
                <w:noProof/>
              </w:rPr>
              <w:t>7.1</w:t>
            </w:r>
            <w:r w:rsidR="00855CAD" w:rsidRPr="0007037A">
              <w:rPr>
                <w:rStyle w:val="a3"/>
                <w:rFonts w:hint="eastAsia"/>
                <w:noProof/>
              </w:rPr>
              <w:t>核定征收税率</w:t>
            </w:r>
            <w:r w:rsidR="00855CAD">
              <w:rPr>
                <w:noProof/>
                <w:webHidden/>
              </w:rPr>
              <w:tab/>
            </w:r>
            <w:r w:rsidR="00855CAD">
              <w:rPr>
                <w:noProof/>
                <w:webHidden/>
              </w:rPr>
              <w:fldChar w:fldCharType="begin"/>
            </w:r>
            <w:r w:rsidR="00855CAD">
              <w:rPr>
                <w:noProof/>
                <w:webHidden/>
              </w:rPr>
              <w:instrText xml:space="preserve"> PAGEREF _Toc1740675 \h </w:instrText>
            </w:r>
            <w:r w:rsidR="00855CAD">
              <w:rPr>
                <w:noProof/>
                <w:webHidden/>
              </w:rPr>
            </w:r>
            <w:r w:rsidR="00855CAD">
              <w:rPr>
                <w:noProof/>
                <w:webHidden/>
              </w:rPr>
              <w:fldChar w:fldCharType="separate"/>
            </w:r>
            <w:r w:rsidR="00855CAD">
              <w:rPr>
                <w:noProof/>
                <w:webHidden/>
              </w:rPr>
              <w:t>20</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6" w:history="1">
            <w:r w:rsidR="00855CAD" w:rsidRPr="0007037A">
              <w:rPr>
                <w:rStyle w:val="a3"/>
                <w:noProof/>
              </w:rPr>
              <w:t>7.2</w:t>
            </w:r>
            <w:r w:rsidR="00855CAD" w:rsidRPr="0007037A">
              <w:rPr>
                <w:rStyle w:val="a3"/>
                <w:rFonts w:hint="eastAsia"/>
                <w:noProof/>
              </w:rPr>
              <w:t>绿色通道</w:t>
            </w:r>
            <w:r w:rsidR="00855CAD">
              <w:rPr>
                <w:noProof/>
                <w:webHidden/>
              </w:rPr>
              <w:tab/>
            </w:r>
            <w:r w:rsidR="00855CAD">
              <w:rPr>
                <w:noProof/>
                <w:webHidden/>
              </w:rPr>
              <w:fldChar w:fldCharType="begin"/>
            </w:r>
            <w:r w:rsidR="00855CAD">
              <w:rPr>
                <w:noProof/>
                <w:webHidden/>
              </w:rPr>
              <w:instrText xml:space="preserve"> PAGEREF _Toc1740676 \h </w:instrText>
            </w:r>
            <w:r w:rsidR="00855CAD">
              <w:rPr>
                <w:noProof/>
                <w:webHidden/>
              </w:rPr>
            </w:r>
            <w:r w:rsidR="00855CAD">
              <w:rPr>
                <w:noProof/>
                <w:webHidden/>
              </w:rPr>
              <w:fldChar w:fldCharType="separate"/>
            </w:r>
            <w:r w:rsidR="00855CAD">
              <w:rPr>
                <w:noProof/>
                <w:webHidden/>
              </w:rPr>
              <w:t>20</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7" w:history="1">
            <w:r w:rsidR="00855CAD" w:rsidRPr="0007037A">
              <w:rPr>
                <w:rStyle w:val="a3"/>
                <w:noProof/>
              </w:rPr>
              <w:t>7.3</w:t>
            </w:r>
            <w:r w:rsidR="00855CAD" w:rsidRPr="0007037A">
              <w:rPr>
                <w:rStyle w:val="a3"/>
                <w:rFonts w:hint="eastAsia"/>
                <w:noProof/>
              </w:rPr>
              <w:t>财政奖励</w:t>
            </w:r>
            <w:r w:rsidR="00855CAD">
              <w:rPr>
                <w:noProof/>
                <w:webHidden/>
              </w:rPr>
              <w:tab/>
            </w:r>
            <w:r w:rsidR="00855CAD">
              <w:rPr>
                <w:noProof/>
                <w:webHidden/>
              </w:rPr>
              <w:fldChar w:fldCharType="begin"/>
            </w:r>
            <w:r w:rsidR="00855CAD">
              <w:rPr>
                <w:noProof/>
                <w:webHidden/>
              </w:rPr>
              <w:instrText xml:space="preserve"> PAGEREF _Toc1740677 \h </w:instrText>
            </w:r>
            <w:r w:rsidR="00855CAD">
              <w:rPr>
                <w:noProof/>
                <w:webHidden/>
              </w:rPr>
            </w:r>
            <w:r w:rsidR="00855CAD">
              <w:rPr>
                <w:noProof/>
                <w:webHidden/>
              </w:rPr>
              <w:fldChar w:fldCharType="separate"/>
            </w:r>
            <w:r w:rsidR="00855CAD">
              <w:rPr>
                <w:noProof/>
                <w:webHidden/>
              </w:rPr>
              <w:t>20</w:t>
            </w:r>
            <w:r w:rsidR="00855CAD">
              <w:rPr>
                <w:noProof/>
                <w:webHidden/>
              </w:rPr>
              <w:fldChar w:fldCharType="end"/>
            </w:r>
          </w:hyperlink>
        </w:p>
        <w:p w:rsidR="00855CAD" w:rsidRDefault="004E6A5D">
          <w:pPr>
            <w:pStyle w:val="TOC2"/>
            <w:tabs>
              <w:tab w:val="right" w:leader="dot" w:pos="8296"/>
            </w:tabs>
            <w:rPr>
              <w:noProof/>
              <w:kern w:val="2"/>
              <w:sz w:val="21"/>
            </w:rPr>
          </w:pPr>
          <w:hyperlink w:anchor="_Toc1740678" w:history="1">
            <w:r w:rsidR="00855CAD" w:rsidRPr="0007037A">
              <w:rPr>
                <w:rStyle w:val="a3"/>
                <w:noProof/>
              </w:rPr>
              <w:t xml:space="preserve">7.4 </w:t>
            </w:r>
            <w:r w:rsidR="00855CAD" w:rsidRPr="0007037A">
              <w:rPr>
                <w:rStyle w:val="a3"/>
                <w:rFonts w:hint="eastAsia"/>
                <w:noProof/>
              </w:rPr>
              <w:t>平台合作推广费</w:t>
            </w:r>
            <w:r w:rsidR="00855CAD">
              <w:rPr>
                <w:noProof/>
                <w:webHidden/>
              </w:rPr>
              <w:tab/>
            </w:r>
            <w:r w:rsidR="00855CAD">
              <w:rPr>
                <w:noProof/>
                <w:webHidden/>
              </w:rPr>
              <w:fldChar w:fldCharType="begin"/>
            </w:r>
            <w:r w:rsidR="00855CAD">
              <w:rPr>
                <w:noProof/>
                <w:webHidden/>
              </w:rPr>
              <w:instrText xml:space="preserve"> PAGEREF _Toc1740678 \h </w:instrText>
            </w:r>
            <w:r w:rsidR="00855CAD">
              <w:rPr>
                <w:noProof/>
                <w:webHidden/>
              </w:rPr>
            </w:r>
            <w:r w:rsidR="00855CAD">
              <w:rPr>
                <w:noProof/>
                <w:webHidden/>
              </w:rPr>
              <w:fldChar w:fldCharType="separate"/>
            </w:r>
            <w:r w:rsidR="00855CAD">
              <w:rPr>
                <w:noProof/>
                <w:webHidden/>
              </w:rPr>
              <w:t>20</w:t>
            </w:r>
            <w:r w:rsidR="00855CAD">
              <w:rPr>
                <w:noProof/>
                <w:webHidden/>
              </w:rPr>
              <w:fldChar w:fldCharType="end"/>
            </w:r>
          </w:hyperlink>
        </w:p>
        <w:p w:rsidR="00855CAD" w:rsidRDefault="004E6A5D">
          <w:pPr>
            <w:pStyle w:val="TOC1"/>
            <w:tabs>
              <w:tab w:val="right" w:leader="dot" w:pos="8296"/>
            </w:tabs>
            <w:rPr>
              <w:noProof/>
              <w:kern w:val="2"/>
              <w:sz w:val="21"/>
            </w:rPr>
          </w:pPr>
          <w:hyperlink w:anchor="_Toc1740679" w:history="1">
            <w:r w:rsidR="00855CAD" w:rsidRPr="0007037A">
              <w:rPr>
                <w:rStyle w:val="a3"/>
                <w:rFonts w:hint="eastAsia"/>
                <w:noProof/>
              </w:rPr>
              <w:t>第八章</w:t>
            </w:r>
            <w:r w:rsidR="00855CAD" w:rsidRPr="0007037A">
              <w:rPr>
                <w:rStyle w:val="a3"/>
                <w:noProof/>
              </w:rPr>
              <w:t xml:space="preserve"> </w:t>
            </w:r>
            <w:r w:rsidR="00855CAD" w:rsidRPr="0007037A">
              <w:rPr>
                <w:rStyle w:val="a3"/>
                <w:rFonts w:hint="eastAsia"/>
                <w:noProof/>
              </w:rPr>
              <w:t>结语</w:t>
            </w:r>
            <w:r w:rsidR="00855CAD">
              <w:rPr>
                <w:noProof/>
                <w:webHidden/>
              </w:rPr>
              <w:tab/>
            </w:r>
            <w:r w:rsidR="00855CAD">
              <w:rPr>
                <w:noProof/>
                <w:webHidden/>
              </w:rPr>
              <w:fldChar w:fldCharType="begin"/>
            </w:r>
            <w:r w:rsidR="00855CAD">
              <w:rPr>
                <w:noProof/>
                <w:webHidden/>
              </w:rPr>
              <w:instrText xml:space="preserve"> PAGEREF _Toc1740679 \h </w:instrText>
            </w:r>
            <w:r w:rsidR="00855CAD">
              <w:rPr>
                <w:noProof/>
                <w:webHidden/>
              </w:rPr>
            </w:r>
            <w:r w:rsidR="00855CAD">
              <w:rPr>
                <w:noProof/>
                <w:webHidden/>
              </w:rPr>
              <w:fldChar w:fldCharType="separate"/>
            </w:r>
            <w:r w:rsidR="00855CAD">
              <w:rPr>
                <w:noProof/>
                <w:webHidden/>
              </w:rPr>
              <w:t>21</w:t>
            </w:r>
            <w:r w:rsidR="00855CAD">
              <w:rPr>
                <w:noProof/>
                <w:webHidden/>
              </w:rPr>
              <w:fldChar w:fldCharType="end"/>
            </w:r>
          </w:hyperlink>
        </w:p>
        <w:p w:rsidR="006D37E8" w:rsidRDefault="00ED48DB" w:rsidP="006D37E8">
          <w:pPr>
            <w:rPr>
              <w:b/>
              <w:bCs/>
              <w:lang w:val="zh-CN"/>
            </w:rPr>
          </w:pPr>
          <w:r>
            <w:rPr>
              <w:b/>
              <w:bCs/>
              <w:lang w:val="zh-CN"/>
            </w:rPr>
            <w:fldChar w:fldCharType="end"/>
          </w:r>
        </w:p>
        <w:p w:rsidR="00E94E88" w:rsidRPr="006D37E8" w:rsidRDefault="006D37E8" w:rsidP="006D37E8">
          <w:pPr>
            <w:widowControl/>
            <w:jc w:val="left"/>
            <w:rPr>
              <w:b/>
              <w:bCs/>
              <w:lang w:val="zh-CN"/>
            </w:rPr>
          </w:pPr>
          <w:r>
            <w:rPr>
              <w:b/>
              <w:bCs/>
              <w:lang w:val="zh-CN"/>
            </w:rPr>
            <w:br w:type="page"/>
          </w:r>
        </w:p>
      </w:sdtContent>
    </w:sdt>
    <w:p w:rsidR="002E1796" w:rsidRPr="00DE40AD" w:rsidRDefault="00E94E88" w:rsidP="006D37E8">
      <w:pPr>
        <w:pStyle w:val="1"/>
        <w:jc w:val="center"/>
      </w:pPr>
      <w:bookmarkStart w:id="0" w:name="_Toc1740636"/>
      <w:r>
        <w:rPr>
          <w:rFonts w:hint="eastAsia"/>
        </w:rPr>
        <w:lastRenderedPageBreak/>
        <w:t>第一章</w:t>
      </w:r>
      <w:r>
        <w:rPr>
          <w:rFonts w:hint="eastAsia"/>
        </w:rPr>
        <w:t xml:space="preserve"> </w:t>
      </w:r>
      <w:r w:rsidR="002E1796" w:rsidRPr="00DE40AD">
        <w:rPr>
          <w:rFonts w:hint="eastAsia"/>
        </w:rPr>
        <w:t>公司概况</w:t>
      </w:r>
      <w:bookmarkEnd w:id="0"/>
    </w:p>
    <w:p w:rsidR="0063275C" w:rsidRPr="00DE40AD" w:rsidRDefault="00F44EFC" w:rsidP="00E94E88">
      <w:pPr>
        <w:pStyle w:val="2"/>
      </w:pPr>
      <w:bookmarkStart w:id="1" w:name="_Toc1740637"/>
      <w:r w:rsidRPr="00DE40AD">
        <w:rPr>
          <w:rFonts w:hint="eastAsia"/>
        </w:rPr>
        <w:t>1.1</w:t>
      </w:r>
      <w:r w:rsidR="0063275C" w:rsidRPr="00DE40AD">
        <w:rPr>
          <w:rFonts w:hint="eastAsia"/>
        </w:rPr>
        <w:t>公司概况</w:t>
      </w:r>
      <w:bookmarkEnd w:id="1"/>
    </w:p>
    <w:p w:rsidR="00A332B3" w:rsidRPr="00DE40AD" w:rsidRDefault="001C4612" w:rsidP="005012DC">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普道（上海）信息科技</w:t>
      </w:r>
      <w:r w:rsidR="00A332B3" w:rsidRPr="00DE40AD">
        <w:rPr>
          <w:rFonts w:asciiTheme="majorEastAsia" w:eastAsiaTheme="majorEastAsia" w:hAnsiTheme="majorEastAsia" w:hint="eastAsia"/>
          <w:sz w:val="24"/>
          <w:szCs w:val="28"/>
        </w:rPr>
        <w:t>有限公司，简称“普道”，坐落于上海浦东新区张江高新技术园区盛荣路盛大天地·</w:t>
      </w:r>
      <w:proofErr w:type="gramStart"/>
      <w:r w:rsidR="00A332B3" w:rsidRPr="00DE40AD">
        <w:rPr>
          <w:rFonts w:asciiTheme="majorEastAsia" w:eastAsiaTheme="majorEastAsia" w:hAnsiTheme="majorEastAsia" w:hint="eastAsia"/>
          <w:sz w:val="24"/>
          <w:szCs w:val="28"/>
        </w:rPr>
        <w:t>源创谷</w:t>
      </w:r>
      <w:proofErr w:type="gramEnd"/>
      <w:r w:rsidR="00A332B3" w:rsidRPr="00DE40AD">
        <w:rPr>
          <w:rFonts w:asciiTheme="majorEastAsia" w:eastAsiaTheme="majorEastAsia" w:hAnsiTheme="majorEastAsia" w:hint="eastAsia"/>
          <w:sz w:val="24"/>
          <w:szCs w:val="28"/>
        </w:rPr>
        <w:t>，系一家由前普华永道、安永等国际四大会计师事务所高级专家、高管设立，资深财税专家于2006年设立，迄今在上海经营时间已12年，分公司遍布全国（上海、北京、深圳、杭州），上海常驻员工超过400人，研发团队近200人，线下销售人员超过2000人，是一家专门为国内中小企业提供全生命周期，</w:t>
      </w:r>
      <w:proofErr w:type="gramStart"/>
      <w:r w:rsidR="00A332B3" w:rsidRPr="00DE40AD">
        <w:rPr>
          <w:rFonts w:asciiTheme="majorEastAsia" w:eastAsiaTheme="majorEastAsia" w:hAnsiTheme="majorEastAsia" w:hint="eastAsia"/>
          <w:sz w:val="24"/>
          <w:szCs w:val="28"/>
        </w:rPr>
        <w:t>全价值</w:t>
      </w:r>
      <w:proofErr w:type="gramEnd"/>
      <w:r w:rsidR="00A332B3" w:rsidRPr="00DE40AD">
        <w:rPr>
          <w:rFonts w:asciiTheme="majorEastAsia" w:eastAsiaTheme="majorEastAsia" w:hAnsiTheme="majorEastAsia" w:hint="eastAsia"/>
          <w:sz w:val="24"/>
          <w:szCs w:val="28"/>
        </w:rPr>
        <w:t>链的企业级商务服务，与同行相比，我公司是上海排名第一、全国前三的一家专业财税互联网+服务机构。</w:t>
      </w:r>
    </w:p>
    <w:p w:rsidR="005012DC" w:rsidRPr="00DE40AD" w:rsidRDefault="00F95B39" w:rsidP="005012DC">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普道</w:t>
      </w:r>
      <w:r w:rsidR="00C236CE" w:rsidRPr="00DE40AD">
        <w:rPr>
          <w:rFonts w:asciiTheme="majorEastAsia" w:eastAsiaTheme="majorEastAsia" w:hAnsiTheme="majorEastAsia"/>
          <w:sz w:val="24"/>
          <w:szCs w:val="28"/>
        </w:rPr>
        <w:t>集团</w:t>
      </w:r>
      <w:r w:rsidR="00C236CE" w:rsidRPr="00DE40AD">
        <w:rPr>
          <w:rFonts w:asciiTheme="majorEastAsia" w:eastAsiaTheme="majorEastAsia" w:hAnsiTheme="majorEastAsia" w:hint="eastAsia"/>
          <w:sz w:val="24"/>
          <w:szCs w:val="28"/>
        </w:rPr>
        <w:t>自2013年开始，由</w:t>
      </w:r>
      <w:r w:rsidR="00C236CE" w:rsidRPr="00DE40AD">
        <w:rPr>
          <w:rFonts w:asciiTheme="majorEastAsia" w:eastAsiaTheme="majorEastAsia" w:hAnsiTheme="majorEastAsia"/>
          <w:sz w:val="24"/>
          <w:szCs w:val="28"/>
        </w:rPr>
        <w:t>一家专注于提供一站式财税外包服务, 包括工商、社保、财税、法律、知识产权、企业培训、整合营销等服务的公司成功向互联网行业转型。</w:t>
      </w:r>
      <w:r w:rsidR="00A332B3" w:rsidRPr="00DE40AD">
        <w:rPr>
          <w:rFonts w:asciiTheme="majorEastAsia" w:eastAsiaTheme="majorEastAsia" w:hAnsiTheme="majorEastAsia" w:hint="eastAsia"/>
          <w:sz w:val="24"/>
          <w:szCs w:val="28"/>
        </w:rPr>
        <w:t>成为了中国首家财税互联网公司，并赢得了全国各界的关心和支持，与全国各地政府建立了长期的战略招商合作。</w:t>
      </w:r>
    </w:p>
    <w:p w:rsidR="005012DC" w:rsidRPr="00DE40AD" w:rsidRDefault="007A16B8" w:rsidP="005012DC">
      <w:pPr>
        <w:spacing w:line="360" w:lineRule="auto"/>
        <w:ind w:firstLineChars="200" w:firstLine="480"/>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公司于15年及16年得到了来自IDG</w:t>
      </w:r>
      <w:r w:rsidRPr="00285341">
        <w:rPr>
          <w:rFonts w:asciiTheme="majorEastAsia" w:eastAsiaTheme="majorEastAsia" w:hAnsiTheme="majorEastAsia"/>
          <w:sz w:val="16"/>
          <w:szCs w:val="28"/>
        </w:rPr>
        <w:footnoteReference w:id="1"/>
      </w:r>
      <w:proofErr w:type="gramStart"/>
      <w:r w:rsidR="005012DC" w:rsidRPr="00DE40AD">
        <w:rPr>
          <w:rFonts w:asciiTheme="majorEastAsia" w:eastAsiaTheme="majorEastAsia" w:hAnsiTheme="majorEastAsia" w:hint="eastAsia"/>
          <w:sz w:val="24"/>
          <w:szCs w:val="28"/>
        </w:rPr>
        <w:t>峰瑞资本</w:t>
      </w:r>
      <w:proofErr w:type="gramEnd"/>
      <w:r w:rsidRPr="00DE40AD">
        <w:rPr>
          <w:rFonts w:asciiTheme="majorEastAsia" w:eastAsiaTheme="majorEastAsia" w:hAnsiTheme="majorEastAsia" w:hint="eastAsia"/>
          <w:sz w:val="24"/>
          <w:szCs w:val="28"/>
        </w:rPr>
        <w:t>及华映资本超过5000万人民币的风投。</w:t>
      </w:r>
      <w:r w:rsidR="005012DC" w:rsidRPr="00DE40AD">
        <w:rPr>
          <w:rFonts w:asciiTheme="majorEastAsia" w:eastAsiaTheme="majorEastAsia" w:hAnsiTheme="majorEastAsia"/>
          <w:sz w:val="24"/>
          <w:szCs w:val="28"/>
        </w:rPr>
        <w:t xml:space="preserve">随着资本的强势入驻, </w:t>
      </w:r>
      <w:proofErr w:type="gramStart"/>
      <w:r w:rsidR="005012DC" w:rsidRPr="00DE40AD">
        <w:rPr>
          <w:rFonts w:asciiTheme="majorEastAsia" w:eastAsiaTheme="majorEastAsia" w:hAnsiTheme="majorEastAsia"/>
          <w:sz w:val="24"/>
          <w:szCs w:val="28"/>
        </w:rPr>
        <w:t>捷税宝项目</w:t>
      </w:r>
      <w:proofErr w:type="gramEnd"/>
      <w:r w:rsidR="005012DC" w:rsidRPr="00DE40AD">
        <w:rPr>
          <w:rFonts w:asciiTheme="majorEastAsia" w:eastAsiaTheme="majorEastAsia" w:hAnsiTheme="majorEastAsia"/>
          <w:sz w:val="24"/>
          <w:szCs w:val="28"/>
        </w:rPr>
        <w:t>已经在企业服务细分领域中的税务市场获得了行业领先的地位</w:t>
      </w:r>
    </w:p>
    <w:p w:rsidR="005012DC" w:rsidRPr="00DE40AD" w:rsidRDefault="005012DC" w:rsidP="005012DC">
      <w:pPr>
        <w:widowControl/>
        <w:spacing w:line="360" w:lineRule="auto"/>
        <w:ind w:firstLineChars="200" w:firstLine="480"/>
        <w:jc w:val="left"/>
        <w:rPr>
          <w:rFonts w:asciiTheme="majorEastAsia" w:eastAsiaTheme="majorEastAsia" w:hAnsiTheme="majorEastAsia"/>
          <w:sz w:val="24"/>
          <w:szCs w:val="28"/>
        </w:rPr>
      </w:pPr>
      <w:r w:rsidRPr="00DE40AD">
        <w:rPr>
          <w:rFonts w:asciiTheme="majorEastAsia" w:eastAsiaTheme="majorEastAsia" w:hAnsiTheme="majorEastAsia"/>
          <w:sz w:val="24"/>
          <w:szCs w:val="28"/>
        </w:rPr>
        <w:t xml:space="preserve">进入2016年来, </w:t>
      </w:r>
      <w:proofErr w:type="gramStart"/>
      <w:r w:rsidRPr="00DE40AD">
        <w:rPr>
          <w:rFonts w:asciiTheme="majorEastAsia" w:eastAsiaTheme="majorEastAsia" w:hAnsiTheme="majorEastAsia"/>
          <w:sz w:val="24"/>
          <w:szCs w:val="28"/>
        </w:rPr>
        <w:t>捷税宝</w:t>
      </w:r>
      <w:proofErr w:type="gramEnd"/>
      <w:r w:rsidRPr="00DE40AD">
        <w:rPr>
          <w:rFonts w:asciiTheme="majorEastAsia" w:eastAsiaTheme="majorEastAsia" w:hAnsiTheme="majorEastAsia"/>
          <w:sz w:val="24"/>
          <w:szCs w:val="28"/>
        </w:rPr>
        <w:t>与全国各地的政府展开了一系列的战略合作, 积极响应国家为中小企业减税的方向性政策, 根据用户的不同情况选择合适的税收优惠落地方案, 有了政府园区政策的支持, 相关方案的落地时间也缩短了很多, 大大提升了服务效率</w:t>
      </w:r>
    </w:p>
    <w:p w:rsidR="005012DC" w:rsidRPr="00DE40AD" w:rsidRDefault="005012DC" w:rsidP="005012DC">
      <w:pPr>
        <w:widowControl/>
        <w:spacing w:line="360" w:lineRule="auto"/>
        <w:ind w:firstLineChars="200" w:firstLine="480"/>
        <w:jc w:val="left"/>
        <w:rPr>
          <w:rFonts w:asciiTheme="majorEastAsia" w:eastAsiaTheme="majorEastAsia" w:hAnsiTheme="majorEastAsia"/>
          <w:sz w:val="24"/>
          <w:szCs w:val="28"/>
        </w:rPr>
      </w:pPr>
      <w:proofErr w:type="gramStart"/>
      <w:r w:rsidRPr="00DE40AD">
        <w:rPr>
          <w:rFonts w:asciiTheme="majorEastAsia" w:eastAsiaTheme="majorEastAsia" w:hAnsiTheme="majorEastAsia"/>
          <w:sz w:val="24"/>
          <w:szCs w:val="28"/>
        </w:rPr>
        <w:t>捷税宝</w:t>
      </w:r>
      <w:proofErr w:type="gramEnd"/>
      <w:r w:rsidRPr="00DE40AD">
        <w:rPr>
          <w:rFonts w:asciiTheme="majorEastAsia" w:eastAsiaTheme="majorEastAsia" w:hAnsiTheme="majorEastAsia"/>
          <w:sz w:val="24"/>
          <w:szCs w:val="28"/>
        </w:rPr>
        <w:t>还与</w:t>
      </w:r>
      <w:proofErr w:type="gramStart"/>
      <w:r w:rsidRPr="00DE40AD">
        <w:rPr>
          <w:rFonts w:asciiTheme="majorEastAsia" w:eastAsiaTheme="majorEastAsia" w:hAnsiTheme="majorEastAsia"/>
          <w:sz w:val="24"/>
          <w:szCs w:val="28"/>
        </w:rPr>
        <w:t>蚂蚁金服</w:t>
      </w:r>
      <w:proofErr w:type="gramEnd"/>
      <w:r w:rsidRPr="00DE40AD">
        <w:rPr>
          <w:rFonts w:asciiTheme="majorEastAsia" w:eastAsiaTheme="majorEastAsia" w:hAnsiTheme="majorEastAsia"/>
          <w:sz w:val="24"/>
          <w:szCs w:val="28"/>
        </w:rPr>
        <w:t>、阿里云、</w:t>
      </w:r>
      <w:proofErr w:type="gramStart"/>
      <w:r w:rsidRPr="00DE40AD">
        <w:rPr>
          <w:rFonts w:asciiTheme="majorEastAsia" w:eastAsiaTheme="majorEastAsia" w:hAnsiTheme="majorEastAsia"/>
          <w:sz w:val="24"/>
          <w:szCs w:val="28"/>
        </w:rPr>
        <w:t>腾讯众创</w:t>
      </w:r>
      <w:proofErr w:type="gramEnd"/>
      <w:r w:rsidRPr="00DE40AD">
        <w:rPr>
          <w:rFonts w:asciiTheme="majorEastAsia" w:eastAsiaTheme="majorEastAsia" w:hAnsiTheme="majorEastAsia"/>
          <w:sz w:val="24"/>
          <w:szCs w:val="28"/>
        </w:rPr>
        <w:t>、京东云等各大企业服务平台展开了一系列合作, 共同推广</w:t>
      </w:r>
      <w:proofErr w:type="gramStart"/>
      <w:r w:rsidRPr="00DE40AD">
        <w:rPr>
          <w:rFonts w:asciiTheme="majorEastAsia" w:eastAsiaTheme="majorEastAsia" w:hAnsiTheme="majorEastAsia"/>
          <w:sz w:val="24"/>
          <w:szCs w:val="28"/>
        </w:rPr>
        <w:t>捷税宝</w:t>
      </w:r>
      <w:proofErr w:type="gramEnd"/>
      <w:r w:rsidRPr="00DE40AD">
        <w:rPr>
          <w:rFonts w:asciiTheme="majorEastAsia" w:eastAsiaTheme="majorEastAsia" w:hAnsiTheme="majorEastAsia"/>
          <w:sz w:val="24"/>
          <w:szCs w:val="28"/>
        </w:rPr>
        <w:t>SAAS服务产品, 已经服务了数以万计的中小企业, 得到了广泛的好评。</w:t>
      </w:r>
    </w:p>
    <w:p w:rsidR="00C236CE" w:rsidRPr="00DE40AD" w:rsidRDefault="000E2A5E" w:rsidP="005012DC">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普道</w:t>
      </w:r>
      <w:r w:rsidR="00A332B3" w:rsidRPr="00DE40AD">
        <w:rPr>
          <w:rFonts w:asciiTheme="majorEastAsia" w:eastAsiaTheme="majorEastAsia" w:hAnsiTheme="majorEastAsia" w:cstheme="minorBidi" w:hint="eastAsia"/>
          <w:kern w:val="2"/>
          <w:szCs w:val="28"/>
        </w:rPr>
        <w:t>集团旗下</w:t>
      </w:r>
      <w:r w:rsidR="005D46A4">
        <w:rPr>
          <w:rFonts w:asciiTheme="majorEastAsia" w:eastAsiaTheme="majorEastAsia" w:hAnsiTheme="majorEastAsia" w:cstheme="minorBidi" w:hint="eastAsia"/>
          <w:kern w:val="2"/>
          <w:szCs w:val="28"/>
        </w:rPr>
        <w:t>开发了</w:t>
      </w:r>
      <w:proofErr w:type="gramStart"/>
      <w:r w:rsidR="00A332B3" w:rsidRPr="00DE40AD">
        <w:rPr>
          <w:rFonts w:asciiTheme="majorEastAsia" w:eastAsiaTheme="majorEastAsia" w:hAnsiTheme="majorEastAsia" w:cstheme="minorBidi" w:hint="eastAsia"/>
          <w:kern w:val="2"/>
          <w:szCs w:val="28"/>
        </w:rPr>
        <w:t>捷税宝平台、</w:t>
      </w:r>
      <w:r w:rsidR="009C1607">
        <w:rPr>
          <w:rFonts w:asciiTheme="majorEastAsia" w:eastAsiaTheme="majorEastAsia" w:hAnsiTheme="majorEastAsia" w:cstheme="minorBidi" w:hint="eastAsia"/>
          <w:kern w:val="2"/>
          <w:szCs w:val="28"/>
        </w:rPr>
        <w:t>捷园宝平台、</w:t>
      </w:r>
      <w:r w:rsidR="00A332B3" w:rsidRPr="00DE40AD">
        <w:rPr>
          <w:rFonts w:asciiTheme="majorEastAsia" w:eastAsiaTheme="majorEastAsia" w:hAnsiTheme="majorEastAsia" w:cstheme="minorBidi" w:hint="eastAsia"/>
          <w:kern w:val="2"/>
          <w:szCs w:val="28"/>
        </w:rPr>
        <w:t>捷财</w:t>
      </w:r>
      <w:proofErr w:type="gramEnd"/>
      <w:r w:rsidR="00A332B3" w:rsidRPr="00DE40AD">
        <w:rPr>
          <w:rFonts w:asciiTheme="majorEastAsia" w:eastAsiaTheme="majorEastAsia" w:hAnsiTheme="majorEastAsia" w:cstheme="minorBidi" w:hint="eastAsia"/>
          <w:kern w:val="2"/>
          <w:szCs w:val="28"/>
        </w:rPr>
        <w:t>平台、</w:t>
      </w:r>
      <w:proofErr w:type="gramStart"/>
      <w:r w:rsidR="00A332B3" w:rsidRPr="00DE40AD">
        <w:rPr>
          <w:rFonts w:asciiTheme="majorEastAsia" w:eastAsiaTheme="majorEastAsia" w:hAnsiTheme="majorEastAsia" w:cstheme="minorBidi" w:hint="eastAsia"/>
          <w:kern w:val="2"/>
          <w:szCs w:val="28"/>
        </w:rPr>
        <w:t>捷标平台</w:t>
      </w:r>
      <w:proofErr w:type="gramEnd"/>
      <w:r w:rsidR="00A332B3" w:rsidRPr="00DE40AD">
        <w:rPr>
          <w:rFonts w:asciiTheme="majorEastAsia" w:eastAsiaTheme="majorEastAsia" w:hAnsiTheme="majorEastAsia" w:cstheme="minorBidi" w:hint="eastAsia"/>
          <w:kern w:val="2"/>
          <w:szCs w:val="28"/>
        </w:rPr>
        <w:t>、</w:t>
      </w:r>
      <w:proofErr w:type="gramStart"/>
      <w:r w:rsidR="00A332B3" w:rsidRPr="00DE40AD">
        <w:rPr>
          <w:rFonts w:asciiTheme="majorEastAsia" w:eastAsiaTheme="majorEastAsia" w:hAnsiTheme="majorEastAsia" w:cstheme="minorBidi" w:hint="eastAsia"/>
          <w:kern w:val="2"/>
          <w:szCs w:val="28"/>
        </w:rPr>
        <w:t>捷账平台</w:t>
      </w:r>
      <w:proofErr w:type="gramEnd"/>
      <w:r w:rsidR="00A332B3" w:rsidRPr="00DE40AD">
        <w:rPr>
          <w:rFonts w:asciiTheme="majorEastAsia" w:eastAsiaTheme="majorEastAsia" w:hAnsiTheme="majorEastAsia" w:cstheme="minorBidi" w:hint="eastAsia"/>
          <w:kern w:val="2"/>
          <w:szCs w:val="28"/>
        </w:rPr>
        <w:t>、上市公司战略业务平台</w:t>
      </w:r>
      <w:r w:rsidR="005D46A4">
        <w:rPr>
          <w:rFonts w:asciiTheme="majorEastAsia" w:eastAsiaTheme="majorEastAsia" w:hAnsiTheme="majorEastAsia" w:cstheme="minorBidi" w:hint="eastAsia"/>
          <w:kern w:val="2"/>
          <w:szCs w:val="28"/>
        </w:rPr>
        <w:t>等</w:t>
      </w:r>
      <w:r w:rsidR="00A332B3" w:rsidRPr="00DE40AD">
        <w:rPr>
          <w:rFonts w:asciiTheme="majorEastAsia" w:eastAsiaTheme="majorEastAsia" w:hAnsiTheme="majorEastAsia" w:cstheme="minorBidi" w:hint="eastAsia"/>
          <w:kern w:val="2"/>
          <w:szCs w:val="28"/>
        </w:rPr>
        <w:t>，随着公司的业务发展，集团希望能跟全国</w:t>
      </w:r>
      <w:r w:rsidR="00A332B3" w:rsidRPr="00DE40AD">
        <w:rPr>
          <w:rFonts w:asciiTheme="majorEastAsia" w:eastAsiaTheme="majorEastAsia" w:hAnsiTheme="majorEastAsia" w:cstheme="minorBidi" w:hint="eastAsia"/>
          <w:kern w:val="2"/>
          <w:szCs w:val="28"/>
        </w:rPr>
        <w:lastRenderedPageBreak/>
        <w:t>各地的</w:t>
      </w:r>
      <w:proofErr w:type="gramStart"/>
      <w:r w:rsidR="00A332B3" w:rsidRPr="00DE40AD">
        <w:rPr>
          <w:rFonts w:asciiTheme="majorEastAsia" w:eastAsiaTheme="majorEastAsia" w:hAnsiTheme="majorEastAsia" w:cstheme="minorBidi" w:hint="eastAsia"/>
          <w:kern w:val="2"/>
          <w:szCs w:val="28"/>
        </w:rPr>
        <w:t>优质政府</w:t>
      </w:r>
      <w:proofErr w:type="gramEnd"/>
      <w:r w:rsidR="00A332B3" w:rsidRPr="00DE40AD">
        <w:rPr>
          <w:rFonts w:asciiTheme="majorEastAsia" w:eastAsiaTheme="majorEastAsia" w:hAnsiTheme="majorEastAsia" w:cstheme="minorBidi" w:hint="eastAsia"/>
          <w:kern w:val="2"/>
          <w:szCs w:val="28"/>
        </w:rPr>
        <w:t>园区进行战略的业务合作，合作的主要方向是----各类企业注册的招商引资。</w:t>
      </w:r>
    </w:p>
    <w:p w:rsidR="005D46A4" w:rsidRDefault="00C236CE" w:rsidP="005012DC">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DE40AD">
        <w:rPr>
          <w:rFonts w:asciiTheme="majorEastAsia" w:eastAsiaTheme="majorEastAsia" w:hAnsiTheme="majorEastAsia" w:cstheme="minorBidi"/>
          <w:kern w:val="2"/>
          <w:szCs w:val="28"/>
        </w:rPr>
        <w:t>普道</w:t>
      </w:r>
      <w:r w:rsidR="00DD76D8" w:rsidRPr="00DE40AD">
        <w:rPr>
          <w:rFonts w:asciiTheme="majorEastAsia" w:eastAsiaTheme="majorEastAsia" w:hAnsiTheme="majorEastAsia" w:cstheme="minorBidi"/>
          <w:kern w:val="2"/>
          <w:szCs w:val="28"/>
        </w:rPr>
        <w:t>从被创立的那一天起, 就被赋予创立一个有温度、有高度信任度的企业服务平台的使命。</w:t>
      </w:r>
    </w:p>
    <w:p w:rsidR="00DD76D8" w:rsidRPr="00DE40AD" w:rsidRDefault="00DD76D8" w:rsidP="005012DC">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DE40AD">
        <w:rPr>
          <w:rFonts w:asciiTheme="majorEastAsia" w:eastAsiaTheme="majorEastAsia" w:hAnsiTheme="majorEastAsia" w:cstheme="minorBidi"/>
          <w:kern w:val="2"/>
          <w:szCs w:val="28"/>
        </w:rPr>
        <w:t xml:space="preserve">信任是合作的基础, 这是我们一直强调的核心价值观 </w:t>
      </w:r>
    </w:p>
    <w:p w:rsidR="005B23D3" w:rsidRDefault="005B23D3" w:rsidP="005B23D3">
      <w:pPr>
        <w:pStyle w:val="2"/>
      </w:pPr>
      <w:bookmarkStart w:id="2" w:name="_Toc1740638"/>
      <w:r>
        <w:rPr>
          <w:rFonts w:hint="eastAsia"/>
        </w:rPr>
        <w:t xml:space="preserve">1.2 </w:t>
      </w:r>
      <w:r>
        <w:rPr>
          <w:rFonts w:hint="eastAsia"/>
        </w:rPr>
        <w:t>普道发展历程</w:t>
      </w:r>
      <w:bookmarkEnd w:id="2"/>
    </w:p>
    <w:p w:rsidR="005B23D3" w:rsidRPr="005B23D3" w:rsidRDefault="005B23D3" w:rsidP="005B23D3">
      <w:pPr>
        <w:pStyle w:val="p2"/>
        <w:spacing w:before="0" w:beforeAutospacing="0" w:after="0" w:afterAutospacing="0" w:line="360" w:lineRule="auto"/>
        <w:ind w:firstLineChars="200" w:firstLine="482"/>
        <w:rPr>
          <w:rFonts w:asciiTheme="majorEastAsia" w:eastAsiaTheme="majorEastAsia" w:hAnsiTheme="majorEastAsia" w:cstheme="minorBidi"/>
          <w:b/>
          <w:kern w:val="2"/>
          <w:szCs w:val="28"/>
        </w:rPr>
      </w:pPr>
      <w:r w:rsidRPr="005B23D3">
        <w:rPr>
          <w:rFonts w:asciiTheme="majorEastAsia" w:eastAsiaTheme="majorEastAsia" w:hAnsiTheme="majorEastAsia" w:cstheme="minorBidi" w:hint="eastAsia"/>
          <w:b/>
          <w:kern w:val="2"/>
          <w:szCs w:val="28"/>
        </w:rPr>
        <w:t xml:space="preserve">2006年—2010年 </w:t>
      </w:r>
      <w:proofErr w:type="gramStart"/>
      <w:r w:rsidRPr="005B23D3">
        <w:rPr>
          <w:rFonts w:asciiTheme="majorEastAsia" w:eastAsiaTheme="majorEastAsia" w:hAnsiTheme="majorEastAsia" w:cstheme="minorBidi" w:hint="eastAsia"/>
          <w:b/>
          <w:kern w:val="2"/>
          <w:szCs w:val="28"/>
        </w:rPr>
        <w:t>普道企服发展</w:t>
      </w:r>
      <w:proofErr w:type="gramEnd"/>
      <w:r w:rsidRPr="005B23D3">
        <w:rPr>
          <w:rFonts w:asciiTheme="majorEastAsia" w:eastAsiaTheme="majorEastAsia" w:hAnsiTheme="majorEastAsia" w:cstheme="minorBidi" w:hint="eastAsia"/>
          <w:b/>
          <w:kern w:val="2"/>
          <w:szCs w:val="28"/>
        </w:rPr>
        <w:t>初期</w:t>
      </w:r>
    </w:p>
    <w:p w:rsidR="005B23D3" w:rsidRPr="005B23D3" w:rsidRDefault="000E2A5E"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普道</w:t>
      </w:r>
      <w:r w:rsidR="005B23D3" w:rsidRPr="005B23D3">
        <w:rPr>
          <w:rFonts w:asciiTheme="majorEastAsia" w:eastAsiaTheme="majorEastAsia" w:hAnsiTheme="majorEastAsia" w:cstheme="minorBidi" w:hint="eastAsia"/>
          <w:kern w:val="2"/>
          <w:szCs w:val="28"/>
        </w:rPr>
        <w:t>集团的前身，</w:t>
      </w:r>
      <w:r>
        <w:rPr>
          <w:rFonts w:asciiTheme="majorEastAsia" w:eastAsiaTheme="majorEastAsia" w:hAnsiTheme="majorEastAsia" w:cstheme="minorBidi" w:hint="eastAsia"/>
          <w:kern w:val="2"/>
          <w:szCs w:val="28"/>
        </w:rPr>
        <w:t>上海</w:t>
      </w:r>
      <w:r w:rsidR="005B23D3" w:rsidRPr="005B23D3">
        <w:rPr>
          <w:rFonts w:asciiTheme="majorEastAsia" w:eastAsiaTheme="majorEastAsia" w:hAnsiTheme="majorEastAsia" w:cstheme="minorBidi" w:hint="eastAsia"/>
          <w:kern w:val="2"/>
          <w:szCs w:val="28"/>
        </w:rPr>
        <w:t>普道财务咨询有限公司于2006年在上海成立，经历了四年的发展，普道咨询业务扩展到全国多个城市，在传统财务咨询的业务模式下，业务每年的增速都保持在</w:t>
      </w:r>
      <w:r w:rsidR="005B23D3">
        <w:rPr>
          <w:rFonts w:asciiTheme="majorEastAsia" w:eastAsiaTheme="majorEastAsia" w:hAnsiTheme="majorEastAsia" w:cstheme="minorBidi" w:hint="eastAsia"/>
          <w:kern w:val="2"/>
          <w:szCs w:val="28"/>
        </w:rPr>
        <w:t>50%!</w:t>
      </w:r>
    </w:p>
    <w:p w:rsidR="005B23D3" w:rsidRPr="005B23D3" w:rsidRDefault="005B23D3" w:rsidP="005B23D3">
      <w:pPr>
        <w:pStyle w:val="p2"/>
        <w:spacing w:before="0" w:beforeAutospacing="0" w:after="0" w:afterAutospacing="0" w:line="360" w:lineRule="auto"/>
        <w:ind w:firstLineChars="200" w:firstLine="482"/>
        <w:rPr>
          <w:rFonts w:asciiTheme="majorEastAsia" w:eastAsiaTheme="majorEastAsia" w:hAnsiTheme="majorEastAsia" w:cstheme="minorBidi"/>
          <w:b/>
          <w:kern w:val="2"/>
          <w:szCs w:val="28"/>
        </w:rPr>
      </w:pPr>
      <w:r w:rsidRPr="005B23D3">
        <w:rPr>
          <w:rFonts w:asciiTheme="majorEastAsia" w:eastAsiaTheme="majorEastAsia" w:hAnsiTheme="majorEastAsia" w:cstheme="minorBidi" w:hint="eastAsia"/>
          <w:b/>
          <w:kern w:val="2"/>
          <w:szCs w:val="28"/>
        </w:rPr>
        <w:t>2010年-2013年  快速发展转变思路时期</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2010年-2012年期间，客户数量与收入额持续快速增长，并在2013年成为上海财税服务行业的龙头，在全国排名前三的传统财税服务商。于此同时普道开始转变思维，在互联网的浪潮下，设计开发了多款互联网产品，如法规查询APP、个人记账软件、企业内部业务管理系统等，多款产品的上线，吸引了一大批用户的使用，为企业后期转型埋下了良好的基础。</w:t>
      </w:r>
    </w:p>
    <w:p w:rsidR="005B23D3" w:rsidRPr="005B23D3" w:rsidRDefault="005B23D3" w:rsidP="005B23D3">
      <w:pPr>
        <w:pStyle w:val="p2"/>
        <w:spacing w:before="0" w:beforeAutospacing="0" w:after="0" w:afterAutospacing="0" w:line="360" w:lineRule="auto"/>
        <w:ind w:firstLineChars="200" w:firstLine="482"/>
        <w:rPr>
          <w:rFonts w:asciiTheme="majorEastAsia" w:eastAsiaTheme="majorEastAsia" w:hAnsiTheme="majorEastAsia" w:cstheme="minorBidi"/>
          <w:b/>
          <w:kern w:val="2"/>
          <w:szCs w:val="28"/>
        </w:rPr>
      </w:pPr>
      <w:r w:rsidRPr="005B23D3">
        <w:rPr>
          <w:rFonts w:asciiTheme="majorEastAsia" w:eastAsiaTheme="majorEastAsia" w:hAnsiTheme="majorEastAsia" w:cstheme="minorBidi" w:hint="eastAsia"/>
          <w:b/>
          <w:kern w:val="2"/>
          <w:szCs w:val="28"/>
        </w:rPr>
        <w:t>2013年-2015年  转型期</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2013年8月份，普道自主研发了“普道财税云”会计工厂产品，企业互联网</w:t>
      </w:r>
      <w:proofErr w:type="gramStart"/>
      <w:r w:rsidRPr="005B23D3">
        <w:rPr>
          <w:rFonts w:asciiTheme="majorEastAsia" w:eastAsiaTheme="majorEastAsia" w:hAnsiTheme="majorEastAsia" w:cstheme="minorBidi" w:hint="eastAsia"/>
          <w:kern w:val="2"/>
          <w:szCs w:val="28"/>
        </w:rPr>
        <w:t>化全面</w:t>
      </w:r>
      <w:proofErr w:type="gramEnd"/>
      <w:r w:rsidRPr="005B23D3">
        <w:rPr>
          <w:rFonts w:asciiTheme="majorEastAsia" w:eastAsiaTheme="majorEastAsia" w:hAnsiTheme="majorEastAsia" w:cstheme="minorBidi" w:hint="eastAsia"/>
          <w:kern w:val="2"/>
          <w:szCs w:val="28"/>
        </w:rPr>
        <w:t>开始。</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2015年7月，上线自适应任务管理系统，自适应账务处理系统，完成2000家企业传统服务模式在线化。</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同年8</w:t>
      </w:r>
      <w:r w:rsidR="001C2779">
        <w:rPr>
          <w:rFonts w:asciiTheme="majorEastAsia" w:eastAsiaTheme="majorEastAsia" w:hAnsiTheme="majorEastAsia" w:cstheme="minorBidi" w:hint="eastAsia"/>
          <w:kern w:val="2"/>
          <w:szCs w:val="28"/>
        </w:rPr>
        <w:t>月，获得</w:t>
      </w:r>
      <w:r w:rsidR="00AC41B2">
        <w:rPr>
          <w:rFonts w:asciiTheme="majorEastAsia" w:eastAsiaTheme="majorEastAsia" w:hAnsiTheme="majorEastAsia" w:cstheme="minorBidi" w:hint="eastAsia"/>
          <w:kern w:val="2"/>
          <w:szCs w:val="28"/>
        </w:rPr>
        <w:t>I</w:t>
      </w:r>
      <w:r w:rsidRPr="005B23D3">
        <w:rPr>
          <w:rFonts w:asciiTheme="majorEastAsia" w:eastAsiaTheme="majorEastAsia" w:hAnsiTheme="majorEastAsia" w:cstheme="minorBidi" w:hint="eastAsia"/>
          <w:kern w:val="2"/>
          <w:szCs w:val="28"/>
        </w:rPr>
        <w:t>DG合伙人李丰先生管理</w:t>
      </w:r>
      <w:proofErr w:type="gramStart"/>
      <w:r w:rsidRPr="005B23D3">
        <w:rPr>
          <w:rFonts w:asciiTheme="majorEastAsia" w:eastAsiaTheme="majorEastAsia" w:hAnsiTheme="majorEastAsia" w:cstheme="minorBidi" w:hint="eastAsia"/>
          <w:kern w:val="2"/>
          <w:szCs w:val="28"/>
        </w:rPr>
        <w:t>的峰瑞资本</w:t>
      </w:r>
      <w:proofErr w:type="gramEnd"/>
      <w:r w:rsidRPr="005B23D3">
        <w:rPr>
          <w:rFonts w:asciiTheme="majorEastAsia" w:eastAsiaTheme="majorEastAsia" w:hAnsiTheme="majorEastAsia" w:cstheme="minorBidi" w:hint="eastAsia"/>
          <w:kern w:val="2"/>
          <w:szCs w:val="28"/>
        </w:rPr>
        <w:t>，</w:t>
      </w:r>
      <w:r w:rsidR="00674AA2">
        <w:rPr>
          <w:rFonts w:asciiTheme="majorEastAsia" w:eastAsiaTheme="majorEastAsia" w:hAnsiTheme="majorEastAsia" w:cstheme="minorBidi" w:hint="eastAsia"/>
          <w:kern w:val="2"/>
          <w:szCs w:val="28"/>
        </w:rPr>
        <w:t>七</w:t>
      </w:r>
      <w:r w:rsidRPr="005B23D3">
        <w:rPr>
          <w:rFonts w:asciiTheme="majorEastAsia" w:eastAsiaTheme="majorEastAsia" w:hAnsiTheme="majorEastAsia" w:cstheme="minorBidi" w:hint="eastAsia"/>
          <w:kern w:val="2"/>
          <w:szCs w:val="28"/>
        </w:rPr>
        <w:t>千万人民币的天使投资。</w:t>
      </w:r>
    </w:p>
    <w:p w:rsidR="005B23D3" w:rsidRPr="005B23D3" w:rsidRDefault="005B23D3" w:rsidP="005B23D3">
      <w:pPr>
        <w:pStyle w:val="p2"/>
        <w:spacing w:before="0" w:beforeAutospacing="0" w:after="0" w:afterAutospacing="0" w:line="360" w:lineRule="auto"/>
        <w:ind w:firstLineChars="200" w:firstLine="482"/>
        <w:rPr>
          <w:rFonts w:asciiTheme="majorEastAsia" w:eastAsiaTheme="majorEastAsia" w:hAnsiTheme="majorEastAsia" w:cstheme="minorBidi"/>
          <w:b/>
          <w:kern w:val="2"/>
          <w:szCs w:val="28"/>
        </w:rPr>
      </w:pPr>
      <w:r w:rsidRPr="005B23D3">
        <w:rPr>
          <w:rFonts w:asciiTheme="majorEastAsia" w:eastAsiaTheme="majorEastAsia" w:hAnsiTheme="majorEastAsia" w:cstheme="minorBidi" w:hint="eastAsia"/>
          <w:b/>
          <w:kern w:val="2"/>
          <w:szCs w:val="28"/>
        </w:rPr>
        <w:t>2016年 全面战略转型</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2016年与传统财税业务A股上市公司神州易桥，达成全面收购和合作意向。同时开始轻松财税、捷财、</w:t>
      </w:r>
      <w:proofErr w:type="gramStart"/>
      <w:r w:rsidRPr="005B23D3">
        <w:rPr>
          <w:rFonts w:asciiTheme="majorEastAsia" w:eastAsiaTheme="majorEastAsia" w:hAnsiTheme="majorEastAsia" w:cstheme="minorBidi" w:hint="eastAsia"/>
          <w:kern w:val="2"/>
          <w:szCs w:val="28"/>
        </w:rPr>
        <w:t>捷标等</w:t>
      </w:r>
      <w:proofErr w:type="gramEnd"/>
      <w:r w:rsidRPr="005B23D3">
        <w:rPr>
          <w:rFonts w:asciiTheme="majorEastAsia" w:eastAsiaTheme="majorEastAsia" w:hAnsiTheme="majorEastAsia" w:cstheme="minorBidi" w:hint="eastAsia"/>
          <w:kern w:val="2"/>
          <w:szCs w:val="28"/>
        </w:rPr>
        <w:t>多个财税产品发开运营。</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lastRenderedPageBreak/>
        <w:t>2016年10月份完成</w:t>
      </w:r>
      <w:proofErr w:type="gramStart"/>
      <w:r w:rsidRPr="005B23D3">
        <w:rPr>
          <w:rFonts w:asciiTheme="majorEastAsia" w:eastAsiaTheme="majorEastAsia" w:hAnsiTheme="majorEastAsia" w:cstheme="minorBidi" w:hint="eastAsia"/>
          <w:kern w:val="2"/>
          <w:szCs w:val="28"/>
        </w:rPr>
        <w:t>顶级风投</w:t>
      </w:r>
      <w:proofErr w:type="gramEnd"/>
      <w:r w:rsidRPr="005B23D3">
        <w:rPr>
          <w:rFonts w:asciiTheme="majorEastAsia" w:eastAsiaTheme="majorEastAsia" w:hAnsiTheme="majorEastAsia" w:cstheme="minorBidi" w:hint="eastAsia"/>
          <w:kern w:val="2"/>
          <w:szCs w:val="28"/>
        </w:rPr>
        <w:t>，华映资本</w:t>
      </w:r>
      <w:r w:rsidR="00674AA2">
        <w:rPr>
          <w:rFonts w:asciiTheme="majorEastAsia" w:eastAsiaTheme="majorEastAsia" w:hAnsiTheme="majorEastAsia" w:cstheme="minorBidi" w:hint="eastAsia"/>
          <w:kern w:val="2"/>
          <w:szCs w:val="28"/>
        </w:rPr>
        <w:t>五</w:t>
      </w:r>
      <w:r w:rsidRPr="005B23D3">
        <w:rPr>
          <w:rFonts w:asciiTheme="majorEastAsia" w:eastAsiaTheme="majorEastAsia" w:hAnsiTheme="majorEastAsia" w:cstheme="minorBidi" w:hint="eastAsia"/>
          <w:kern w:val="2"/>
          <w:szCs w:val="28"/>
        </w:rPr>
        <w:t>千万的A轮融资。在这一年，中国税务环境发生变化，中小企业税务服务成为风口。因此，2016年，普道开始孵化</w:t>
      </w:r>
      <w:proofErr w:type="gramStart"/>
      <w:r w:rsidRPr="005B23D3">
        <w:rPr>
          <w:rFonts w:asciiTheme="majorEastAsia" w:eastAsiaTheme="majorEastAsia" w:hAnsiTheme="majorEastAsia" w:cstheme="minorBidi" w:hint="eastAsia"/>
          <w:kern w:val="2"/>
          <w:szCs w:val="28"/>
        </w:rPr>
        <w:t>捷税宝业务</w:t>
      </w:r>
      <w:proofErr w:type="gramEnd"/>
      <w:r w:rsidRPr="005B23D3">
        <w:rPr>
          <w:rFonts w:asciiTheme="majorEastAsia" w:eastAsiaTheme="majorEastAsia" w:hAnsiTheme="majorEastAsia" w:cstheme="minorBidi" w:hint="eastAsia"/>
          <w:kern w:val="2"/>
          <w:szCs w:val="28"/>
        </w:rPr>
        <w:t>。</w:t>
      </w:r>
    </w:p>
    <w:p w:rsidR="005B23D3" w:rsidRPr="005B23D3" w:rsidRDefault="005B23D3" w:rsidP="005B23D3">
      <w:pPr>
        <w:pStyle w:val="p2"/>
        <w:spacing w:before="0" w:beforeAutospacing="0" w:after="0" w:afterAutospacing="0" w:line="360" w:lineRule="auto"/>
        <w:ind w:firstLineChars="200" w:firstLine="482"/>
        <w:rPr>
          <w:rFonts w:asciiTheme="majorEastAsia" w:eastAsiaTheme="majorEastAsia" w:hAnsiTheme="majorEastAsia" w:cstheme="minorBidi"/>
          <w:b/>
          <w:kern w:val="2"/>
          <w:szCs w:val="28"/>
        </w:rPr>
      </w:pPr>
      <w:r w:rsidRPr="005B23D3">
        <w:rPr>
          <w:rFonts w:asciiTheme="majorEastAsia" w:eastAsiaTheme="majorEastAsia" w:hAnsiTheme="majorEastAsia" w:cstheme="minorBidi" w:hint="eastAsia"/>
          <w:b/>
          <w:kern w:val="2"/>
          <w:szCs w:val="28"/>
        </w:rPr>
        <w:t>2017年—2018年 爆发式增长</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2017年，金税三期、营改增的大背景之下，发票的品名和税号要求开始执行，风口出现，</w:t>
      </w:r>
      <w:proofErr w:type="gramStart"/>
      <w:r w:rsidRPr="005B23D3">
        <w:rPr>
          <w:rFonts w:asciiTheme="majorEastAsia" w:eastAsiaTheme="majorEastAsia" w:hAnsiTheme="majorEastAsia" w:cstheme="minorBidi" w:hint="eastAsia"/>
          <w:kern w:val="2"/>
          <w:szCs w:val="28"/>
        </w:rPr>
        <w:t>捷税宝</w:t>
      </w:r>
      <w:proofErr w:type="gramEnd"/>
      <w:r w:rsidRPr="005B23D3">
        <w:rPr>
          <w:rFonts w:asciiTheme="majorEastAsia" w:eastAsiaTheme="majorEastAsia" w:hAnsiTheme="majorEastAsia" w:cstheme="minorBidi" w:hint="eastAsia"/>
          <w:kern w:val="2"/>
          <w:szCs w:val="28"/>
        </w:rPr>
        <w:t>牢牢占据风口，这一年</w:t>
      </w:r>
      <w:proofErr w:type="gramStart"/>
      <w:r w:rsidRPr="005B23D3">
        <w:rPr>
          <w:rFonts w:asciiTheme="majorEastAsia" w:eastAsiaTheme="majorEastAsia" w:hAnsiTheme="majorEastAsia" w:cstheme="minorBidi" w:hint="eastAsia"/>
          <w:kern w:val="2"/>
          <w:szCs w:val="28"/>
        </w:rPr>
        <w:t>捷税宝</w:t>
      </w:r>
      <w:proofErr w:type="gramEnd"/>
      <w:r w:rsidRPr="005B23D3">
        <w:rPr>
          <w:rFonts w:asciiTheme="majorEastAsia" w:eastAsiaTheme="majorEastAsia" w:hAnsiTheme="majorEastAsia" w:cstheme="minorBidi" w:hint="eastAsia"/>
          <w:kern w:val="2"/>
          <w:szCs w:val="28"/>
        </w:rPr>
        <w:t>业务量完成了10倍的扩张！</w:t>
      </w:r>
    </w:p>
    <w:p w:rsidR="005B23D3" w:rsidRPr="005B23D3" w:rsidRDefault="005B23D3" w:rsidP="005B23D3">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同时</w:t>
      </w:r>
      <w:proofErr w:type="gramStart"/>
      <w:r w:rsidRPr="005B23D3">
        <w:rPr>
          <w:rFonts w:asciiTheme="majorEastAsia" w:eastAsiaTheme="majorEastAsia" w:hAnsiTheme="majorEastAsia" w:cstheme="minorBidi" w:hint="eastAsia"/>
          <w:kern w:val="2"/>
          <w:szCs w:val="28"/>
        </w:rPr>
        <w:t>捷税宝产品</w:t>
      </w:r>
      <w:proofErr w:type="gramEnd"/>
      <w:r w:rsidRPr="005B23D3">
        <w:rPr>
          <w:rFonts w:asciiTheme="majorEastAsia" w:eastAsiaTheme="majorEastAsia" w:hAnsiTheme="majorEastAsia" w:cstheme="minorBidi" w:hint="eastAsia"/>
          <w:kern w:val="2"/>
          <w:szCs w:val="28"/>
        </w:rPr>
        <w:t>通过不断地迭代，完成了全面线上化，在线购买、选择园区、注册信息收集、发票开具、税金支付、记账报税统一在线上进行，工作效率大幅度增加。同时在北京、深圳建立了</w:t>
      </w:r>
      <w:proofErr w:type="gramStart"/>
      <w:r w:rsidRPr="005B23D3">
        <w:rPr>
          <w:rFonts w:asciiTheme="majorEastAsia" w:eastAsiaTheme="majorEastAsia" w:hAnsiTheme="majorEastAsia" w:cstheme="minorBidi" w:hint="eastAsia"/>
          <w:kern w:val="2"/>
          <w:szCs w:val="28"/>
        </w:rPr>
        <w:t>捷税宝</w:t>
      </w:r>
      <w:proofErr w:type="gramEnd"/>
      <w:r w:rsidRPr="005B23D3">
        <w:rPr>
          <w:rFonts w:asciiTheme="majorEastAsia" w:eastAsiaTheme="majorEastAsia" w:hAnsiTheme="majorEastAsia" w:cstheme="minorBidi" w:hint="eastAsia"/>
          <w:kern w:val="2"/>
          <w:szCs w:val="28"/>
        </w:rPr>
        <w:t>分公司。</w:t>
      </w:r>
    </w:p>
    <w:p w:rsidR="00136513" w:rsidRDefault="005B23D3" w:rsidP="0076536A">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2018年</w:t>
      </w:r>
      <w:proofErr w:type="gramStart"/>
      <w:r w:rsidRPr="005B23D3">
        <w:rPr>
          <w:rFonts w:asciiTheme="majorEastAsia" w:eastAsiaTheme="majorEastAsia" w:hAnsiTheme="majorEastAsia" w:cstheme="minorBidi" w:hint="eastAsia"/>
          <w:kern w:val="2"/>
          <w:szCs w:val="28"/>
        </w:rPr>
        <w:t>捷税宝</w:t>
      </w:r>
      <w:proofErr w:type="gramEnd"/>
      <w:r w:rsidRPr="005B23D3">
        <w:rPr>
          <w:rFonts w:asciiTheme="majorEastAsia" w:eastAsiaTheme="majorEastAsia" w:hAnsiTheme="majorEastAsia" w:cstheme="minorBidi" w:hint="eastAsia"/>
          <w:kern w:val="2"/>
          <w:szCs w:val="28"/>
        </w:rPr>
        <w:t>业务量达到了井喷期，月签约额维持每月增长20%的速度在不断上涨，GMV突破3亿！</w:t>
      </w:r>
    </w:p>
    <w:p w:rsidR="005B23D3" w:rsidRPr="005B23D3" w:rsidRDefault="005B23D3" w:rsidP="0076536A">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5B23D3">
        <w:rPr>
          <w:rFonts w:asciiTheme="majorEastAsia" w:eastAsiaTheme="majorEastAsia" w:hAnsiTheme="majorEastAsia" w:cstheme="minorBidi" w:hint="eastAsia"/>
          <w:kern w:val="2"/>
          <w:szCs w:val="28"/>
        </w:rPr>
        <w:t>在2018年7月份，</w:t>
      </w:r>
      <w:proofErr w:type="gramStart"/>
      <w:r w:rsidRPr="005B23D3">
        <w:rPr>
          <w:rFonts w:asciiTheme="majorEastAsia" w:eastAsiaTheme="majorEastAsia" w:hAnsiTheme="majorEastAsia" w:cstheme="minorBidi" w:hint="eastAsia"/>
          <w:kern w:val="2"/>
          <w:szCs w:val="28"/>
        </w:rPr>
        <w:t>捷税宝业务</w:t>
      </w:r>
      <w:proofErr w:type="gramEnd"/>
      <w:r w:rsidRPr="005B23D3">
        <w:rPr>
          <w:rFonts w:asciiTheme="majorEastAsia" w:eastAsiaTheme="majorEastAsia" w:hAnsiTheme="majorEastAsia" w:cstheme="minorBidi" w:hint="eastAsia"/>
          <w:kern w:val="2"/>
          <w:szCs w:val="28"/>
        </w:rPr>
        <w:t>杭州分公司正式成立！</w:t>
      </w:r>
    </w:p>
    <w:p w:rsidR="0004447A" w:rsidRDefault="005B23D3" w:rsidP="005B23D3">
      <w:pPr>
        <w:pStyle w:val="2"/>
      </w:pPr>
      <w:bookmarkStart w:id="3" w:name="_Toc1740639"/>
      <w:r>
        <w:rPr>
          <w:rFonts w:hint="eastAsia"/>
        </w:rPr>
        <w:t>1.3</w:t>
      </w:r>
      <w:r w:rsidR="0004447A">
        <w:rPr>
          <w:rFonts w:hint="eastAsia"/>
        </w:rPr>
        <w:t>普道文化</w:t>
      </w:r>
      <w:bookmarkEnd w:id="3"/>
    </w:p>
    <w:p w:rsidR="0004447A" w:rsidRPr="0004447A" w:rsidRDefault="0004447A" w:rsidP="0004447A">
      <w:pPr>
        <w:spacing w:line="360" w:lineRule="auto"/>
        <w:rPr>
          <w:b/>
          <w:sz w:val="24"/>
          <w:szCs w:val="24"/>
        </w:rPr>
      </w:pPr>
      <w:r w:rsidRPr="0004447A">
        <w:rPr>
          <w:rFonts w:hint="eastAsia"/>
          <w:b/>
          <w:sz w:val="24"/>
          <w:szCs w:val="24"/>
        </w:rPr>
        <w:t>愿景：</w:t>
      </w:r>
      <w:r w:rsidRPr="0004447A">
        <w:rPr>
          <w:rFonts w:hint="eastAsia"/>
          <w:sz w:val="24"/>
          <w:szCs w:val="24"/>
        </w:rPr>
        <w:t>十年服务千万用户</w:t>
      </w:r>
    </w:p>
    <w:p w:rsidR="0004447A" w:rsidRPr="0004447A" w:rsidRDefault="0004447A" w:rsidP="0004447A">
      <w:pPr>
        <w:spacing w:line="360" w:lineRule="auto"/>
        <w:rPr>
          <w:sz w:val="24"/>
          <w:szCs w:val="24"/>
        </w:rPr>
      </w:pPr>
      <w:r w:rsidRPr="0004447A">
        <w:rPr>
          <w:rFonts w:hint="eastAsia"/>
          <w:b/>
          <w:sz w:val="24"/>
          <w:szCs w:val="24"/>
        </w:rPr>
        <w:t>使命：</w:t>
      </w:r>
      <w:r w:rsidRPr="0004447A">
        <w:rPr>
          <w:rFonts w:hint="eastAsia"/>
          <w:sz w:val="24"/>
          <w:szCs w:val="24"/>
        </w:rPr>
        <w:t>让财税管理更轻松</w:t>
      </w:r>
    </w:p>
    <w:p w:rsidR="0004447A" w:rsidRPr="0004447A" w:rsidRDefault="0004447A" w:rsidP="0004447A">
      <w:pPr>
        <w:spacing w:line="360" w:lineRule="auto"/>
        <w:rPr>
          <w:b/>
          <w:sz w:val="24"/>
          <w:szCs w:val="24"/>
        </w:rPr>
      </w:pPr>
      <w:proofErr w:type="gramStart"/>
      <w:r w:rsidRPr="0004447A">
        <w:rPr>
          <w:rFonts w:hint="eastAsia"/>
          <w:b/>
          <w:sz w:val="24"/>
          <w:szCs w:val="24"/>
        </w:rPr>
        <w:t>捷税宝产品</w:t>
      </w:r>
      <w:proofErr w:type="gramEnd"/>
      <w:r w:rsidRPr="0004447A">
        <w:rPr>
          <w:rFonts w:hint="eastAsia"/>
          <w:b/>
          <w:sz w:val="24"/>
          <w:szCs w:val="24"/>
        </w:rPr>
        <w:t>价值观：</w:t>
      </w:r>
      <w:r w:rsidRPr="0004447A">
        <w:rPr>
          <w:rFonts w:hint="eastAsia"/>
          <w:sz w:val="24"/>
          <w:szCs w:val="24"/>
        </w:rPr>
        <w:t>长期、稳定、无风险</w:t>
      </w:r>
    </w:p>
    <w:p w:rsidR="0004447A" w:rsidRPr="0004447A" w:rsidRDefault="0004447A" w:rsidP="0004447A">
      <w:pPr>
        <w:spacing w:line="360" w:lineRule="auto"/>
        <w:rPr>
          <w:b/>
          <w:sz w:val="24"/>
          <w:szCs w:val="24"/>
        </w:rPr>
      </w:pPr>
      <w:proofErr w:type="gramStart"/>
      <w:r w:rsidRPr="0004447A">
        <w:rPr>
          <w:rFonts w:hint="eastAsia"/>
          <w:b/>
          <w:sz w:val="24"/>
          <w:szCs w:val="24"/>
        </w:rPr>
        <w:t>普道企服价值观</w:t>
      </w:r>
      <w:proofErr w:type="gramEnd"/>
      <w:r w:rsidRPr="0004447A">
        <w:rPr>
          <w:rFonts w:hint="eastAsia"/>
          <w:b/>
          <w:sz w:val="24"/>
          <w:szCs w:val="24"/>
        </w:rPr>
        <w:t>：</w:t>
      </w:r>
      <w:r w:rsidRPr="0004447A">
        <w:rPr>
          <w:rFonts w:hint="eastAsia"/>
          <w:sz w:val="24"/>
          <w:szCs w:val="24"/>
        </w:rPr>
        <w:t>效率、进取、尊重</w:t>
      </w:r>
    </w:p>
    <w:p w:rsidR="005B23D3" w:rsidRDefault="0004447A" w:rsidP="005B23D3">
      <w:pPr>
        <w:pStyle w:val="2"/>
      </w:pPr>
      <w:bookmarkStart w:id="4" w:name="_Toc1740640"/>
      <w:r>
        <w:rPr>
          <w:rFonts w:hint="eastAsia"/>
        </w:rPr>
        <w:t>1.4</w:t>
      </w:r>
      <w:r w:rsidR="005B23D3">
        <w:t>普道荣誉</w:t>
      </w:r>
      <w:bookmarkEnd w:id="4"/>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2013年代理记账行业协会颁发年度优秀会员单位</w:t>
      </w:r>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2013年6月 全球互联网经济大会获得2012</w:t>
      </w:r>
      <w:r>
        <w:rPr>
          <w:rFonts w:asciiTheme="majorEastAsia" w:eastAsiaTheme="majorEastAsia" w:hAnsiTheme="majorEastAsia" w:cstheme="minorBidi"/>
          <w:kern w:val="2"/>
          <w:szCs w:val="28"/>
        </w:rPr>
        <w:t>—</w:t>
      </w:r>
      <w:r>
        <w:rPr>
          <w:rFonts w:asciiTheme="majorEastAsia" w:eastAsiaTheme="majorEastAsia" w:hAnsiTheme="majorEastAsia" w:cstheme="minorBidi" w:hint="eastAsia"/>
          <w:kern w:val="2"/>
          <w:szCs w:val="28"/>
        </w:rPr>
        <w:t>2013年度最有影响力财税服务商</w:t>
      </w:r>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2014年中国B2B行业最具潜力企业</w:t>
      </w:r>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2015年第四届中国财经峰会获得最佳创新企业奖</w:t>
      </w:r>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2016年获得年度中国财税服务行业领军人物</w:t>
      </w:r>
    </w:p>
    <w:p w:rsidR="005B23D3" w:rsidRPr="00702F44"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r w:rsidRPr="00702F44">
        <w:rPr>
          <w:rFonts w:asciiTheme="majorEastAsia" w:eastAsiaTheme="majorEastAsia" w:hAnsiTheme="majorEastAsia" w:cstheme="minorBidi" w:hint="eastAsia"/>
          <w:kern w:val="2"/>
          <w:szCs w:val="28"/>
        </w:rPr>
        <w:t>2017年与上市</w:t>
      </w:r>
      <w:proofErr w:type="gramStart"/>
      <w:r w:rsidRPr="00702F44">
        <w:rPr>
          <w:rFonts w:asciiTheme="majorEastAsia" w:eastAsiaTheme="majorEastAsia" w:hAnsiTheme="majorEastAsia" w:cstheme="minorBidi" w:hint="eastAsia"/>
          <w:kern w:val="2"/>
          <w:szCs w:val="28"/>
        </w:rPr>
        <w:t>公司易桥合作</w:t>
      </w:r>
      <w:proofErr w:type="gramEnd"/>
      <w:r w:rsidRPr="00702F44">
        <w:rPr>
          <w:rFonts w:asciiTheme="majorEastAsia" w:eastAsiaTheme="majorEastAsia" w:hAnsiTheme="majorEastAsia" w:cstheme="minorBidi" w:hint="eastAsia"/>
          <w:kern w:val="2"/>
          <w:szCs w:val="28"/>
        </w:rPr>
        <w:t>，</w:t>
      </w:r>
      <w:proofErr w:type="gramStart"/>
      <w:r w:rsidRPr="00702F44">
        <w:rPr>
          <w:rFonts w:asciiTheme="majorEastAsia" w:eastAsiaTheme="majorEastAsia" w:hAnsiTheme="majorEastAsia" w:cstheme="minorBidi" w:hint="eastAsia"/>
          <w:kern w:val="2"/>
          <w:szCs w:val="28"/>
        </w:rPr>
        <w:t>成立易桥普道</w:t>
      </w:r>
      <w:proofErr w:type="gramEnd"/>
      <w:r w:rsidRPr="00702F44">
        <w:rPr>
          <w:rFonts w:asciiTheme="majorEastAsia" w:eastAsiaTheme="majorEastAsia" w:hAnsiTheme="majorEastAsia" w:cstheme="minorBidi" w:hint="eastAsia"/>
          <w:kern w:val="2"/>
          <w:szCs w:val="28"/>
        </w:rPr>
        <w:t>财务咨询有限公司。</w:t>
      </w:r>
    </w:p>
    <w:p w:rsidR="005B23D3" w:rsidRPr="00702F44"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bookmarkStart w:id="5" w:name="OLE_LINK1"/>
      <w:r w:rsidRPr="00702F44">
        <w:rPr>
          <w:rFonts w:asciiTheme="majorEastAsia" w:eastAsiaTheme="majorEastAsia" w:hAnsiTheme="majorEastAsia" w:cstheme="minorBidi" w:hint="eastAsia"/>
          <w:kern w:val="2"/>
          <w:szCs w:val="28"/>
        </w:rPr>
        <w:t>2017年9月入选企业服务</w:t>
      </w:r>
      <w:r w:rsidR="00060BF9">
        <w:rPr>
          <w:rFonts w:asciiTheme="majorEastAsia" w:eastAsiaTheme="majorEastAsia" w:hAnsiTheme="majorEastAsia" w:cstheme="minorBidi" w:hint="eastAsia"/>
          <w:kern w:val="2"/>
          <w:szCs w:val="28"/>
        </w:rPr>
        <w:t>TOP</w:t>
      </w:r>
      <w:r w:rsidRPr="00702F44">
        <w:rPr>
          <w:rFonts w:asciiTheme="majorEastAsia" w:eastAsiaTheme="majorEastAsia" w:hAnsiTheme="majorEastAsia" w:cstheme="minorBidi"/>
          <w:kern w:val="2"/>
          <w:szCs w:val="28"/>
        </w:rPr>
        <w:t>50</w:t>
      </w:r>
      <w:r w:rsidRPr="00702F44">
        <w:rPr>
          <w:rFonts w:asciiTheme="majorEastAsia" w:eastAsiaTheme="majorEastAsia" w:hAnsiTheme="majorEastAsia" w:cstheme="minorBidi" w:hint="eastAsia"/>
          <w:kern w:val="2"/>
          <w:szCs w:val="28"/>
        </w:rPr>
        <w:t>黑马榜单，获得最有潜力的企业服务公司奖</w:t>
      </w:r>
    </w:p>
    <w:bookmarkEnd w:id="5"/>
    <w:p w:rsidR="005B23D3" w:rsidRPr="00702F44"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r w:rsidRPr="00702F44">
        <w:rPr>
          <w:rFonts w:asciiTheme="majorEastAsia" w:eastAsiaTheme="majorEastAsia" w:hAnsiTheme="majorEastAsia" w:cstheme="minorBidi" w:hint="eastAsia"/>
          <w:kern w:val="2"/>
          <w:szCs w:val="28"/>
        </w:rPr>
        <w:lastRenderedPageBreak/>
        <w:t>2017年10月获得中国好服务---企业服务</w:t>
      </w:r>
      <w:r w:rsidR="00060BF9">
        <w:rPr>
          <w:rFonts w:asciiTheme="majorEastAsia" w:eastAsiaTheme="majorEastAsia" w:hAnsiTheme="majorEastAsia" w:cstheme="minorBidi" w:hint="eastAsia"/>
          <w:kern w:val="2"/>
          <w:szCs w:val="28"/>
        </w:rPr>
        <w:t>TOP</w:t>
      </w:r>
      <w:r w:rsidRPr="00702F44">
        <w:rPr>
          <w:rFonts w:asciiTheme="majorEastAsia" w:eastAsiaTheme="majorEastAsia" w:hAnsiTheme="majorEastAsia" w:cstheme="minorBidi"/>
          <w:kern w:val="2"/>
          <w:szCs w:val="28"/>
        </w:rPr>
        <w:t>30.</w:t>
      </w:r>
    </w:p>
    <w:p w:rsidR="005B23D3" w:rsidRPr="00702F44"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r w:rsidRPr="00702F44">
        <w:rPr>
          <w:rFonts w:asciiTheme="majorEastAsia" w:eastAsiaTheme="majorEastAsia" w:hAnsiTheme="majorEastAsia" w:cstheme="minorBidi"/>
          <w:kern w:val="2"/>
          <w:szCs w:val="28"/>
        </w:rPr>
        <w:t>2017</w:t>
      </w:r>
      <w:r w:rsidRPr="00702F44">
        <w:rPr>
          <w:rFonts w:asciiTheme="majorEastAsia" w:eastAsiaTheme="majorEastAsia" w:hAnsiTheme="majorEastAsia" w:cstheme="minorBidi" w:hint="eastAsia"/>
          <w:kern w:val="2"/>
          <w:szCs w:val="28"/>
        </w:rPr>
        <w:t>年11月</w:t>
      </w:r>
      <w:r w:rsidR="00060BF9">
        <w:rPr>
          <w:rFonts w:asciiTheme="majorEastAsia" w:eastAsiaTheme="majorEastAsia" w:hAnsiTheme="majorEastAsia" w:cstheme="minorBidi" w:hint="eastAsia"/>
          <w:kern w:val="2"/>
          <w:szCs w:val="28"/>
        </w:rPr>
        <w:t>GICC全球中小企业大会</w:t>
      </w:r>
      <w:r w:rsidRPr="00702F44">
        <w:rPr>
          <w:rFonts w:asciiTheme="majorEastAsia" w:eastAsiaTheme="majorEastAsia" w:hAnsiTheme="majorEastAsia" w:cstheme="minorBidi" w:hint="eastAsia"/>
          <w:kern w:val="2"/>
          <w:szCs w:val="28"/>
        </w:rPr>
        <w:t>获得年度最佳企业节税服务奖。</w:t>
      </w:r>
    </w:p>
    <w:p w:rsidR="005B23D3" w:rsidRPr="00702F44"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r w:rsidRPr="00702F44">
        <w:rPr>
          <w:rFonts w:asciiTheme="majorEastAsia" w:eastAsiaTheme="majorEastAsia" w:hAnsiTheme="majorEastAsia" w:cstheme="minorBidi" w:hint="eastAsia"/>
          <w:kern w:val="2"/>
          <w:szCs w:val="28"/>
        </w:rPr>
        <w:t>2017年12获得创业</w:t>
      </w:r>
      <w:proofErr w:type="gramStart"/>
      <w:r w:rsidRPr="00702F44">
        <w:rPr>
          <w:rFonts w:asciiTheme="majorEastAsia" w:eastAsiaTheme="majorEastAsia" w:hAnsiTheme="majorEastAsia" w:cstheme="minorBidi" w:hint="eastAsia"/>
          <w:kern w:val="2"/>
          <w:szCs w:val="28"/>
        </w:rPr>
        <w:t>邦</w:t>
      </w:r>
      <w:proofErr w:type="gramEnd"/>
      <w:r w:rsidRPr="00702F44">
        <w:rPr>
          <w:rFonts w:asciiTheme="majorEastAsia" w:eastAsiaTheme="majorEastAsia" w:hAnsiTheme="majorEastAsia" w:cstheme="minorBidi" w:hint="eastAsia"/>
          <w:kern w:val="2"/>
          <w:szCs w:val="28"/>
        </w:rPr>
        <w:t>2017年中国企业服务创新成长50强。</w:t>
      </w:r>
    </w:p>
    <w:p w:rsidR="005B23D3" w:rsidRDefault="005B23D3" w:rsidP="00060BF9">
      <w:pPr>
        <w:pStyle w:val="p2"/>
        <w:spacing w:before="0" w:beforeAutospacing="0" w:after="0" w:afterAutospacing="0" w:line="360" w:lineRule="auto"/>
        <w:rPr>
          <w:rFonts w:asciiTheme="majorEastAsia" w:eastAsiaTheme="majorEastAsia" w:hAnsiTheme="majorEastAsia" w:cstheme="minorBidi"/>
          <w:kern w:val="2"/>
          <w:szCs w:val="28"/>
        </w:rPr>
      </w:pPr>
      <w:r w:rsidRPr="00702F44">
        <w:rPr>
          <w:rFonts w:asciiTheme="majorEastAsia" w:eastAsiaTheme="majorEastAsia" w:hAnsiTheme="majorEastAsia" w:cstheme="minorBidi" w:hint="eastAsia"/>
          <w:kern w:val="2"/>
          <w:szCs w:val="28"/>
        </w:rPr>
        <w:t>2018年3月普道集团荣获最有潜力企业服务TOP30</w:t>
      </w:r>
    </w:p>
    <w:p w:rsidR="00060BF9" w:rsidRDefault="00060BF9"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2018年在第七届中国财经峰会获得中国企业服务最佳新锐奖</w:t>
      </w:r>
    </w:p>
    <w:p w:rsidR="0042007E" w:rsidRDefault="0042007E"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2018年10月荣获中国企业品牌经济峰会2018年度中国企业服务</w:t>
      </w:r>
      <w:proofErr w:type="gramStart"/>
      <w:r>
        <w:rPr>
          <w:rFonts w:asciiTheme="majorEastAsia" w:eastAsiaTheme="majorEastAsia" w:hAnsiTheme="majorEastAsia" w:cstheme="minorBidi" w:hint="eastAsia"/>
          <w:kern w:val="2"/>
          <w:szCs w:val="28"/>
        </w:rPr>
        <w:t>品牌十</w:t>
      </w:r>
      <w:proofErr w:type="gramEnd"/>
      <w:r>
        <w:rPr>
          <w:rFonts w:asciiTheme="majorEastAsia" w:eastAsiaTheme="majorEastAsia" w:hAnsiTheme="majorEastAsia" w:cstheme="minorBidi" w:hint="eastAsia"/>
          <w:kern w:val="2"/>
          <w:szCs w:val="28"/>
        </w:rPr>
        <w:t>强</w:t>
      </w:r>
    </w:p>
    <w:p w:rsidR="0042007E" w:rsidRDefault="0042007E" w:rsidP="00060BF9">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hint="eastAsia"/>
          <w:kern w:val="2"/>
          <w:szCs w:val="28"/>
        </w:rPr>
        <w:t xml:space="preserve">2018年12月 </w:t>
      </w:r>
      <w:proofErr w:type="gramStart"/>
      <w:r>
        <w:rPr>
          <w:rFonts w:asciiTheme="majorEastAsia" w:eastAsiaTheme="majorEastAsia" w:hAnsiTheme="majorEastAsia" w:cstheme="minorBidi" w:hint="eastAsia"/>
          <w:kern w:val="2"/>
          <w:szCs w:val="28"/>
        </w:rPr>
        <w:t>猎云网</w:t>
      </w:r>
      <w:proofErr w:type="gramEnd"/>
      <w:r>
        <w:rPr>
          <w:rFonts w:asciiTheme="majorEastAsia" w:eastAsiaTheme="majorEastAsia" w:hAnsiTheme="majorEastAsia" w:cstheme="minorBidi" w:hint="eastAsia"/>
          <w:kern w:val="2"/>
          <w:szCs w:val="28"/>
        </w:rPr>
        <w:t>2018CEO年度峰会 获得最佳企业服务商TOP20</w:t>
      </w:r>
    </w:p>
    <w:p w:rsidR="00A86E95" w:rsidRPr="00A86E95" w:rsidRDefault="00A86E95" w:rsidP="00A86E95">
      <w:pPr>
        <w:pStyle w:val="2"/>
      </w:pPr>
      <w:bookmarkStart w:id="6" w:name="_Toc1740641"/>
      <w:r w:rsidRPr="00A86E95">
        <w:rPr>
          <w:rFonts w:hint="eastAsia"/>
        </w:rPr>
        <w:t>1.</w:t>
      </w:r>
      <w:r w:rsidR="0004447A">
        <w:rPr>
          <w:rFonts w:hint="eastAsia"/>
        </w:rPr>
        <w:t>5</w:t>
      </w:r>
      <w:r w:rsidRPr="00A86E95">
        <w:rPr>
          <w:rFonts w:hint="eastAsia"/>
        </w:rPr>
        <w:t>普道战略合作伙伴</w:t>
      </w:r>
      <w:bookmarkEnd w:id="6"/>
    </w:p>
    <w:p w:rsidR="00A86E95" w:rsidRPr="00702F44" w:rsidRDefault="00A86E95" w:rsidP="00A86E95">
      <w:pPr>
        <w:pStyle w:val="p2"/>
        <w:spacing w:before="0" w:beforeAutospacing="0" w:after="0" w:afterAutospacing="0" w:line="360" w:lineRule="auto"/>
        <w:rPr>
          <w:rFonts w:asciiTheme="majorEastAsia" w:eastAsiaTheme="majorEastAsia" w:hAnsiTheme="majorEastAsia" w:cstheme="minorBidi"/>
          <w:kern w:val="2"/>
          <w:szCs w:val="28"/>
        </w:rPr>
      </w:pPr>
      <w:r>
        <w:rPr>
          <w:rFonts w:asciiTheme="majorEastAsia" w:eastAsiaTheme="majorEastAsia" w:hAnsiTheme="majorEastAsia" w:cstheme="minorBidi"/>
          <w:noProof/>
          <w:kern w:val="2"/>
          <w:szCs w:val="28"/>
        </w:rPr>
        <w:drawing>
          <wp:inline distT="0" distB="0" distL="0" distR="0">
            <wp:extent cx="5274310" cy="1468254"/>
            <wp:effectExtent l="0" t="0" r="2540" b="0"/>
            <wp:docPr id="16" name="图片 16" descr="C:\Users\paat\AppData\Local\Temp\1538021536(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paat\AppData\Local\Temp\1538021536(1).jpg"/>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274310" cy="1468254"/>
                    </a:xfrm>
                    <a:prstGeom prst="rect">
                      <a:avLst/>
                    </a:prstGeom>
                    <a:noFill/>
                    <a:ln>
                      <a:noFill/>
                    </a:ln>
                  </pic:spPr>
                </pic:pic>
              </a:graphicData>
            </a:graphic>
          </wp:inline>
        </w:drawing>
      </w:r>
    </w:p>
    <w:p w:rsidR="00F44EFC" w:rsidRPr="00E94E88" w:rsidRDefault="006D37E8" w:rsidP="006D37E8">
      <w:pPr>
        <w:widowControl/>
        <w:jc w:val="left"/>
        <w:rPr>
          <w:rFonts w:asciiTheme="majorEastAsia" w:eastAsiaTheme="majorEastAsia" w:hAnsiTheme="majorEastAsia"/>
          <w:b/>
          <w:sz w:val="28"/>
          <w:szCs w:val="28"/>
        </w:rPr>
      </w:pPr>
      <w:r>
        <w:rPr>
          <w:rFonts w:asciiTheme="majorEastAsia" w:eastAsiaTheme="majorEastAsia" w:hAnsiTheme="majorEastAsia"/>
          <w:b/>
          <w:sz w:val="28"/>
          <w:szCs w:val="28"/>
        </w:rPr>
        <w:br w:type="page"/>
      </w:r>
    </w:p>
    <w:p w:rsidR="0063275C" w:rsidRPr="00E94E88" w:rsidRDefault="00E94E88" w:rsidP="00E94E88">
      <w:pPr>
        <w:pStyle w:val="1"/>
        <w:jc w:val="center"/>
      </w:pPr>
      <w:bookmarkStart w:id="7" w:name="_Toc1740642"/>
      <w:r>
        <w:rPr>
          <w:rFonts w:hint="eastAsia"/>
        </w:rPr>
        <w:lastRenderedPageBreak/>
        <w:t>第二章</w:t>
      </w:r>
      <w:r>
        <w:rPr>
          <w:rFonts w:hint="eastAsia"/>
        </w:rPr>
        <w:t xml:space="preserve"> </w:t>
      </w:r>
      <w:r w:rsidR="002E1796" w:rsidRPr="00E94E88">
        <w:rPr>
          <w:rFonts w:hint="eastAsia"/>
        </w:rPr>
        <w:t>项目概况</w:t>
      </w:r>
      <w:bookmarkEnd w:id="7"/>
    </w:p>
    <w:p w:rsidR="00F44EFC" w:rsidRPr="00DE40AD" w:rsidRDefault="00F44EFC" w:rsidP="00E94E88">
      <w:pPr>
        <w:pStyle w:val="2"/>
      </w:pPr>
      <w:bookmarkStart w:id="8" w:name="_Toc1740643"/>
      <w:r w:rsidRPr="00DE40AD">
        <w:rPr>
          <w:rFonts w:hint="eastAsia"/>
        </w:rPr>
        <w:t>2.1</w:t>
      </w:r>
      <w:r w:rsidRPr="00DE40AD">
        <w:rPr>
          <w:rFonts w:hint="eastAsia"/>
        </w:rPr>
        <w:t>项目背景</w:t>
      </w:r>
      <w:bookmarkEnd w:id="8"/>
    </w:p>
    <w:p w:rsidR="00F05331" w:rsidRPr="00DE40AD" w:rsidRDefault="00F44EFC" w:rsidP="00E94E88">
      <w:pPr>
        <w:pStyle w:val="3"/>
      </w:pPr>
      <w:bookmarkStart w:id="9" w:name="_Toc1740644"/>
      <w:r w:rsidRPr="00DE40AD">
        <w:rPr>
          <w:rFonts w:hint="eastAsia"/>
        </w:rPr>
        <w:t>2.1.1</w:t>
      </w:r>
      <w:r w:rsidR="00F05331" w:rsidRPr="00DE40AD">
        <w:rPr>
          <w:rFonts w:hint="eastAsia"/>
        </w:rPr>
        <w:t>国家政策倡导</w:t>
      </w:r>
      <w:bookmarkEnd w:id="9"/>
    </w:p>
    <w:p w:rsidR="00B12BCF" w:rsidRPr="00DE40AD" w:rsidRDefault="00F05331"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 xml:space="preserve">2.1.1.1 </w:t>
      </w:r>
      <w:r w:rsidR="00C35DEF" w:rsidRPr="00DE40AD">
        <w:rPr>
          <w:rFonts w:asciiTheme="majorEastAsia" w:eastAsiaTheme="majorEastAsia" w:hAnsiTheme="majorEastAsia" w:hint="eastAsia"/>
          <w:sz w:val="24"/>
          <w:szCs w:val="28"/>
        </w:rPr>
        <w:t>2014-2015年李克强总理在夏季达沃斯论坛和政府报告中提出大众创业、万众创新的政策和倡导</w:t>
      </w:r>
      <w:r w:rsidRPr="00DE40AD">
        <w:rPr>
          <w:rFonts w:asciiTheme="majorEastAsia" w:eastAsiaTheme="majorEastAsia" w:hAnsiTheme="majorEastAsia" w:hint="eastAsia"/>
          <w:sz w:val="24"/>
          <w:szCs w:val="28"/>
        </w:rPr>
        <w:t>，</w:t>
      </w:r>
      <w:bookmarkStart w:id="10" w:name="OLE_LINK2"/>
      <w:r w:rsidR="00C35DEF" w:rsidRPr="00DE40AD">
        <w:rPr>
          <w:rFonts w:asciiTheme="majorEastAsia" w:eastAsiaTheme="majorEastAsia" w:hAnsiTheme="majorEastAsia" w:hint="eastAsia"/>
          <w:sz w:val="24"/>
          <w:szCs w:val="28"/>
        </w:rPr>
        <w:t>政府支持有想法的年轻人创业，阳光创业、合法纳税</w:t>
      </w:r>
      <w:bookmarkEnd w:id="10"/>
    </w:p>
    <w:p w:rsidR="00B12BCF" w:rsidRPr="00DE40AD" w:rsidRDefault="00F44EFC"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2.1.1.2</w:t>
      </w:r>
      <w:r w:rsidR="00C35DEF" w:rsidRPr="00DE40AD">
        <w:rPr>
          <w:rFonts w:asciiTheme="majorEastAsia" w:eastAsiaTheme="majorEastAsia" w:hAnsiTheme="majorEastAsia" w:hint="eastAsia"/>
          <w:sz w:val="24"/>
          <w:szCs w:val="28"/>
        </w:rPr>
        <w:t>中国创业人群陆续大量涌现，80/90逐渐成为创业主体，越来越多的高收入自由职业者和个体经济渴望创业</w:t>
      </w:r>
    </w:p>
    <w:p w:rsidR="00B12BCF" w:rsidRPr="00DE40AD" w:rsidRDefault="00F44EFC" w:rsidP="00E94E88">
      <w:pPr>
        <w:pStyle w:val="3"/>
      </w:pPr>
      <w:bookmarkStart w:id="11" w:name="_Toc1740645"/>
      <w:r w:rsidRPr="00DE40AD">
        <w:rPr>
          <w:rFonts w:hint="eastAsia"/>
        </w:rPr>
        <w:t>2.1.2</w:t>
      </w:r>
      <w:r w:rsidR="00F05331" w:rsidRPr="00DE40AD">
        <w:rPr>
          <w:rFonts w:hint="eastAsia"/>
        </w:rPr>
        <w:t>新常态不断涌现</w:t>
      </w:r>
      <w:bookmarkEnd w:id="11"/>
      <w:r w:rsidR="00F05331" w:rsidRPr="00DE40AD">
        <w:rPr>
          <w:rFonts w:hint="eastAsia"/>
        </w:rPr>
        <w:t xml:space="preserve"> </w:t>
      </w:r>
      <w:r w:rsidR="00F05331" w:rsidRPr="00DE40AD">
        <w:t xml:space="preserve"> </w:t>
      </w:r>
    </w:p>
    <w:p w:rsidR="00B12BCF" w:rsidRPr="00DE40AD" w:rsidRDefault="00F44EFC"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2.1.2.1</w:t>
      </w:r>
      <w:r w:rsidR="00F05331" w:rsidRPr="00DE40AD">
        <w:rPr>
          <w:rFonts w:asciiTheme="majorEastAsia" w:eastAsiaTheme="majorEastAsia" w:hAnsiTheme="majorEastAsia" w:hint="eastAsia"/>
          <w:sz w:val="24"/>
          <w:szCs w:val="28"/>
        </w:rPr>
        <w:t>中国互联网及移动互联网和分享经济的迅猛发展，突破地域限制，移动商务，互联互通</w:t>
      </w:r>
      <w:r w:rsidR="00C35DEF" w:rsidRPr="00DE40AD">
        <w:rPr>
          <w:rFonts w:asciiTheme="majorEastAsia" w:eastAsiaTheme="majorEastAsia" w:hAnsiTheme="majorEastAsia" w:hint="eastAsia"/>
          <w:sz w:val="24"/>
          <w:szCs w:val="28"/>
        </w:rPr>
        <w:t>涌现了大量的分享经济的产物，例如：花椒直播、</w:t>
      </w:r>
      <w:proofErr w:type="gramStart"/>
      <w:r w:rsidR="00C35DEF" w:rsidRPr="00DE40AD">
        <w:rPr>
          <w:rFonts w:asciiTheme="majorEastAsia" w:eastAsiaTheme="majorEastAsia" w:hAnsiTheme="majorEastAsia" w:hint="eastAsia"/>
          <w:sz w:val="24"/>
          <w:szCs w:val="28"/>
        </w:rPr>
        <w:t>映客直播</w:t>
      </w:r>
      <w:proofErr w:type="gramEnd"/>
      <w:r w:rsidR="00C35DEF" w:rsidRPr="00DE40AD">
        <w:rPr>
          <w:rFonts w:asciiTheme="majorEastAsia" w:eastAsiaTheme="majorEastAsia" w:hAnsiTheme="majorEastAsia" w:hint="eastAsia"/>
          <w:sz w:val="24"/>
          <w:szCs w:val="28"/>
        </w:rPr>
        <w:t>、熊猫TV；O2O平台Uber</w:t>
      </w:r>
      <w:r w:rsidR="00F05331" w:rsidRPr="00DE40AD">
        <w:rPr>
          <w:rFonts w:asciiTheme="majorEastAsia" w:eastAsiaTheme="majorEastAsia" w:hAnsiTheme="majorEastAsia" w:hint="eastAsia"/>
          <w:sz w:val="24"/>
          <w:szCs w:val="28"/>
        </w:rPr>
        <w:t>、滴滴打车、顺顺留学、河狸家等。</w:t>
      </w:r>
    </w:p>
    <w:p w:rsidR="00B12BCF" w:rsidRPr="00DE40AD" w:rsidRDefault="00F44EFC"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2.1.2.2</w:t>
      </w:r>
      <w:r w:rsidR="00C35DEF" w:rsidRPr="00DE40AD">
        <w:rPr>
          <w:rFonts w:asciiTheme="majorEastAsia" w:eastAsiaTheme="majorEastAsia" w:hAnsiTheme="majorEastAsia" w:hint="eastAsia"/>
          <w:sz w:val="24"/>
          <w:szCs w:val="28"/>
        </w:rPr>
        <w:t>大量的创业人群逐渐从线下转移到了线上，有一定的技能的手工艺人和稳定业务模式的人员层出不穷</w:t>
      </w:r>
      <w:r w:rsidR="00F05331" w:rsidRPr="00DE40AD">
        <w:rPr>
          <w:rFonts w:asciiTheme="majorEastAsia" w:eastAsiaTheme="majorEastAsia" w:hAnsiTheme="majorEastAsia" w:hint="eastAsia"/>
          <w:sz w:val="24"/>
          <w:szCs w:val="28"/>
        </w:rPr>
        <w:t>。</w:t>
      </w:r>
    </w:p>
    <w:p w:rsidR="00B12BCF" w:rsidRPr="00DE40AD" w:rsidRDefault="00F44EFC"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2.1.2.3</w:t>
      </w:r>
      <w:r w:rsidR="00C35DEF" w:rsidRPr="00DE40AD">
        <w:rPr>
          <w:rFonts w:asciiTheme="majorEastAsia" w:eastAsiaTheme="majorEastAsia" w:hAnsiTheme="majorEastAsia" w:hint="eastAsia"/>
          <w:sz w:val="24"/>
          <w:szCs w:val="28"/>
        </w:rPr>
        <w:t>中国经济发展迅猛，但是仍然相对低迷，需要新的创业热点和新的经济增长极</w:t>
      </w:r>
      <w:r w:rsidR="00F05331" w:rsidRPr="00DE40AD">
        <w:rPr>
          <w:rFonts w:asciiTheme="majorEastAsia" w:eastAsiaTheme="majorEastAsia" w:hAnsiTheme="majorEastAsia" w:hint="eastAsia"/>
          <w:sz w:val="24"/>
          <w:szCs w:val="28"/>
        </w:rPr>
        <w:t>。</w:t>
      </w:r>
    </w:p>
    <w:p w:rsidR="00B12BCF" w:rsidRPr="00DE40AD" w:rsidRDefault="00F44EFC" w:rsidP="009C1607">
      <w:pPr>
        <w:pStyle w:val="3"/>
        <w:tabs>
          <w:tab w:val="right" w:pos="8306"/>
        </w:tabs>
      </w:pPr>
      <w:bookmarkStart w:id="12" w:name="_Toc1740646"/>
      <w:r w:rsidRPr="00DE40AD">
        <w:rPr>
          <w:rFonts w:hint="eastAsia"/>
        </w:rPr>
        <w:t>2.1.3</w:t>
      </w:r>
      <w:r w:rsidRPr="00DE40AD">
        <w:rPr>
          <w:rFonts w:hint="eastAsia"/>
        </w:rPr>
        <w:t>国家</w:t>
      </w:r>
      <w:r w:rsidR="00F05331" w:rsidRPr="00DE40AD">
        <w:rPr>
          <w:rFonts w:hint="eastAsia"/>
        </w:rPr>
        <w:t>出台降税减</w:t>
      </w:r>
      <w:proofErr w:type="gramStart"/>
      <w:r w:rsidR="00F05331" w:rsidRPr="00DE40AD">
        <w:rPr>
          <w:rFonts w:hint="eastAsia"/>
        </w:rPr>
        <w:t>费政策</w:t>
      </w:r>
      <w:proofErr w:type="gramEnd"/>
      <w:r w:rsidR="00F05331" w:rsidRPr="00DE40AD">
        <w:rPr>
          <w:rFonts w:hint="eastAsia"/>
        </w:rPr>
        <w:t>出台</w:t>
      </w:r>
      <w:bookmarkEnd w:id="12"/>
      <w:r w:rsidR="009C1607">
        <w:tab/>
      </w:r>
    </w:p>
    <w:p w:rsidR="00F05331" w:rsidRPr="00DE40AD" w:rsidRDefault="00F44EFC"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2.1.3.1</w:t>
      </w:r>
      <w:r w:rsidR="00C35DEF" w:rsidRPr="00DE40AD">
        <w:rPr>
          <w:rFonts w:asciiTheme="majorEastAsia" w:eastAsiaTheme="majorEastAsia" w:hAnsiTheme="majorEastAsia" w:hint="eastAsia"/>
          <w:sz w:val="24"/>
          <w:szCs w:val="28"/>
        </w:rPr>
        <w:t>国家积极出台大量降税减负的优惠政策，刺激经济，引导消费升级</w:t>
      </w:r>
      <w:r w:rsidR="00F05331" w:rsidRPr="00DE40AD">
        <w:rPr>
          <w:rFonts w:asciiTheme="majorEastAsia" w:eastAsiaTheme="majorEastAsia" w:hAnsiTheme="majorEastAsia" w:hint="eastAsia"/>
          <w:sz w:val="24"/>
          <w:szCs w:val="28"/>
        </w:rPr>
        <w:t>，2.1.3.2越来越多的90后创业者，主动依法纳税意识已普及，但感觉享受税收政策无门无路，</w:t>
      </w:r>
    </w:p>
    <w:p w:rsidR="00F44EFC" w:rsidRPr="00DE40AD" w:rsidRDefault="00F05331" w:rsidP="005012DC">
      <w:pPr>
        <w:spacing w:line="360" w:lineRule="auto"/>
        <w:jc w:val="left"/>
        <w:rPr>
          <w:rFonts w:asciiTheme="majorEastAsia" w:eastAsiaTheme="majorEastAsia" w:hAnsiTheme="majorEastAsia"/>
          <w:sz w:val="24"/>
          <w:szCs w:val="28"/>
        </w:rPr>
      </w:pPr>
      <w:r w:rsidRPr="00DE40AD">
        <w:rPr>
          <w:rFonts w:asciiTheme="majorEastAsia" w:eastAsiaTheme="majorEastAsia" w:hAnsiTheme="majorEastAsia" w:hint="eastAsia"/>
          <w:sz w:val="24"/>
          <w:szCs w:val="28"/>
        </w:rPr>
        <w:t>因此普道集团“捷税宝”应运而生，</w:t>
      </w:r>
      <w:proofErr w:type="gramStart"/>
      <w:r w:rsidRPr="00DE40AD">
        <w:rPr>
          <w:rFonts w:asciiTheme="majorEastAsia" w:eastAsiaTheme="majorEastAsia" w:hAnsiTheme="majorEastAsia" w:hint="eastAsia"/>
          <w:sz w:val="24"/>
          <w:szCs w:val="28"/>
        </w:rPr>
        <w:t>捷税宝项目</w:t>
      </w:r>
      <w:proofErr w:type="gramEnd"/>
      <w:r w:rsidRPr="00DE40AD">
        <w:rPr>
          <w:rFonts w:asciiTheme="majorEastAsia" w:eastAsiaTheme="majorEastAsia" w:hAnsiTheme="majorEastAsia" w:hint="eastAsia"/>
          <w:sz w:val="24"/>
          <w:szCs w:val="28"/>
        </w:rPr>
        <w:t>帮助创业者落地合理合法合</w:t>
      </w:r>
      <w:proofErr w:type="gramStart"/>
      <w:r w:rsidRPr="00DE40AD">
        <w:rPr>
          <w:rFonts w:asciiTheme="majorEastAsia" w:eastAsiaTheme="majorEastAsia" w:hAnsiTheme="majorEastAsia" w:hint="eastAsia"/>
          <w:sz w:val="24"/>
          <w:szCs w:val="28"/>
        </w:rPr>
        <w:t>规</w:t>
      </w:r>
      <w:proofErr w:type="gramEnd"/>
      <w:r w:rsidRPr="00DE40AD">
        <w:rPr>
          <w:rFonts w:asciiTheme="majorEastAsia" w:eastAsiaTheme="majorEastAsia" w:hAnsiTheme="majorEastAsia" w:hint="eastAsia"/>
          <w:sz w:val="24"/>
          <w:szCs w:val="28"/>
        </w:rPr>
        <w:t>享受国家税收优惠政策；帮助政府扩大税源，起到有效监管的作用；普及税法，提高</w:t>
      </w:r>
      <w:r w:rsidR="00C35DEF" w:rsidRPr="00DE40AD">
        <w:rPr>
          <w:rFonts w:asciiTheme="majorEastAsia" w:eastAsiaTheme="majorEastAsia" w:hAnsiTheme="majorEastAsia" w:hint="eastAsia"/>
          <w:sz w:val="24"/>
          <w:szCs w:val="28"/>
        </w:rPr>
        <w:t>国民整体纳税意识</w:t>
      </w:r>
      <w:r w:rsidRPr="00DE40AD">
        <w:rPr>
          <w:rFonts w:asciiTheme="majorEastAsia" w:eastAsiaTheme="majorEastAsia" w:hAnsiTheme="majorEastAsia" w:hint="eastAsia"/>
          <w:sz w:val="24"/>
          <w:szCs w:val="28"/>
        </w:rPr>
        <w:t>，</w:t>
      </w:r>
      <w:r w:rsidR="00C35DEF" w:rsidRPr="00DE40AD">
        <w:rPr>
          <w:rFonts w:asciiTheme="majorEastAsia" w:eastAsiaTheme="majorEastAsia" w:hAnsiTheme="majorEastAsia" w:hint="eastAsia"/>
          <w:sz w:val="24"/>
          <w:szCs w:val="28"/>
        </w:rPr>
        <w:t>合法创业</w:t>
      </w:r>
      <w:r w:rsidRPr="00DE40AD">
        <w:rPr>
          <w:rFonts w:asciiTheme="majorEastAsia" w:eastAsiaTheme="majorEastAsia" w:hAnsiTheme="majorEastAsia" w:hint="eastAsia"/>
          <w:sz w:val="24"/>
          <w:szCs w:val="28"/>
        </w:rPr>
        <w:t>。</w:t>
      </w:r>
    </w:p>
    <w:p w:rsidR="00B54032" w:rsidRPr="00DE40AD" w:rsidRDefault="00F44EFC" w:rsidP="00E94E88">
      <w:pPr>
        <w:pStyle w:val="2"/>
      </w:pPr>
      <w:bookmarkStart w:id="13" w:name="_Toc1740647"/>
      <w:r w:rsidRPr="00DE40AD">
        <w:rPr>
          <w:rFonts w:hint="eastAsia"/>
        </w:rPr>
        <w:lastRenderedPageBreak/>
        <w:t xml:space="preserve">2.2 </w:t>
      </w:r>
      <w:r w:rsidRPr="00DE40AD">
        <w:rPr>
          <w:rFonts w:hint="eastAsia"/>
        </w:rPr>
        <w:t>项目简介</w:t>
      </w:r>
      <w:bookmarkEnd w:id="13"/>
    </w:p>
    <w:p w:rsidR="00E4020A" w:rsidRPr="00DE40AD" w:rsidRDefault="00E4020A" w:rsidP="00E4020A">
      <w:pPr>
        <w:spacing w:line="360" w:lineRule="auto"/>
        <w:ind w:firstLineChars="200" w:firstLine="480"/>
        <w:rPr>
          <w:rFonts w:asciiTheme="majorEastAsia" w:eastAsiaTheme="majorEastAsia" w:hAnsiTheme="majorEastAsia"/>
          <w:sz w:val="24"/>
          <w:szCs w:val="28"/>
        </w:rPr>
      </w:pPr>
      <w:proofErr w:type="gramStart"/>
      <w:r w:rsidRPr="00DE40AD">
        <w:rPr>
          <w:rFonts w:asciiTheme="majorEastAsia" w:eastAsiaTheme="majorEastAsia" w:hAnsiTheme="majorEastAsia" w:hint="eastAsia"/>
          <w:sz w:val="24"/>
          <w:szCs w:val="28"/>
        </w:rPr>
        <w:t>捷税宝</w:t>
      </w:r>
      <w:proofErr w:type="gramEnd"/>
      <w:r w:rsidRPr="00DE40AD">
        <w:rPr>
          <w:rFonts w:asciiTheme="majorEastAsia" w:eastAsiaTheme="majorEastAsia" w:hAnsiTheme="majorEastAsia" w:hint="eastAsia"/>
          <w:sz w:val="24"/>
          <w:szCs w:val="28"/>
        </w:rPr>
        <w:t>是普道咨询旗下的互联网+企业服务平台, 是中国唯一可以“过滤”招商流量，并实现100%干净招商流量</w:t>
      </w:r>
      <w:proofErr w:type="gramStart"/>
      <w:r w:rsidRPr="00DE40AD">
        <w:rPr>
          <w:rFonts w:asciiTheme="majorEastAsia" w:eastAsiaTheme="majorEastAsia" w:hAnsiTheme="majorEastAsia" w:hint="eastAsia"/>
          <w:sz w:val="24"/>
          <w:szCs w:val="28"/>
        </w:rPr>
        <w:t>的企服平台</w:t>
      </w:r>
      <w:proofErr w:type="gramEnd"/>
      <w:r w:rsidRPr="00DE40AD">
        <w:rPr>
          <w:rFonts w:asciiTheme="majorEastAsia" w:eastAsiaTheme="majorEastAsia" w:hAnsiTheme="majorEastAsia" w:hint="eastAsia"/>
          <w:sz w:val="24"/>
          <w:szCs w:val="28"/>
        </w:rPr>
        <w:t>。专注于为中小企业申请国家税收优惠政策, 协助执行, 确保效果的标准化税务筹划平台。</w:t>
      </w:r>
      <w:proofErr w:type="gramStart"/>
      <w:r w:rsidRPr="00DE40AD">
        <w:rPr>
          <w:rFonts w:asciiTheme="majorEastAsia" w:eastAsiaTheme="majorEastAsia" w:hAnsiTheme="majorEastAsia" w:hint="eastAsia"/>
          <w:sz w:val="24"/>
          <w:szCs w:val="28"/>
        </w:rPr>
        <w:t>捷税宝</w:t>
      </w:r>
      <w:proofErr w:type="gramEnd"/>
      <w:r w:rsidRPr="00DE40AD">
        <w:rPr>
          <w:rFonts w:asciiTheme="majorEastAsia" w:eastAsiaTheme="majorEastAsia" w:hAnsiTheme="majorEastAsia" w:hint="eastAsia"/>
          <w:sz w:val="24"/>
          <w:szCs w:val="28"/>
        </w:rPr>
        <w:t xml:space="preserve"> "全国千店代理" 计划, 自2015年8月始, 计划两年内在线下布局数千家面向企业提供 "税收优惠" 的企业服务运营中心, 形成</w:t>
      </w:r>
      <w:proofErr w:type="gramStart"/>
      <w:r w:rsidRPr="00DE40AD">
        <w:rPr>
          <w:rFonts w:asciiTheme="majorEastAsia" w:eastAsiaTheme="majorEastAsia" w:hAnsiTheme="majorEastAsia" w:hint="eastAsia"/>
          <w:sz w:val="24"/>
          <w:szCs w:val="28"/>
        </w:rPr>
        <w:t>海量级</w:t>
      </w:r>
      <w:proofErr w:type="gramEnd"/>
      <w:r w:rsidRPr="00DE40AD">
        <w:rPr>
          <w:rFonts w:asciiTheme="majorEastAsia" w:eastAsiaTheme="majorEastAsia" w:hAnsiTheme="majorEastAsia" w:hint="eastAsia"/>
          <w:sz w:val="24"/>
          <w:szCs w:val="28"/>
        </w:rPr>
        <w:t>企业大数据平台, 共同开拓千亿级中小</w:t>
      </w:r>
      <w:proofErr w:type="gramStart"/>
      <w:r w:rsidRPr="00DE40AD">
        <w:rPr>
          <w:rFonts w:asciiTheme="majorEastAsia" w:eastAsiaTheme="majorEastAsia" w:hAnsiTheme="majorEastAsia" w:hint="eastAsia"/>
          <w:sz w:val="24"/>
          <w:szCs w:val="28"/>
        </w:rPr>
        <w:t>微企业</w:t>
      </w:r>
      <w:proofErr w:type="gramEnd"/>
      <w:r w:rsidRPr="00DE40AD">
        <w:rPr>
          <w:rFonts w:asciiTheme="majorEastAsia" w:eastAsiaTheme="majorEastAsia" w:hAnsiTheme="majorEastAsia" w:hint="eastAsia"/>
          <w:sz w:val="24"/>
          <w:szCs w:val="28"/>
        </w:rPr>
        <w:t>税务服务市场！</w:t>
      </w:r>
    </w:p>
    <w:p w:rsidR="00B54032" w:rsidRPr="00DE40AD" w:rsidRDefault="00B54032" w:rsidP="005012DC">
      <w:pPr>
        <w:pStyle w:val="p2"/>
        <w:spacing w:before="0" w:beforeAutospacing="0" w:after="0" w:afterAutospacing="0" w:line="360" w:lineRule="auto"/>
        <w:ind w:firstLineChars="200" w:firstLine="480"/>
        <w:rPr>
          <w:rFonts w:asciiTheme="majorEastAsia" w:eastAsiaTheme="majorEastAsia" w:hAnsiTheme="majorEastAsia" w:cstheme="minorBidi"/>
          <w:kern w:val="2"/>
          <w:szCs w:val="28"/>
        </w:rPr>
      </w:pPr>
      <w:r w:rsidRPr="00DE40AD">
        <w:rPr>
          <w:rFonts w:asciiTheme="majorEastAsia" w:eastAsiaTheme="majorEastAsia" w:hAnsiTheme="majorEastAsia" w:cstheme="minorBidi"/>
          <w:kern w:val="2"/>
          <w:szCs w:val="28"/>
        </w:rPr>
        <w:t>目前已覆盖全国31个省市自治区, 拥有数百家线下服务运营中心, 服务10万+企业用户。用 "千店协同、跨越空间、万人服务、分享时间" 高标准服务助力企业成长, 致力于落实 "双创、四众" 等国家战略, 做企业的成长土壤, 孵化中国未来的价值森林。</w:t>
      </w:r>
    </w:p>
    <w:p w:rsidR="005012DC" w:rsidRPr="00DE40AD" w:rsidRDefault="005012DC" w:rsidP="00E94E88">
      <w:pPr>
        <w:pStyle w:val="2"/>
      </w:pPr>
      <w:bookmarkStart w:id="14" w:name="_Toc1740648"/>
      <w:r w:rsidRPr="00DE40AD">
        <w:rPr>
          <w:rFonts w:hint="eastAsia"/>
        </w:rPr>
        <w:t xml:space="preserve">2.3 </w:t>
      </w:r>
      <w:proofErr w:type="gramStart"/>
      <w:r w:rsidRPr="00DE40AD">
        <w:rPr>
          <w:rFonts w:hint="eastAsia"/>
        </w:rPr>
        <w:t>捷税宝项目</w:t>
      </w:r>
      <w:proofErr w:type="gramEnd"/>
      <w:r w:rsidRPr="00DE40AD">
        <w:rPr>
          <w:rFonts w:hint="eastAsia"/>
        </w:rPr>
        <w:t>发展</w:t>
      </w:r>
      <w:bookmarkEnd w:id="14"/>
    </w:p>
    <w:p w:rsidR="005012DC" w:rsidRPr="00DE40AD" w:rsidRDefault="005012DC" w:rsidP="005012DC">
      <w:pPr>
        <w:pStyle w:val="p2"/>
        <w:spacing w:before="0" w:beforeAutospacing="0" w:after="0" w:afterAutospacing="0" w:line="360" w:lineRule="auto"/>
        <w:rPr>
          <w:rFonts w:asciiTheme="majorEastAsia" w:eastAsiaTheme="majorEastAsia" w:hAnsiTheme="majorEastAsia" w:cstheme="minorBidi"/>
          <w:kern w:val="2"/>
          <w:szCs w:val="28"/>
        </w:rPr>
      </w:pPr>
      <w:r w:rsidRPr="00DE40AD">
        <w:rPr>
          <w:rFonts w:asciiTheme="majorEastAsia" w:eastAsiaTheme="majorEastAsia" w:hAnsiTheme="majorEastAsia" w:hint="eastAsia"/>
          <w:szCs w:val="28"/>
        </w:rPr>
        <w:t>2.3.1</w:t>
      </w:r>
      <w:r w:rsidR="00CA6B11">
        <w:rPr>
          <w:rFonts w:asciiTheme="majorEastAsia" w:eastAsiaTheme="majorEastAsia" w:hAnsiTheme="majorEastAsia" w:hint="eastAsia"/>
          <w:szCs w:val="28"/>
        </w:rPr>
        <w:t>第一阶段：实现小</w:t>
      </w:r>
      <w:proofErr w:type="gramStart"/>
      <w:r w:rsidR="00CA6B11">
        <w:rPr>
          <w:rFonts w:asciiTheme="majorEastAsia" w:eastAsiaTheme="majorEastAsia" w:hAnsiTheme="majorEastAsia" w:hint="eastAsia"/>
          <w:szCs w:val="28"/>
        </w:rPr>
        <w:t>微</w:t>
      </w:r>
      <w:r w:rsidR="00C35DEF" w:rsidRPr="00DE40AD">
        <w:rPr>
          <w:rFonts w:asciiTheme="majorEastAsia" w:eastAsiaTheme="majorEastAsia" w:hAnsiTheme="majorEastAsia" w:hint="eastAsia"/>
          <w:szCs w:val="28"/>
        </w:rPr>
        <w:t>企业</w:t>
      </w:r>
      <w:proofErr w:type="gramEnd"/>
      <w:r w:rsidR="00C35DEF" w:rsidRPr="00DE40AD">
        <w:rPr>
          <w:rFonts w:asciiTheme="majorEastAsia" w:eastAsiaTheme="majorEastAsia" w:hAnsiTheme="majorEastAsia" w:hint="eastAsia"/>
          <w:szCs w:val="28"/>
        </w:rPr>
        <w:t>工商、银行、税务、日常维护、年度事项等所有事项的业务在线闭环（</w:t>
      </w:r>
      <w:r w:rsidR="00C35DEF" w:rsidRPr="00D755DF">
        <w:rPr>
          <w:rFonts w:asciiTheme="majorEastAsia" w:eastAsiaTheme="majorEastAsia" w:hAnsiTheme="majorEastAsia" w:hint="eastAsia"/>
          <w:b/>
          <w:bCs/>
          <w:color w:val="FF0000"/>
          <w:szCs w:val="28"/>
        </w:rPr>
        <w:t>已完成</w:t>
      </w:r>
      <w:r w:rsidR="00C35DEF" w:rsidRPr="00DE40AD">
        <w:rPr>
          <w:rFonts w:asciiTheme="majorEastAsia" w:eastAsiaTheme="majorEastAsia" w:hAnsiTheme="majorEastAsia" w:hint="eastAsia"/>
          <w:szCs w:val="28"/>
        </w:rPr>
        <w:t>）</w:t>
      </w:r>
    </w:p>
    <w:p w:rsidR="005012DC" w:rsidRPr="00DE40AD" w:rsidRDefault="005012DC" w:rsidP="005012DC">
      <w:pPr>
        <w:pStyle w:val="p2"/>
        <w:spacing w:before="0" w:beforeAutospacing="0" w:after="0" w:afterAutospacing="0" w:line="360" w:lineRule="auto"/>
        <w:rPr>
          <w:rFonts w:asciiTheme="majorEastAsia" w:eastAsiaTheme="majorEastAsia" w:hAnsiTheme="majorEastAsia" w:cstheme="minorBidi"/>
          <w:kern w:val="2"/>
          <w:szCs w:val="28"/>
        </w:rPr>
      </w:pPr>
      <w:r w:rsidRPr="00DE40AD">
        <w:rPr>
          <w:rFonts w:asciiTheme="majorEastAsia" w:eastAsiaTheme="majorEastAsia" w:hAnsiTheme="majorEastAsia" w:hint="eastAsia"/>
          <w:szCs w:val="28"/>
        </w:rPr>
        <w:t>2.3.2</w:t>
      </w:r>
      <w:r w:rsidR="00C35DEF" w:rsidRPr="00DE40AD">
        <w:rPr>
          <w:rFonts w:asciiTheme="majorEastAsia" w:eastAsiaTheme="majorEastAsia" w:hAnsiTheme="majorEastAsia" w:hint="eastAsia"/>
          <w:szCs w:val="28"/>
        </w:rPr>
        <w:t>第二阶段：多品类企业，如：有限公司、贸易类、合伙企业、科技类等（</w:t>
      </w:r>
      <w:r w:rsidR="00C35DEF" w:rsidRPr="00D755DF">
        <w:rPr>
          <w:rFonts w:asciiTheme="majorEastAsia" w:eastAsiaTheme="majorEastAsia" w:hAnsiTheme="majorEastAsia" w:hint="eastAsia"/>
          <w:b/>
          <w:bCs/>
          <w:color w:val="FF0000"/>
          <w:szCs w:val="28"/>
        </w:rPr>
        <w:t>进行中</w:t>
      </w:r>
      <w:r w:rsidR="00C35DEF" w:rsidRPr="00DE40AD">
        <w:rPr>
          <w:rFonts w:asciiTheme="majorEastAsia" w:eastAsiaTheme="majorEastAsia" w:hAnsiTheme="majorEastAsia" w:hint="eastAsia"/>
          <w:szCs w:val="28"/>
        </w:rPr>
        <w:t>）</w:t>
      </w:r>
    </w:p>
    <w:p w:rsidR="005012DC" w:rsidRPr="00DE40AD" w:rsidRDefault="005012DC" w:rsidP="005012DC">
      <w:pPr>
        <w:pStyle w:val="p2"/>
        <w:spacing w:before="0" w:beforeAutospacing="0" w:after="0" w:afterAutospacing="0" w:line="360" w:lineRule="auto"/>
        <w:rPr>
          <w:rFonts w:asciiTheme="majorEastAsia" w:eastAsiaTheme="majorEastAsia" w:hAnsiTheme="majorEastAsia" w:cstheme="minorBidi"/>
          <w:kern w:val="2"/>
          <w:szCs w:val="28"/>
        </w:rPr>
      </w:pPr>
      <w:r w:rsidRPr="00DE40AD">
        <w:rPr>
          <w:rFonts w:asciiTheme="majorEastAsia" w:eastAsiaTheme="majorEastAsia" w:hAnsiTheme="majorEastAsia" w:hint="eastAsia"/>
          <w:szCs w:val="28"/>
        </w:rPr>
        <w:t>2.3.3</w:t>
      </w:r>
      <w:r w:rsidR="00C35DEF" w:rsidRPr="00DE40AD">
        <w:rPr>
          <w:rFonts w:asciiTheme="majorEastAsia" w:eastAsiaTheme="majorEastAsia" w:hAnsiTheme="majorEastAsia" w:hint="eastAsia"/>
          <w:szCs w:val="28"/>
        </w:rPr>
        <w:t>第三阶段：园区招商互联网+平台，园区招商流量净化平台（进行中）</w:t>
      </w:r>
    </w:p>
    <w:p w:rsidR="00B12BCF" w:rsidRPr="00DE40AD" w:rsidRDefault="005012DC" w:rsidP="005012DC">
      <w:pPr>
        <w:pStyle w:val="p2"/>
        <w:spacing w:before="0" w:beforeAutospacing="0" w:after="0" w:afterAutospacing="0" w:line="360" w:lineRule="auto"/>
        <w:rPr>
          <w:rFonts w:asciiTheme="majorEastAsia" w:eastAsiaTheme="majorEastAsia" w:hAnsiTheme="majorEastAsia" w:cstheme="minorBidi"/>
          <w:kern w:val="2"/>
          <w:szCs w:val="28"/>
        </w:rPr>
      </w:pPr>
      <w:r w:rsidRPr="00DE40AD">
        <w:rPr>
          <w:rFonts w:asciiTheme="majorEastAsia" w:eastAsiaTheme="majorEastAsia" w:hAnsiTheme="majorEastAsia" w:hint="eastAsia"/>
          <w:szCs w:val="28"/>
        </w:rPr>
        <w:t>2.3.4</w:t>
      </w:r>
      <w:r w:rsidR="00C35DEF" w:rsidRPr="00DE40AD">
        <w:rPr>
          <w:rFonts w:asciiTheme="majorEastAsia" w:eastAsiaTheme="majorEastAsia" w:hAnsiTheme="majorEastAsia" w:hint="eastAsia"/>
          <w:szCs w:val="28"/>
        </w:rPr>
        <w:t>第四阶段：</w:t>
      </w:r>
      <w:proofErr w:type="gramStart"/>
      <w:r w:rsidR="00C35DEF" w:rsidRPr="00DE40AD">
        <w:rPr>
          <w:rFonts w:asciiTheme="majorEastAsia" w:eastAsiaTheme="majorEastAsia" w:hAnsiTheme="majorEastAsia" w:hint="eastAsia"/>
          <w:szCs w:val="28"/>
        </w:rPr>
        <w:t>企服平台</w:t>
      </w:r>
      <w:proofErr w:type="gramEnd"/>
      <w:r w:rsidR="00C35DEF" w:rsidRPr="00DE40AD">
        <w:rPr>
          <w:rFonts w:asciiTheme="majorEastAsia" w:eastAsiaTheme="majorEastAsia" w:hAnsiTheme="majorEastAsia" w:hint="eastAsia"/>
          <w:szCs w:val="28"/>
        </w:rPr>
        <w:t>，金融平台，交易平台等（大未来）</w:t>
      </w:r>
    </w:p>
    <w:p w:rsidR="005012DC" w:rsidRPr="00DE40AD" w:rsidRDefault="00E94E88" w:rsidP="00E94E88">
      <w:pPr>
        <w:pStyle w:val="2"/>
      </w:pPr>
      <w:bookmarkStart w:id="15" w:name="_Toc1740649"/>
      <w:r>
        <w:rPr>
          <w:rFonts w:hint="eastAsia"/>
        </w:rPr>
        <w:t>2.4</w:t>
      </w:r>
      <w:r w:rsidR="00627368" w:rsidRPr="00DE40AD">
        <w:rPr>
          <w:rFonts w:hint="eastAsia"/>
        </w:rPr>
        <w:t>助力小</w:t>
      </w:r>
      <w:proofErr w:type="gramStart"/>
      <w:r w:rsidR="00627368" w:rsidRPr="00DE40AD">
        <w:rPr>
          <w:rFonts w:hint="eastAsia"/>
        </w:rPr>
        <w:t>微企业</w:t>
      </w:r>
      <w:proofErr w:type="gramEnd"/>
      <w:r w:rsidR="00627368" w:rsidRPr="00DE40AD">
        <w:rPr>
          <w:rFonts w:hint="eastAsia"/>
        </w:rPr>
        <w:t>发展</w:t>
      </w:r>
      <w:bookmarkEnd w:id="15"/>
    </w:p>
    <w:p w:rsidR="00FD7DF5" w:rsidRPr="00DE40AD" w:rsidRDefault="00D01BA2" w:rsidP="00D01BA2">
      <w:pPr>
        <w:pStyle w:val="p2"/>
        <w:spacing w:before="0" w:beforeAutospacing="0" w:after="0" w:afterAutospacing="0" w:line="360" w:lineRule="auto"/>
        <w:rPr>
          <w:rFonts w:asciiTheme="majorEastAsia" w:eastAsiaTheme="majorEastAsia" w:hAnsiTheme="majorEastAsia"/>
          <w:szCs w:val="28"/>
        </w:rPr>
      </w:pPr>
      <w:r w:rsidRPr="00DE40AD">
        <w:rPr>
          <w:rFonts w:asciiTheme="majorEastAsia" w:eastAsiaTheme="majorEastAsia" w:hAnsiTheme="majorEastAsia" w:hint="eastAsia"/>
          <w:szCs w:val="28"/>
        </w:rPr>
        <w:t>2.4.1</w:t>
      </w:r>
      <w:r w:rsidR="00AD7FC3" w:rsidRPr="00DE40AD">
        <w:rPr>
          <w:rFonts w:asciiTheme="majorEastAsia" w:eastAsiaTheme="majorEastAsia" w:hAnsiTheme="majorEastAsia" w:hint="eastAsia"/>
          <w:szCs w:val="28"/>
        </w:rPr>
        <w:t>早期起步阶段：</w:t>
      </w:r>
      <w:proofErr w:type="gramStart"/>
      <w:r w:rsidR="00AD7FC3" w:rsidRPr="00DE40AD">
        <w:rPr>
          <w:rFonts w:asciiTheme="majorEastAsia" w:eastAsiaTheme="majorEastAsia" w:hAnsiTheme="majorEastAsia" w:hint="eastAsia"/>
          <w:szCs w:val="28"/>
        </w:rPr>
        <w:t>捷税宝</w:t>
      </w:r>
      <w:proofErr w:type="gramEnd"/>
      <w:r w:rsidR="00AD7FC3" w:rsidRPr="00DE40AD">
        <w:rPr>
          <w:rFonts w:asciiTheme="majorEastAsia" w:eastAsiaTheme="majorEastAsia" w:hAnsiTheme="majorEastAsia" w:hint="eastAsia"/>
          <w:szCs w:val="28"/>
        </w:rPr>
        <w:t>目前针对有一定基础的创业者提供服务</w:t>
      </w:r>
      <w:r w:rsidRPr="00DE40AD">
        <w:rPr>
          <w:rFonts w:asciiTheme="majorEastAsia" w:eastAsiaTheme="majorEastAsia" w:hAnsiTheme="majorEastAsia" w:hint="eastAsia"/>
          <w:szCs w:val="28"/>
        </w:rPr>
        <w:t>，在企业的起步阶段提供专业的税务筹划，企业管理，资源对接服务。</w:t>
      </w:r>
    </w:p>
    <w:p w:rsidR="00FD7DF5" w:rsidRPr="00DE40AD" w:rsidRDefault="00D01BA2" w:rsidP="00D01BA2">
      <w:pPr>
        <w:pStyle w:val="p2"/>
        <w:spacing w:before="0" w:beforeAutospacing="0" w:after="0" w:afterAutospacing="0" w:line="360" w:lineRule="auto"/>
        <w:rPr>
          <w:rFonts w:asciiTheme="majorEastAsia" w:eastAsiaTheme="majorEastAsia" w:hAnsiTheme="majorEastAsia"/>
          <w:szCs w:val="28"/>
        </w:rPr>
      </w:pPr>
      <w:r w:rsidRPr="00DE40AD">
        <w:rPr>
          <w:rFonts w:asciiTheme="majorEastAsia" w:eastAsiaTheme="majorEastAsia" w:hAnsiTheme="majorEastAsia" w:hint="eastAsia"/>
          <w:szCs w:val="28"/>
        </w:rPr>
        <w:t>2.4.2</w:t>
      </w:r>
      <w:r w:rsidR="00AD7FC3" w:rsidRPr="00DE40AD">
        <w:rPr>
          <w:rFonts w:asciiTheme="majorEastAsia" w:eastAsiaTheme="majorEastAsia" w:hAnsiTheme="majorEastAsia" w:hint="eastAsia"/>
          <w:szCs w:val="28"/>
        </w:rPr>
        <w:t>年营业额：通常这些提供专业服务的小微企业，年营业额为</w:t>
      </w:r>
      <w:r w:rsidR="00674AA2">
        <w:rPr>
          <w:rFonts w:asciiTheme="majorEastAsia" w:eastAsiaTheme="majorEastAsia" w:hAnsiTheme="majorEastAsia" w:hint="eastAsia"/>
          <w:szCs w:val="28"/>
        </w:rPr>
        <w:t>120</w:t>
      </w:r>
      <w:r w:rsidR="00AD7FC3" w:rsidRPr="00DE40AD">
        <w:rPr>
          <w:rFonts w:asciiTheme="majorEastAsia" w:eastAsiaTheme="majorEastAsia" w:hAnsiTheme="majorEastAsia" w:hint="eastAsia"/>
          <w:szCs w:val="28"/>
        </w:rPr>
        <w:t>万至450万之间，平均</w:t>
      </w:r>
      <w:r w:rsidR="00D755DF">
        <w:rPr>
          <w:rFonts w:asciiTheme="majorEastAsia" w:eastAsiaTheme="majorEastAsia" w:hAnsiTheme="majorEastAsia" w:hint="eastAsia"/>
          <w:szCs w:val="28"/>
        </w:rPr>
        <w:t>20</w:t>
      </w:r>
      <w:r w:rsidR="00AD7FC3" w:rsidRPr="00DE40AD">
        <w:rPr>
          <w:rFonts w:asciiTheme="majorEastAsia" w:eastAsiaTheme="majorEastAsia" w:hAnsiTheme="majorEastAsia" w:hint="eastAsia"/>
          <w:szCs w:val="28"/>
        </w:rPr>
        <w:t>0万左右。</w:t>
      </w:r>
    </w:p>
    <w:p w:rsidR="00FD7DF5" w:rsidRPr="00DE40AD" w:rsidRDefault="00D01BA2" w:rsidP="00D01BA2">
      <w:pPr>
        <w:pStyle w:val="p2"/>
        <w:spacing w:before="0" w:beforeAutospacing="0" w:after="0" w:afterAutospacing="0" w:line="360" w:lineRule="auto"/>
        <w:rPr>
          <w:rFonts w:asciiTheme="majorEastAsia" w:eastAsiaTheme="majorEastAsia" w:hAnsiTheme="majorEastAsia"/>
          <w:szCs w:val="28"/>
        </w:rPr>
      </w:pPr>
      <w:r w:rsidRPr="00DE40AD">
        <w:rPr>
          <w:rFonts w:asciiTheme="majorEastAsia" w:eastAsiaTheme="majorEastAsia" w:hAnsiTheme="majorEastAsia" w:hint="eastAsia"/>
          <w:szCs w:val="28"/>
        </w:rPr>
        <w:t>2.4.3</w:t>
      </w:r>
      <w:r w:rsidR="00AD7FC3" w:rsidRPr="00DE40AD">
        <w:rPr>
          <w:rFonts w:asciiTheme="majorEastAsia" w:eastAsiaTheme="majorEastAsia" w:hAnsiTheme="majorEastAsia" w:hint="eastAsia"/>
          <w:szCs w:val="28"/>
        </w:rPr>
        <w:t>孵化率：根据我们的经验，1-2年内，会有20%~30%的企业会进一步孵化达到年营业额2000万+。</w:t>
      </w:r>
    </w:p>
    <w:p w:rsidR="00FD7DF5" w:rsidRPr="00DE40AD" w:rsidRDefault="00D01BA2" w:rsidP="00D01BA2">
      <w:pPr>
        <w:pStyle w:val="p2"/>
        <w:spacing w:before="0" w:beforeAutospacing="0" w:after="0" w:afterAutospacing="0" w:line="360" w:lineRule="auto"/>
        <w:rPr>
          <w:rFonts w:asciiTheme="majorEastAsia" w:eastAsiaTheme="majorEastAsia" w:hAnsiTheme="majorEastAsia"/>
          <w:szCs w:val="28"/>
        </w:rPr>
      </w:pPr>
      <w:r w:rsidRPr="00DE40AD">
        <w:rPr>
          <w:rFonts w:asciiTheme="majorEastAsia" w:eastAsiaTheme="majorEastAsia" w:hAnsiTheme="majorEastAsia" w:hint="eastAsia"/>
          <w:szCs w:val="28"/>
        </w:rPr>
        <w:lastRenderedPageBreak/>
        <w:t>2.4.4</w:t>
      </w:r>
      <w:r w:rsidR="00AD7FC3" w:rsidRPr="00DE40AD">
        <w:rPr>
          <w:rFonts w:asciiTheme="majorEastAsia" w:eastAsiaTheme="majorEastAsia" w:hAnsiTheme="majorEastAsia" w:hint="eastAsia"/>
          <w:szCs w:val="28"/>
        </w:rPr>
        <w:t>机会：3-5年内，通常会有2~3%的企业会成为中型企业，获得若干轮融资，或年营业额过亿。</w:t>
      </w:r>
    </w:p>
    <w:p w:rsidR="00D044E1" w:rsidRPr="00DE40AD" w:rsidRDefault="00E94E88" w:rsidP="00E94E88">
      <w:pPr>
        <w:pStyle w:val="2"/>
      </w:pPr>
      <w:bookmarkStart w:id="16" w:name="_Toc1740650"/>
      <w:r>
        <w:rPr>
          <w:rFonts w:hint="eastAsia"/>
        </w:rPr>
        <w:t>2.5</w:t>
      </w:r>
      <w:proofErr w:type="gramStart"/>
      <w:r w:rsidR="00D044E1" w:rsidRPr="00DE40AD">
        <w:rPr>
          <w:rFonts w:hint="eastAsia"/>
        </w:rPr>
        <w:t>捷税宝平台</w:t>
      </w:r>
      <w:proofErr w:type="gramEnd"/>
      <w:r w:rsidR="00D044E1" w:rsidRPr="00DE40AD">
        <w:rPr>
          <w:rFonts w:hint="eastAsia"/>
        </w:rPr>
        <w:t>运营状况</w:t>
      </w:r>
      <w:bookmarkEnd w:id="16"/>
    </w:p>
    <w:p w:rsidR="00D044E1" w:rsidRPr="00DE40AD" w:rsidRDefault="00D044E1" w:rsidP="00D01BA2">
      <w:pPr>
        <w:pStyle w:val="p2"/>
        <w:spacing w:before="0" w:beforeAutospacing="0" w:after="0" w:afterAutospacing="0" w:line="360" w:lineRule="auto"/>
        <w:rPr>
          <w:rFonts w:asciiTheme="majorEastAsia" w:eastAsiaTheme="majorEastAsia" w:hAnsiTheme="majorEastAsia"/>
          <w:szCs w:val="28"/>
        </w:rPr>
      </w:pPr>
      <w:proofErr w:type="gramStart"/>
      <w:r w:rsidRPr="00DE40AD">
        <w:rPr>
          <w:rFonts w:asciiTheme="majorEastAsia" w:eastAsiaTheme="majorEastAsia" w:hAnsiTheme="majorEastAsia" w:hint="eastAsia"/>
          <w:szCs w:val="28"/>
        </w:rPr>
        <w:t>捷税宝平台</w:t>
      </w:r>
      <w:proofErr w:type="gramEnd"/>
      <w:r w:rsidRPr="00DE40AD">
        <w:rPr>
          <w:rFonts w:asciiTheme="majorEastAsia" w:eastAsiaTheme="majorEastAsia" w:hAnsiTheme="majorEastAsia" w:hint="eastAsia"/>
          <w:szCs w:val="28"/>
        </w:rPr>
        <w:t>目前总体累计用户规模超过30万+，</w:t>
      </w:r>
      <w:proofErr w:type="gramStart"/>
      <w:r w:rsidRPr="00DE40AD">
        <w:rPr>
          <w:rFonts w:asciiTheme="majorEastAsia" w:eastAsiaTheme="majorEastAsia" w:hAnsiTheme="majorEastAsia" w:hint="eastAsia"/>
          <w:szCs w:val="28"/>
        </w:rPr>
        <w:t>捷税宝注册</w:t>
      </w:r>
      <w:proofErr w:type="gramEnd"/>
      <w:r w:rsidRPr="00DE40AD">
        <w:rPr>
          <w:rFonts w:asciiTheme="majorEastAsia" w:eastAsiaTheme="majorEastAsia" w:hAnsiTheme="majorEastAsia" w:hint="eastAsia"/>
          <w:szCs w:val="28"/>
        </w:rPr>
        <w:t>用户10万+，付费用户截止</w:t>
      </w:r>
      <w:r w:rsidR="00CA6B11">
        <w:rPr>
          <w:rFonts w:asciiTheme="majorEastAsia" w:eastAsiaTheme="majorEastAsia" w:hAnsiTheme="majorEastAsia" w:hint="eastAsia"/>
          <w:szCs w:val="28"/>
        </w:rPr>
        <w:t>2018</w:t>
      </w:r>
      <w:r w:rsidRPr="00DE40AD">
        <w:rPr>
          <w:rFonts w:asciiTheme="majorEastAsia" w:eastAsiaTheme="majorEastAsia" w:hAnsiTheme="majorEastAsia" w:hint="eastAsia"/>
          <w:szCs w:val="28"/>
        </w:rPr>
        <w:t>年年底</w:t>
      </w:r>
      <w:r w:rsidR="00CA6B11">
        <w:rPr>
          <w:rFonts w:asciiTheme="majorEastAsia" w:eastAsiaTheme="majorEastAsia" w:hAnsiTheme="majorEastAsia" w:hint="eastAsia"/>
          <w:szCs w:val="28"/>
        </w:rPr>
        <w:t>3</w:t>
      </w:r>
      <w:r w:rsidRPr="00DE40AD">
        <w:rPr>
          <w:rFonts w:asciiTheme="majorEastAsia" w:eastAsiaTheme="majorEastAsia" w:hAnsiTheme="majorEastAsia" w:hint="eastAsia"/>
          <w:szCs w:val="28"/>
        </w:rPr>
        <w:t>万</w:t>
      </w:r>
      <w:r w:rsidR="00CA6B11">
        <w:rPr>
          <w:rFonts w:asciiTheme="majorEastAsia" w:eastAsiaTheme="majorEastAsia" w:hAnsiTheme="majorEastAsia" w:hint="eastAsia"/>
          <w:szCs w:val="28"/>
        </w:rPr>
        <w:t>余家</w:t>
      </w:r>
      <w:r w:rsidR="00C253BC" w:rsidRPr="00DE40AD">
        <w:rPr>
          <w:rFonts w:asciiTheme="majorEastAsia" w:eastAsiaTheme="majorEastAsia" w:hAnsiTheme="majorEastAsia" w:hint="eastAsia"/>
          <w:szCs w:val="28"/>
        </w:rPr>
        <w:t>，</w:t>
      </w:r>
      <w:proofErr w:type="gramStart"/>
      <w:r w:rsidR="00C253BC" w:rsidRPr="00DE40AD">
        <w:rPr>
          <w:rFonts w:asciiTheme="majorEastAsia" w:eastAsiaTheme="majorEastAsia" w:hAnsiTheme="majorEastAsia" w:hint="eastAsia"/>
          <w:szCs w:val="28"/>
        </w:rPr>
        <w:t>只捷税宝项目</w:t>
      </w:r>
      <w:proofErr w:type="gramEnd"/>
      <w:r w:rsidR="00C253BC" w:rsidRPr="00DE40AD">
        <w:rPr>
          <w:rFonts w:asciiTheme="majorEastAsia" w:eastAsiaTheme="majorEastAsia" w:hAnsiTheme="majorEastAsia" w:hint="eastAsia"/>
          <w:szCs w:val="28"/>
        </w:rPr>
        <w:t>在</w:t>
      </w:r>
      <w:r w:rsidR="00CA6B11">
        <w:rPr>
          <w:rFonts w:asciiTheme="majorEastAsia" w:eastAsiaTheme="majorEastAsia" w:hAnsiTheme="majorEastAsia" w:hint="eastAsia"/>
          <w:szCs w:val="28"/>
        </w:rPr>
        <w:t>2018</w:t>
      </w:r>
      <w:r w:rsidR="00C253BC" w:rsidRPr="00DE40AD">
        <w:rPr>
          <w:rFonts w:asciiTheme="majorEastAsia" w:eastAsiaTheme="majorEastAsia" w:hAnsiTheme="majorEastAsia" w:hint="eastAsia"/>
          <w:szCs w:val="28"/>
        </w:rPr>
        <w:t>年为普道集团赢得</w:t>
      </w:r>
      <w:r w:rsidR="00CA6B11">
        <w:rPr>
          <w:rFonts w:asciiTheme="majorEastAsia" w:eastAsiaTheme="majorEastAsia" w:hAnsiTheme="majorEastAsia" w:hint="eastAsia"/>
          <w:szCs w:val="28"/>
        </w:rPr>
        <w:t>5个多亿营业收入。预计</w:t>
      </w:r>
      <w:r w:rsidR="00C253BC" w:rsidRPr="00DE40AD">
        <w:rPr>
          <w:rFonts w:asciiTheme="majorEastAsia" w:eastAsiaTheme="majorEastAsia" w:hAnsiTheme="majorEastAsia" w:hint="eastAsia"/>
          <w:szCs w:val="28"/>
        </w:rPr>
        <w:t>在</w:t>
      </w:r>
      <w:r w:rsidR="00CA6B11">
        <w:rPr>
          <w:rFonts w:asciiTheme="majorEastAsia" w:eastAsiaTheme="majorEastAsia" w:hAnsiTheme="majorEastAsia" w:hint="eastAsia"/>
          <w:szCs w:val="28"/>
        </w:rPr>
        <w:t>2019</w:t>
      </w:r>
      <w:r w:rsidR="00C253BC" w:rsidRPr="00DE40AD">
        <w:rPr>
          <w:rFonts w:asciiTheme="majorEastAsia" w:eastAsiaTheme="majorEastAsia" w:hAnsiTheme="majorEastAsia" w:hint="eastAsia"/>
          <w:szCs w:val="28"/>
        </w:rPr>
        <w:t>年平台付费用户以每个月</w:t>
      </w:r>
      <w:r w:rsidR="00CA6B11">
        <w:rPr>
          <w:rFonts w:asciiTheme="majorEastAsia" w:eastAsiaTheme="majorEastAsia" w:hAnsiTheme="majorEastAsia" w:hint="eastAsia"/>
          <w:szCs w:val="28"/>
        </w:rPr>
        <w:t>1000</w:t>
      </w:r>
      <w:r w:rsidR="00C253BC" w:rsidRPr="00DE40AD">
        <w:rPr>
          <w:rFonts w:asciiTheme="majorEastAsia" w:eastAsiaTheme="majorEastAsia" w:hAnsiTheme="majorEastAsia" w:hint="eastAsia"/>
          <w:szCs w:val="28"/>
        </w:rPr>
        <w:t>至</w:t>
      </w:r>
      <w:r w:rsidR="00CA6B11">
        <w:rPr>
          <w:rFonts w:asciiTheme="majorEastAsia" w:eastAsiaTheme="majorEastAsia" w:hAnsiTheme="majorEastAsia" w:hint="eastAsia"/>
          <w:szCs w:val="28"/>
        </w:rPr>
        <w:t>15</w:t>
      </w:r>
      <w:r w:rsidR="00C253BC" w:rsidRPr="00DE40AD">
        <w:rPr>
          <w:rFonts w:asciiTheme="majorEastAsia" w:eastAsiaTheme="majorEastAsia" w:hAnsiTheme="majorEastAsia" w:hint="eastAsia"/>
          <w:szCs w:val="28"/>
        </w:rPr>
        <w:t>00的数量往上增加。</w:t>
      </w:r>
    </w:p>
    <w:p w:rsidR="004A26D1" w:rsidRPr="00DE40AD" w:rsidRDefault="00E94E88" w:rsidP="00E94E88">
      <w:pPr>
        <w:pStyle w:val="2"/>
      </w:pPr>
      <w:bookmarkStart w:id="17" w:name="_Toc1740651"/>
      <w:r>
        <w:rPr>
          <w:rFonts w:hint="eastAsia"/>
        </w:rPr>
        <w:t>2.6</w:t>
      </w:r>
      <w:proofErr w:type="gramStart"/>
      <w:r w:rsidR="00C253BC" w:rsidRPr="00DE40AD">
        <w:rPr>
          <w:rFonts w:hint="eastAsia"/>
        </w:rPr>
        <w:t>捷税宝业务</w:t>
      </w:r>
      <w:proofErr w:type="gramEnd"/>
      <w:r w:rsidR="00C253BC" w:rsidRPr="00DE40AD">
        <w:rPr>
          <w:rFonts w:hint="eastAsia"/>
        </w:rPr>
        <w:t>运行模式</w:t>
      </w:r>
      <w:bookmarkEnd w:id="17"/>
    </w:p>
    <w:p w:rsidR="004A26D1" w:rsidRPr="00DE40AD" w:rsidRDefault="00C253BC" w:rsidP="00E94E88">
      <w:pPr>
        <w:pStyle w:val="3"/>
      </w:pPr>
      <w:bookmarkStart w:id="18" w:name="_Toc1740652"/>
      <w:r w:rsidRPr="00DE40AD">
        <w:rPr>
          <w:rFonts w:hint="eastAsia"/>
        </w:rPr>
        <w:t>2.6.1</w:t>
      </w:r>
      <w:proofErr w:type="gramStart"/>
      <w:r w:rsidRPr="00DE40AD">
        <w:rPr>
          <w:rFonts w:hint="eastAsia"/>
        </w:rPr>
        <w:t>捷税宝平台</w:t>
      </w:r>
      <w:proofErr w:type="gramEnd"/>
      <w:r w:rsidRPr="00DE40AD">
        <w:rPr>
          <w:rFonts w:hint="eastAsia"/>
        </w:rPr>
        <w:t>的角色</w:t>
      </w:r>
      <w:bookmarkEnd w:id="18"/>
    </w:p>
    <w:p w:rsidR="004A26D1" w:rsidRPr="00DE40AD" w:rsidRDefault="003F072D" w:rsidP="004A26D1">
      <w:pPr>
        <w:pStyle w:val="p2"/>
        <w:spacing w:before="0" w:beforeAutospacing="0" w:after="0" w:afterAutospacing="0" w:line="360" w:lineRule="auto"/>
        <w:rPr>
          <w:rFonts w:asciiTheme="majorEastAsia" w:eastAsiaTheme="majorEastAsia" w:hAnsiTheme="majorEastAsia"/>
          <w:szCs w:val="28"/>
        </w:rPr>
      </w:pPr>
      <w:proofErr w:type="gramStart"/>
      <w:r w:rsidRPr="00DE40AD">
        <w:rPr>
          <w:rFonts w:asciiTheme="majorEastAsia" w:eastAsiaTheme="majorEastAsia" w:hAnsiTheme="majorEastAsia" w:hint="eastAsia"/>
          <w:szCs w:val="28"/>
        </w:rPr>
        <w:t>捷税宝平台</w:t>
      </w:r>
      <w:proofErr w:type="gramEnd"/>
      <w:r w:rsidRPr="00DE40AD">
        <w:rPr>
          <w:rFonts w:asciiTheme="majorEastAsia" w:eastAsiaTheme="majorEastAsia" w:hAnsiTheme="majorEastAsia" w:hint="eastAsia"/>
          <w:szCs w:val="28"/>
        </w:rPr>
        <w:t>对于创业者来说是一站式企业服务互联网</w:t>
      </w:r>
      <w:r w:rsidRPr="00DE40AD">
        <w:rPr>
          <w:rFonts w:asciiTheme="majorEastAsia" w:eastAsiaTheme="majorEastAsia" w:hAnsiTheme="majorEastAsia"/>
          <w:szCs w:val="28"/>
        </w:rPr>
        <w:t>+</w:t>
      </w:r>
      <w:r w:rsidR="00CA6B11">
        <w:rPr>
          <w:rFonts w:asciiTheme="majorEastAsia" w:eastAsiaTheme="majorEastAsia" w:hAnsiTheme="majorEastAsia" w:hint="eastAsia"/>
          <w:szCs w:val="28"/>
        </w:rPr>
        <w:t>平台，帮助创业者设立</w:t>
      </w:r>
      <w:r w:rsidRPr="00DE40AD">
        <w:rPr>
          <w:rFonts w:asciiTheme="majorEastAsia" w:eastAsiaTheme="majorEastAsia" w:hAnsiTheme="majorEastAsia" w:hint="eastAsia"/>
          <w:szCs w:val="28"/>
        </w:rPr>
        <w:t>企业，并提供一站式企业服务：记账、开票、报税、年报等；</w:t>
      </w:r>
    </w:p>
    <w:p w:rsidR="003F072D" w:rsidRPr="00DE40AD" w:rsidRDefault="003F072D" w:rsidP="004A26D1">
      <w:pPr>
        <w:pStyle w:val="p2"/>
        <w:spacing w:before="0" w:beforeAutospacing="0" w:after="0" w:afterAutospacing="0" w:line="360" w:lineRule="auto"/>
        <w:rPr>
          <w:rFonts w:asciiTheme="majorEastAsia" w:eastAsiaTheme="majorEastAsia" w:hAnsiTheme="majorEastAsia" w:cstheme="minorBidi"/>
          <w:b/>
          <w:kern w:val="2"/>
          <w:szCs w:val="28"/>
        </w:rPr>
      </w:pPr>
      <w:proofErr w:type="gramStart"/>
      <w:r w:rsidRPr="00DE40AD">
        <w:rPr>
          <w:rFonts w:asciiTheme="majorEastAsia" w:eastAsiaTheme="majorEastAsia" w:hAnsiTheme="majorEastAsia"/>
          <w:szCs w:val="28"/>
        </w:rPr>
        <w:t>捷税宝平台</w:t>
      </w:r>
      <w:proofErr w:type="gramEnd"/>
      <w:r w:rsidRPr="00DE40AD">
        <w:rPr>
          <w:rFonts w:asciiTheme="majorEastAsia" w:eastAsiaTheme="majorEastAsia" w:hAnsiTheme="majorEastAsia"/>
          <w:szCs w:val="28"/>
        </w:rPr>
        <w:t>对于政府来说是招商管理互联网</w:t>
      </w:r>
      <w:r w:rsidRPr="00DE40AD">
        <w:rPr>
          <w:rFonts w:asciiTheme="majorEastAsia" w:eastAsiaTheme="majorEastAsia" w:hAnsiTheme="majorEastAsia" w:hint="eastAsia"/>
          <w:szCs w:val="28"/>
        </w:rPr>
        <w:t>+</w:t>
      </w:r>
      <w:r w:rsidRPr="00DE40AD">
        <w:rPr>
          <w:rFonts w:asciiTheme="majorEastAsia" w:eastAsiaTheme="majorEastAsia" w:hAnsiTheme="majorEastAsia"/>
          <w:szCs w:val="28"/>
        </w:rPr>
        <w:t>平台</w:t>
      </w:r>
      <w:r w:rsidR="00CA6B11">
        <w:rPr>
          <w:rFonts w:asciiTheme="majorEastAsia" w:eastAsiaTheme="majorEastAsia" w:hAnsiTheme="majorEastAsia" w:hint="eastAsia"/>
          <w:szCs w:val="28"/>
        </w:rPr>
        <w:t>，帮助政府园区找到合适的</w:t>
      </w:r>
      <w:r w:rsidRPr="00DE40AD">
        <w:rPr>
          <w:rFonts w:asciiTheme="majorEastAsia" w:eastAsiaTheme="majorEastAsia" w:hAnsiTheme="majorEastAsia" w:hint="eastAsia"/>
          <w:szCs w:val="28"/>
        </w:rPr>
        <w:t>企业入驻，净化流量，引导发展</w:t>
      </w:r>
      <w:proofErr w:type="gramStart"/>
      <w:r w:rsidRPr="00DE40AD">
        <w:rPr>
          <w:rFonts w:asciiTheme="majorEastAsia" w:eastAsiaTheme="majorEastAsia" w:hAnsiTheme="majorEastAsia" w:hint="eastAsia"/>
          <w:szCs w:val="28"/>
        </w:rPr>
        <w:t>业态最前沿</w:t>
      </w:r>
      <w:proofErr w:type="gramEnd"/>
      <w:r w:rsidRPr="00DE40AD">
        <w:rPr>
          <w:rFonts w:asciiTheme="majorEastAsia" w:eastAsiaTheme="majorEastAsia" w:hAnsiTheme="majorEastAsia" w:hint="eastAsia"/>
          <w:szCs w:val="28"/>
        </w:rPr>
        <w:t>的“分享经济” 特色互联网虚拟示范园区。</w:t>
      </w:r>
    </w:p>
    <w:p w:rsidR="003F072D" w:rsidRPr="00DE40AD" w:rsidRDefault="003F072D" w:rsidP="00E94E88">
      <w:pPr>
        <w:pStyle w:val="3"/>
      </w:pPr>
      <w:bookmarkStart w:id="19" w:name="_Toc1740653"/>
      <w:r w:rsidRPr="00DE40AD">
        <w:rPr>
          <w:rFonts w:hint="eastAsia"/>
        </w:rPr>
        <w:t xml:space="preserve">2.6.2 </w:t>
      </w:r>
      <w:proofErr w:type="gramStart"/>
      <w:r w:rsidR="00AE66B7" w:rsidRPr="00DE40AD">
        <w:rPr>
          <w:rFonts w:hint="eastAsia"/>
        </w:rPr>
        <w:t>捷税宝</w:t>
      </w:r>
      <w:r w:rsidR="00DE40AD">
        <w:rPr>
          <w:rFonts w:hint="eastAsia"/>
        </w:rPr>
        <w:t>实施</w:t>
      </w:r>
      <w:proofErr w:type="gramEnd"/>
      <w:r w:rsidR="00DE40AD">
        <w:rPr>
          <w:rFonts w:hint="eastAsia"/>
        </w:rPr>
        <w:t>模式</w:t>
      </w:r>
      <w:bookmarkEnd w:id="19"/>
    </w:p>
    <w:p w:rsidR="00AE66B7" w:rsidRPr="00DE40AD" w:rsidRDefault="00AE66B7" w:rsidP="004A26D1">
      <w:pPr>
        <w:pStyle w:val="p2"/>
        <w:spacing w:before="0" w:beforeAutospacing="0" w:after="0" w:afterAutospacing="0" w:line="360" w:lineRule="auto"/>
        <w:ind w:firstLineChars="200" w:firstLine="480"/>
        <w:rPr>
          <w:rFonts w:asciiTheme="majorEastAsia" w:eastAsiaTheme="majorEastAsia" w:hAnsiTheme="majorEastAsia"/>
          <w:szCs w:val="28"/>
        </w:rPr>
      </w:pPr>
      <w:proofErr w:type="gramStart"/>
      <w:r w:rsidRPr="00DE40AD">
        <w:rPr>
          <w:rFonts w:asciiTheme="majorEastAsia" w:eastAsiaTheme="majorEastAsia" w:hAnsiTheme="majorEastAsia" w:hint="eastAsia"/>
          <w:szCs w:val="28"/>
        </w:rPr>
        <w:t>捷税宝所</w:t>
      </w:r>
      <w:proofErr w:type="gramEnd"/>
      <w:r w:rsidRPr="00DE40AD">
        <w:rPr>
          <w:rFonts w:asciiTheme="majorEastAsia" w:eastAsiaTheme="majorEastAsia" w:hAnsiTheme="majorEastAsia" w:hint="eastAsia"/>
          <w:szCs w:val="28"/>
        </w:rPr>
        <w:t>服务的客户均为年收入在</w:t>
      </w:r>
      <w:r w:rsidR="00674AA2">
        <w:rPr>
          <w:rFonts w:asciiTheme="majorEastAsia" w:eastAsiaTheme="majorEastAsia" w:hAnsiTheme="majorEastAsia" w:hint="eastAsia"/>
          <w:szCs w:val="28"/>
        </w:rPr>
        <w:t>120</w:t>
      </w:r>
      <w:r w:rsidRPr="00DE40AD">
        <w:rPr>
          <w:rFonts w:asciiTheme="majorEastAsia" w:eastAsiaTheme="majorEastAsia" w:hAnsiTheme="majorEastAsia" w:hint="eastAsia"/>
          <w:szCs w:val="28"/>
        </w:rPr>
        <w:t>万至450万之间的高净值</w:t>
      </w:r>
      <w:r w:rsidR="0004447A">
        <w:rPr>
          <w:rFonts w:asciiTheme="majorEastAsia" w:eastAsiaTheme="majorEastAsia" w:hAnsiTheme="majorEastAsia" w:hint="eastAsia"/>
          <w:szCs w:val="28"/>
        </w:rPr>
        <w:t>创业</w:t>
      </w:r>
      <w:r w:rsidRPr="00DE40AD">
        <w:rPr>
          <w:rFonts w:asciiTheme="majorEastAsia" w:eastAsiaTheme="majorEastAsia" w:hAnsiTheme="majorEastAsia" w:hint="eastAsia"/>
          <w:szCs w:val="28"/>
        </w:rPr>
        <w:t>人员，以O2O平台河狸家为例，现在河狸家平台上，聚集整合了成千上万</w:t>
      </w:r>
      <w:proofErr w:type="gramStart"/>
      <w:r w:rsidRPr="00DE40AD">
        <w:rPr>
          <w:rFonts w:asciiTheme="majorEastAsia" w:eastAsiaTheme="majorEastAsia" w:hAnsiTheme="majorEastAsia" w:hint="eastAsia"/>
          <w:szCs w:val="28"/>
        </w:rPr>
        <w:t>个</w:t>
      </w:r>
      <w:proofErr w:type="gramEnd"/>
      <w:r w:rsidRPr="00DE40AD">
        <w:rPr>
          <w:rFonts w:asciiTheme="majorEastAsia" w:eastAsiaTheme="majorEastAsia" w:hAnsiTheme="majorEastAsia" w:hint="eastAsia"/>
          <w:szCs w:val="28"/>
        </w:rPr>
        <w:t>在行业中技能优异的美容美甲手工艺人；需要美容美</w:t>
      </w:r>
      <w:proofErr w:type="gramStart"/>
      <w:r w:rsidRPr="00DE40AD">
        <w:rPr>
          <w:rFonts w:asciiTheme="majorEastAsia" w:eastAsiaTheme="majorEastAsia" w:hAnsiTheme="majorEastAsia" w:hint="eastAsia"/>
          <w:szCs w:val="28"/>
        </w:rPr>
        <w:t>甲服务</w:t>
      </w:r>
      <w:proofErr w:type="gramEnd"/>
      <w:r w:rsidRPr="00DE40AD">
        <w:rPr>
          <w:rFonts w:asciiTheme="majorEastAsia" w:eastAsiaTheme="majorEastAsia" w:hAnsiTheme="majorEastAsia" w:hint="eastAsia"/>
          <w:szCs w:val="28"/>
        </w:rPr>
        <w:t>的客户只需要下载河狸家app，就能够选择自己想要的服务及费用，这个时候河狸家平台就为客户提供相应专业技能的专业师，让其按照约定的时间上门为客户服务；消费者直接将费用支付给河狸家平台，平台和消费者二八分成，平台自留20%，80%平台直接支付给专业技师。</w:t>
      </w:r>
    </w:p>
    <w:p w:rsidR="00AE66B7" w:rsidRPr="00DE40AD" w:rsidRDefault="00AE66B7" w:rsidP="004A26D1">
      <w:pPr>
        <w:pStyle w:val="p2"/>
        <w:spacing w:before="0" w:beforeAutospacing="0" w:after="0" w:afterAutospacing="0" w:line="360" w:lineRule="auto"/>
        <w:ind w:firstLineChars="200" w:firstLine="480"/>
        <w:rPr>
          <w:rFonts w:asciiTheme="majorEastAsia" w:eastAsiaTheme="majorEastAsia" w:hAnsiTheme="majorEastAsia"/>
          <w:szCs w:val="28"/>
        </w:rPr>
      </w:pPr>
      <w:r w:rsidRPr="00DE40AD">
        <w:rPr>
          <w:rFonts w:asciiTheme="majorEastAsia" w:eastAsiaTheme="majorEastAsia" w:hAnsiTheme="majorEastAsia" w:hint="eastAsia"/>
          <w:szCs w:val="28"/>
        </w:rPr>
        <w:t>新生事物产生都有其相关的痛点和不完善的地方，具体表现在以下几个点，</w:t>
      </w:r>
    </w:p>
    <w:p w:rsidR="00AE66B7" w:rsidRPr="00DE40AD" w:rsidRDefault="00AE66B7" w:rsidP="004A26D1">
      <w:pPr>
        <w:pStyle w:val="p2"/>
        <w:spacing w:before="0" w:beforeAutospacing="0" w:after="0" w:afterAutospacing="0" w:line="360" w:lineRule="auto"/>
        <w:ind w:firstLineChars="200" w:firstLine="480"/>
        <w:rPr>
          <w:rFonts w:asciiTheme="majorEastAsia" w:eastAsiaTheme="majorEastAsia" w:hAnsiTheme="majorEastAsia"/>
          <w:szCs w:val="28"/>
        </w:rPr>
      </w:pPr>
      <w:r w:rsidRPr="00DE40AD">
        <w:rPr>
          <w:rFonts w:asciiTheme="majorEastAsia" w:eastAsiaTheme="majorEastAsia" w:hAnsiTheme="majorEastAsia" w:hint="eastAsia"/>
          <w:szCs w:val="28"/>
        </w:rPr>
        <w:lastRenderedPageBreak/>
        <w:t>第一：美容</w:t>
      </w:r>
      <w:proofErr w:type="gramStart"/>
      <w:r w:rsidRPr="00DE40AD">
        <w:rPr>
          <w:rFonts w:asciiTheme="majorEastAsia" w:eastAsiaTheme="majorEastAsia" w:hAnsiTheme="majorEastAsia" w:hint="eastAsia"/>
          <w:szCs w:val="28"/>
        </w:rPr>
        <w:t>美甲师个人</w:t>
      </w:r>
      <w:proofErr w:type="gramEnd"/>
      <w:r w:rsidRPr="00DE40AD">
        <w:rPr>
          <w:rFonts w:asciiTheme="majorEastAsia" w:eastAsiaTheme="majorEastAsia" w:hAnsiTheme="majorEastAsia" w:hint="eastAsia"/>
          <w:szCs w:val="28"/>
        </w:rPr>
        <w:t>和河狸家平台不是劳动雇佣关系，平台不会帮她们代扣代缴个人所得税；如果美容美</w:t>
      </w:r>
      <w:proofErr w:type="gramStart"/>
      <w:r w:rsidRPr="00DE40AD">
        <w:rPr>
          <w:rFonts w:asciiTheme="majorEastAsia" w:eastAsiaTheme="majorEastAsia" w:hAnsiTheme="majorEastAsia" w:hint="eastAsia"/>
          <w:szCs w:val="28"/>
        </w:rPr>
        <w:t>甲师收到</w:t>
      </w:r>
      <w:proofErr w:type="gramEnd"/>
      <w:r w:rsidRPr="00DE40AD">
        <w:rPr>
          <w:rFonts w:asciiTheme="majorEastAsia" w:eastAsiaTheme="majorEastAsia" w:hAnsiTheme="majorEastAsia" w:hint="eastAsia"/>
          <w:szCs w:val="28"/>
        </w:rPr>
        <w:t>200万劳务收入，按照个人所得税七级累进税率，她们要缴纳45%，也就是90万的税收，这样高税负会导致美容</w:t>
      </w:r>
      <w:proofErr w:type="gramStart"/>
      <w:r w:rsidRPr="00DE40AD">
        <w:rPr>
          <w:rFonts w:asciiTheme="majorEastAsia" w:eastAsiaTheme="majorEastAsia" w:hAnsiTheme="majorEastAsia" w:hint="eastAsia"/>
          <w:szCs w:val="28"/>
        </w:rPr>
        <w:t>美甲师在</w:t>
      </w:r>
      <w:proofErr w:type="gramEnd"/>
      <w:r w:rsidRPr="00DE40AD">
        <w:rPr>
          <w:rFonts w:asciiTheme="majorEastAsia" w:eastAsiaTheme="majorEastAsia" w:hAnsiTheme="majorEastAsia" w:hint="eastAsia"/>
          <w:szCs w:val="28"/>
        </w:rPr>
        <w:t>平台</w:t>
      </w:r>
      <w:proofErr w:type="gramStart"/>
      <w:r w:rsidRPr="00DE40AD">
        <w:rPr>
          <w:rFonts w:asciiTheme="majorEastAsia" w:eastAsiaTheme="majorEastAsia" w:hAnsiTheme="majorEastAsia" w:hint="eastAsia"/>
          <w:szCs w:val="28"/>
        </w:rPr>
        <w:t>上创业</w:t>
      </w:r>
      <w:proofErr w:type="gramEnd"/>
      <w:r w:rsidRPr="00DE40AD">
        <w:rPr>
          <w:rFonts w:asciiTheme="majorEastAsia" w:eastAsiaTheme="majorEastAsia" w:hAnsiTheme="majorEastAsia" w:hint="eastAsia"/>
          <w:szCs w:val="28"/>
        </w:rPr>
        <w:t>失去积极性，这个时候她们往往很少主动去申报纳税，甚至会去购买发票，然而这些行为都是违背我们国家税务精神的，是违法行为，所以针对手工艺人是存在着违法的</w:t>
      </w:r>
      <w:proofErr w:type="gramStart"/>
      <w:r w:rsidRPr="00DE40AD">
        <w:rPr>
          <w:rFonts w:asciiTheme="majorEastAsia" w:eastAsiaTheme="majorEastAsia" w:hAnsiTheme="majorEastAsia" w:hint="eastAsia"/>
          <w:szCs w:val="28"/>
        </w:rPr>
        <w:t>的</w:t>
      </w:r>
      <w:proofErr w:type="gramEnd"/>
      <w:r w:rsidRPr="00DE40AD">
        <w:rPr>
          <w:rFonts w:asciiTheme="majorEastAsia" w:eastAsiaTheme="majorEastAsia" w:hAnsiTheme="majorEastAsia" w:hint="eastAsia"/>
          <w:szCs w:val="28"/>
        </w:rPr>
        <w:t>风险。</w:t>
      </w:r>
    </w:p>
    <w:p w:rsidR="00AE66B7" w:rsidRPr="00DE40AD" w:rsidRDefault="00AE66B7" w:rsidP="004A26D1">
      <w:pPr>
        <w:pStyle w:val="p2"/>
        <w:spacing w:before="0" w:beforeAutospacing="0" w:after="0" w:afterAutospacing="0" w:line="360" w:lineRule="auto"/>
        <w:ind w:firstLineChars="200" w:firstLine="480"/>
        <w:rPr>
          <w:rFonts w:asciiTheme="majorEastAsia" w:eastAsiaTheme="majorEastAsia" w:hAnsiTheme="majorEastAsia"/>
          <w:szCs w:val="28"/>
        </w:rPr>
      </w:pPr>
      <w:r w:rsidRPr="00DE40AD">
        <w:rPr>
          <w:rFonts w:asciiTheme="majorEastAsia" w:eastAsiaTheme="majorEastAsia" w:hAnsiTheme="majorEastAsia" w:hint="eastAsia"/>
          <w:szCs w:val="28"/>
        </w:rPr>
        <w:t>第二：平台支付美容美</w:t>
      </w:r>
      <w:proofErr w:type="gramStart"/>
      <w:r w:rsidRPr="00DE40AD">
        <w:rPr>
          <w:rFonts w:asciiTheme="majorEastAsia" w:eastAsiaTheme="majorEastAsia" w:hAnsiTheme="majorEastAsia" w:hint="eastAsia"/>
          <w:szCs w:val="28"/>
        </w:rPr>
        <w:t>甲师费用</w:t>
      </w:r>
      <w:proofErr w:type="gramEnd"/>
      <w:r w:rsidRPr="00DE40AD">
        <w:rPr>
          <w:rFonts w:asciiTheme="majorEastAsia" w:eastAsiaTheme="majorEastAsia" w:hAnsiTheme="majorEastAsia" w:hint="eastAsia"/>
          <w:szCs w:val="28"/>
        </w:rPr>
        <w:t>却没有获得相应的凭证发票，会导致河狸家平台财务报表不健全，如果平台要发展壮大甚至上市这也是很重要一个隐患，所以平台也存在着系统性风险。</w:t>
      </w:r>
    </w:p>
    <w:p w:rsidR="00AE66B7" w:rsidRPr="00DE40AD" w:rsidRDefault="00AE66B7" w:rsidP="004A26D1">
      <w:pPr>
        <w:pStyle w:val="p2"/>
        <w:spacing w:before="0" w:beforeAutospacing="0" w:after="0" w:afterAutospacing="0" w:line="360" w:lineRule="auto"/>
        <w:ind w:firstLineChars="200" w:firstLine="480"/>
        <w:rPr>
          <w:rFonts w:asciiTheme="majorEastAsia" w:eastAsiaTheme="majorEastAsia" w:hAnsiTheme="majorEastAsia"/>
          <w:szCs w:val="28"/>
        </w:rPr>
      </w:pPr>
      <w:r w:rsidRPr="00DE40AD">
        <w:rPr>
          <w:rFonts w:asciiTheme="majorEastAsia" w:eastAsiaTheme="majorEastAsia" w:hAnsiTheme="majorEastAsia" w:hint="eastAsia"/>
          <w:szCs w:val="28"/>
        </w:rPr>
        <w:t>第三：这几年分享经济迅猛发展，各个领取都涌现了大量的创新性的O2O分享经济平台，但是也出现了像刚刚举的例子不合</w:t>
      </w:r>
      <w:proofErr w:type="gramStart"/>
      <w:r w:rsidRPr="00DE40AD">
        <w:rPr>
          <w:rFonts w:asciiTheme="majorEastAsia" w:eastAsiaTheme="majorEastAsia" w:hAnsiTheme="majorEastAsia" w:hint="eastAsia"/>
          <w:szCs w:val="28"/>
        </w:rPr>
        <w:t>规</w:t>
      </w:r>
      <w:proofErr w:type="gramEnd"/>
      <w:r w:rsidRPr="00DE40AD">
        <w:rPr>
          <w:rFonts w:asciiTheme="majorEastAsia" w:eastAsiaTheme="majorEastAsia" w:hAnsiTheme="majorEastAsia" w:hint="eastAsia"/>
          <w:szCs w:val="28"/>
        </w:rPr>
        <w:t>经营纳税的现象，国家政府现在也没有很好的监管方式或落地执行方案，导致这一部分税收的流失，行业的规范化势在必行。</w:t>
      </w:r>
    </w:p>
    <w:p w:rsidR="00DE40AD" w:rsidRPr="00DE40AD" w:rsidRDefault="00AE66B7" w:rsidP="00CA6B11">
      <w:pPr>
        <w:pStyle w:val="p2"/>
        <w:spacing w:before="0" w:beforeAutospacing="0" w:after="0" w:afterAutospacing="0" w:line="360" w:lineRule="auto"/>
        <w:ind w:firstLineChars="200" w:firstLine="480"/>
        <w:rPr>
          <w:rFonts w:asciiTheme="majorEastAsia" w:eastAsiaTheme="majorEastAsia" w:hAnsiTheme="majorEastAsia"/>
          <w:szCs w:val="28"/>
        </w:rPr>
      </w:pPr>
      <w:r w:rsidRPr="00DE40AD">
        <w:rPr>
          <w:rFonts w:asciiTheme="majorEastAsia" w:eastAsiaTheme="majorEastAsia" w:hAnsiTheme="majorEastAsia" w:hint="eastAsia"/>
          <w:szCs w:val="28"/>
        </w:rPr>
        <w:t>因此普道集团为此类高净值人群出台一整套的解决方案——</w:t>
      </w:r>
      <w:proofErr w:type="gramStart"/>
      <w:r w:rsidRPr="00DE40AD">
        <w:rPr>
          <w:rFonts w:asciiTheme="majorEastAsia" w:eastAsiaTheme="majorEastAsia" w:hAnsiTheme="majorEastAsia" w:hint="eastAsia"/>
          <w:szCs w:val="28"/>
        </w:rPr>
        <w:t>捷税宝</w:t>
      </w:r>
      <w:proofErr w:type="gramEnd"/>
      <w:r w:rsidRPr="00DE40AD">
        <w:rPr>
          <w:rFonts w:asciiTheme="majorEastAsia" w:eastAsiaTheme="majorEastAsia" w:hAnsiTheme="majorEastAsia" w:hint="eastAsia"/>
          <w:szCs w:val="28"/>
        </w:rPr>
        <w:t>，从之前传统的个人与平台企</w:t>
      </w:r>
      <w:r w:rsidR="009C1607">
        <w:rPr>
          <w:rFonts w:asciiTheme="majorEastAsia" w:eastAsiaTheme="majorEastAsia" w:hAnsiTheme="majorEastAsia" w:hint="eastAsia"/>
          <w:szCs w:val="28"/>
        </w:rPr>
        <w:t>业的商业模式转换为企业与企业的合作伙伴关系的商业模式，双方</w:t>
      </w:r>
      <w:r w:rsidRPr="00DE40AD">
        <w:rPr>
          <w:rFonts w:asciiTheme="majorEastAsia" w:eastAsiaTheme="majorEastAsia" w:hAnsiTheme="majorEastAsia" w:hint="eastAsia"/>
          <w:szCs w:val="28"/>
        </w:rPr>
        <w:t>正常的签订商务合同，平台打钱给美容美甲工作室，工作室给平台开具发票，合同流、资金流、发票流、业务流四六合一完成合法闭环。</w:t>
      </w:r>
    </w:p>
    <w:p w:rsidR="00AE66B7" w:rsidRPr="00DE40AD" w:rsidRDefault="00AE66B7" w:rsidP="00E94E88">
      <w:pPr>
        <w:pStyle w:val="3"/>
      </w:pPr>
      <w:bookmarkStart w:id="20" w:name="_Toc1740654"/>
      <w:r w:rsidRPr="00DE40AD">
        <w:rPr>
          <w:rFonts w:hint="eastAsia"/>
        </w:rPr>
        <w:t xml:space="preserve">2.6.3 </w:t>
      </w:r>
      <w:proofErr w:type="gramStart"/>
      <w:r w:rsidR="00E4020A" w:rsidRPr="00DE40AD">
        <w:rPr>
          <w:rFonts w:hint="eastAsia"/>
        </w:rPr>
        <w:t>捷税宝价值</w:t>
      </w:r>
      <w:proofErr w:type="gramEnd"/>
      <w:r w:rsidR="00E4020A" w:rsidRPr="00DE40AD">
        <w:rPr>
          <w:rFonts w:hint="eastAsia"/>
        </w:rPr>
        <w:t>和意义</w:t>
      </w:r>
      <w:bookmarkEnd w:id="20"/>
    </w:p>
    <w:p w:rsidR="00E4020A" w:rsidRPr="00DE40AD" w:rsidRDefault="0004447A" w:rsidP="00E4020A">
      <w:pPr>
        <w:rPr>
          <w:rFonts w:asciiTheme="majorEastAsia" w:eastAsiaTheme="majorEastAsia" w:hAnsiTheme="majorEastAsia" w:cs="宋体"/>
          <w:kern w:val="0"/>
          <w:sz w:val="24"/>
          <w:szCs w:val="28"/>
        </w:rPr>
      </w:pPr>
      <w:r>
        <w:rPr>
          <w:rFonts w:asciiTheme="majorEastAsia" w:eastAsiaTheme="majorEastAsia" w:hAnsiTheme="majorEastAsia" w:cs="宋体" w:hint="eastAsia"/>
          <w:kern w:val="0"/>
          <w:sz w:val="24"/>
          <w:szCs w:val="28"/>
        </w:rPr>
        <w:t>第一：有利于创业者，使他</w:t>
      </w:r>
      <w:r w:rsidR="00E4020A" w:rsidRPr="00DE40AD">
        <w:rPr>
          <w:rFonts w:asciiTheme="majorEastAsia" w:eastAsiaTheme="majorEastAsia" w:hAnsiTheme="majorEastAsia" w:cs="宋体" w:hint="eastAsia"/>
          <w:kern w:val="0"/>
          <w:sz w:val="24"/>
          <w:szCs w:val="28"/>
        </w:rPr>
        <w:t>们阳光创业、合法纳税，通过这种方式激发了全社会整合行业的活力和创新。</w:t>
      </w:r>
    </w:p>
    <w:p w:rsidR="00E4020A" w:rsidRPr="00DE40AD" w:rsidRDefault="00E4020A" w:rsidP="00E4020A">
      <w:pPr>
        <w:pStyle w:val="p2"/>
        <w:spacing w:before="0" w:beforeAutospacing="0" w:after="0" w:afterAutospacing="0" w:line="360" w:lineRule="auto"/>
        <w:rPr>
          <w:rFonts w:asciiTheme="majorEastAsia" w:eastAsiaTheme="majorEastAsia" w:hAnsiTheme="majorEastAsia"/>
          <w:szCs w:val="28"/>
        </w:rPr>
      </w:pPr>
      <w:r w:rsidRPr="00DE40AD">
        <w:rPr>
          <w:rFonts w:asciiTheme="majorEastAsia" w:eastAsiaTheme="majorEastAsia" w:hAnsiTheme="majorEastAsia" w:hint="eastAsia"/>
          <w:szCs w:val="28"/>
        </w:rPr>
        <w:t>以创业者年收入200万为例</w:t>
      </w:r>
    </w:p>
    <w:tbl>
      <w:tblPr>
        <w:tblStyle w:val="af4"/>
        <w:tblW w:w="8755" w:type="dxa"/>
        <w:jc w:val="center"/>
        <w:tblLook w:val="04A0" w:firstRow="1" w:lastRow="0" w:firstColumn="1" w:lastColumn="0" w:noHBand="0" w:noVBand="1"/>
      </w:tblPr>
      <w:tblGrid>
        <w:gridCol w:w="4077"/>
        <w:gridCol w:w="4678"/>
      </w:tblGrid>
      <w:tr w:rsidR="00E4020A" w:rsidRPr="00DE40AD" w:rsidTr="00A401F6">
        <w:trPr>
          <w:jc w:val="center"/>
        </w:trPr>
        <w:tc>
          <w:tcPr>
            <w:tcW w:w="4077" w:type="dxa"/>
            <w:shd w:val="clear" w:color="auto" w:fill="8DB3E2" w:themeFill="text2" w:themeFillTint="66"/>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使用</w:t>
            </w:r>
            <w:proofErr w:type="gramStart"/>
            <w:r w:rsidRPr="00DE40AD">
              <w:rPr>
                <w:rFonts w:asciiTheme="majorEastAsia" w:eastAsiaTheme="majorEastAsia" w:hAnsiTheme="majorEastAsia" w:cstheme="minorBidi"/>
                <w:b/>
                <w:kern w:val="2"/>
                <w:szCs w:val="28"/>
              </w:rPr>
              <w:t>捷税宝前</w:t>
            </w:r>
            <w:proofErr w:type="gramEnd"/>
          </w:p>
        </w:tc>
        <w:tc>
          <w:tcPr>
            <w:tcW w:w="4678" w:type="dxa"/>
            <w:shd w:val="clear" w:color="auto" w:fill="8DB3E2" w:themeFill="text2" w:themeFillTint="66"/>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使用</w:t>
            </w:r>
            <w:proofErr w:type="gramStart"/>
            <w:r w:rsidRPr="00DE40AD">
              <w:rPr>
                <w:rFonts w:asciiTheme="majorEastAsia" w:eastAsiaTheme="majorEastAsia" w:hAnsiTheme="majorEastAsia" w:cstheme="minorBidi"/>
                <w:b/>
                <w:kern w:val="2"/>
                <w:szCs w:val="28"/>
              </w:rPr>
              <w:t>捷税宝</w:t>
            </w:r>
            <w:proofErr w:type="gramEnd"/>
            <w:r w:rsidRPr="00DE40AD">
              <w:rPr>
                <w:rFonts w:asciiTheme="majorEastAsia" w:eastAsiaTheme="majorEastAsia" w:hAnsiTheme="majorEastAsia" w:cstheme="minorBidi"/>
                <w:b/>
                <w:kern w:val="2"/>
                <w:szCs w:val="28"/>
              </w:rPr>
              <w:t>后</w:t>
            </w:r>
          </w:p>
        </w:tc>
      </w:tr>
      <w:tr w:rsidR="00E4020A" w:rsidRPr="00DE40AD" w:rsidTr="00A401F6">
        <w:trPr>
          <w:jc w:val="center"/>
        </w:trPr>
        <w:tc>
          <w:tcPr>
            <w:tcW w:w="4077"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灰色收入</w:t>
            </w:r>
          </w:p>
        </w:tc>
        <w:tc>
          <w:tcPr>
            <w:tcW w:w="4678"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阳光创业</w:t>
            </w:r>
          </w:p>
        </w:tc>
      </w:tr>
      <w:tr w:rsidR="00E4020A" w:rsidRPr="00DE40AD" w:rsidTr="00A401F6">
        <w:trPr>
          <w:jc w:val="center"/>
        </w:trPr>
        <w:tc>
          <w:tcPr>
            <w:tcW w:w="4077"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不申报收入，地下经营，逃税漏税</w:t>
            </w:r>
          </w:p>
        </w:tc>
        <w:tc>
          <w:tcPr>
            <w:tcW w:w="4678" w:type="dxa"/>
            <w:vAlign w:val="center"/>
          </w:tcPr>
          <w:p w:rsidR="00E4020A" w:rsidRPr="00DE40AD" w:rsidRDefault="00E4020A" w:rsidP="00A401F6">
            <w:pPr>
              <w:pStyle w:val="p2"/>
              <w:spacing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依法纳税、合</w:t>
            </w:r>
            <w:proofErr w:type="gramStart"/>
            <w:r w:rsidRPr="00DE40AD">
              <w:rPr>
                <w:rFonts w:asciiTheme="majorEastAsia" w:eastAsiaTheme="majorEastAsia" w:hAnsiTheme="majorEastAsia" w:cstheme="minorBidi" w:hint="eastAsia"/>
                <w:b/>
                <w:kern w:val="2"/>
                <w:szCs w:val="28"/>
              </w:rPr>
              <w:t>规</w:t>
            </w:r>
            <w:proofErr w:type="gramEnd"/>
            <w:r w:rsidRPr="00DE40AD">
              <w:rPr>
                <w:rFonts w:asciiTheme="majorEastAsia" w:eastAsiaTheme="majorEastAsia" w:hAnsiTheme="majorEastAsia" w:cstheme="minorBidi" w:hint="eastAsia"/>
                <w:b/>
                <w:kern w:val="2"/>
                <w:szCs w:val="28"/>
              </w:rPr>
              <w:t>经营核定征收 7%综合税赋</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无法提供发票</w:t>
            </w:r>
          </w:p>
        </w:tc>
        <w:tc>
          <w:tcPr>
            <w:tcW w:w="4678" w:type="dxa"/>
            <w:vAlign w:val="center"/>
          </w:tcPr>
          <w:p w:rsidR="00E4020A" w:rsidRPr="00DE40AD" w:rsidRDefault="00E4020A" w:rsidP="00A401F6">
            <w:pPr>
              <w:pStyle w:val="p2"/>
              <w:spacing w:line="360" w:lineRule="auto"/>
              <w:ind w:firstLineChars="200" w:firstLine="482"/>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可以提供合法发票</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私人账户收款</w:t>
            </w:r>
          </w:p>
        </w:tc>
        <w:tc>
          <w:tcPr>
            <w:tcW w:w="4678" w:type="dxa"/>
            <w:vAlign w:val="center"/>
          </w:tcPr>
          <w:p w:rsidR="00E4020A" w:rsidRPr="00DE40AD" w:rsidRDefault="00E4020A" w:rsidP="00A401F6">
            <w:pPr>
              <w:pStyle w:val="p2"/>
              <w:spacing w:line="360" w:lineRule="auto"/>
              <w:ind w:firstLineChars="200" w:firstLine="482"/>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公司账户收款</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缺乏正规合同保障</w:t>
            </w:r>
          </w:p>
        </w:tc>
        <w:tc>
          <w:tcPr>
            <w:tcW w:w="4678" w:type="dxa"/>
            <w:vAlign w:val="center"/>
          </w:tcPr>
          <w:p w:rsidR="00E4020A" w:rsidRPr="00DE40AD" w:rsidRDefault="00E4020A" w:rsidP="00A401F6">
            <w:pPr>
              <w:pStyle w:val="p2"/>
              <w:spacing w:line="360" w:lineRule="auto"/>
              <w:ind w:firstLineChars="200" w:firstLine="482"/>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专业法</w:t>
            </w:r>
            <w:proofErr w:type="gramStart"/>
            <w:r w:rsidRPr="00DE40AD">
              <w:rPr>
                <w:rFonts w:asciiTheme="majorEastAsia" w:eastAsiaTheme="majorEastAsia" w:hAnsiTheme="majorEastAsia" w:hint="eastAsia"/>
                <w:b/>
                <w:szCs w:val="28"/>
              </w:rPr>
              <w:t>务</w:t>
            </w:r>
            <w:proofErr w:type="gramEnd"/>
            <w:r w:rsidRPr="00DE40AD">
              <w:rPr>
                <w:rFonts w:asciiTheme="majorEastAsia" w:eastAsiaTheme="majorEastAsia" w:hAnsiTheme="majorEastAsia" w:hint="eastAsia"/>
                <w:b/>
                <w:szCs w:val="28"/>
              </w:rPr>
              <w:t>指导</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proofErr w:type="gramStart"/>
            <w:r w:rsidRPr="00DE40AD">
              <w:rPr>
                <w:rFonts w:asciiTheme="majorEastAsia" w:eastAsiaTheme="majorEastAsia" w:hAnsiTheme="majorEastAsia" w:hint="eastAsia"/>
                <w:b/>
                <w:szCs w:val="28"/>
              </w:rPr>
              <w:t>全业务</w:t>
            </w:r>
            <w:proofErr w:type="gramEnd"/>
            <w:r w:rsidRPr="00DE40AD">
              <w:rPr>
                <w:rFonts w:asciiTheme="majorEastAsia" w:eastAsiaTheme="majorEastAsia" w:hAnsiTheme="majorEastAsia" w:hint="eastAsia"/>
                <w:b/>
                <w:szCs w:val="28"/>
              </w:rPr>
              <w:t>亲自打理</w:t>
            </w:r>
          </w:p>
        </w:tc>
        <w:tc>
          <w:tcPr>
            <w:tcW w:w="4678"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专业企业服务团队，专心经营主营业务</w:t>
            </w:r>
          </w:p>
        </w:tc>
      </w:tr>
    </w:tbl>
    <w:p w:rsidR="00E4020A" w:rsidRPr="00DE40AD" w:rsidRDefault="00E4020A" w:rsidP="00E4020A">
      <w:pPr>
        <w:rPr>
          <w:rFonts w:asciiTheme="majorEastAsia" w:eastAsiaTheme="majorEastAsia" w:hAnsiTheme="majorEastAsia" w:cs="Arial"/>
          <w:color w:val="333333"/>
          <w:szCs w:val="21"/>
        </w:rPr>
      </w:pPr>
    </w:p>
    <w:p w:rsidR="00E4020A" w:rsidRPr="00DE40AD" w:rsidRDefault="00E4020A" w:rsidP="004A26D1">
      <w:pPr>
        <w:spacing w:line="360" w:lineRule="auto"/>
        <w:rPr>
          <w:rFonts w:asciiTheme="majorEastAsia" w:eastAsiaTheme="majorEastAsia" w:hAnsiTheme="majorEastAsia" w:cs="宋体"/>
          <w:kern w:val="0"/>
          <w:sz w:val="24"/>
          <w:szCs w:val="28"/>
        </w:rPr>
      </w:pPr>
      <w:r w:rsidRPr="00DE40AD">
        <w:rPr>
          <w:rFonts w:asciiTheme="majorEastAsia" w:eastAsiaTheme="majorEastAsia" w:hAnsiTheme="majorEastAsia" w:cs="宋体" w:hint="eastAsia"/>
          <w:kern w:val="0"/>
          <w:sz w:val="24"/>
          <w:szCs w:val="28"/>
        </w:rPr>
        <w:t>第二：有利于平台，收到相应的费用后就可以提供相应的发票，平台合法规范了，平台就能发展壮大有利于社会正气。</w:t>
      </w:r>
    </w:p>
    <w:tbl>
      <w:tblPr>
        <w:tblStyle w:val="af4"/>
        <w:tblW w:w="8755" w:type="dxa"/>
        <w:jc w:val="center"/>
        <w:tblLook w:val="04A0" w:firstRow="1" w:lastRow="0" w:firstColumn="1" w:lastColumn="0" w:noHBand="0" w:noVBand="1"/>
      </w:tblPr>
      <w:tblGrid>
        <w:gridCol w:w="4077"/>
        <w:gridCol w:w="4678"/>
      </w:tblGrid>
      <w:tr w:rsidR="00E4020A" w:rsidRPr="00DE40AD" w:rsidTr="00A401F6">
        <w:trPr>
          <w:jc w:val="center"/>
        </w:trPr>
        <w:tc>
          <w:tcPr>
            <w:tcW w:w="4077" w:type="dxa"/>
            <w:shd w:val="clear" w:color="auto" w:fill="8DB3E2" w:themeFill="text2" w:themeFillTint="66"/>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使用</w:t>
            </w:r>
            <w:proofErr w:type="gramStart"/>
            <w:r w:rsidRPr="00DE40AD">
              <w:rPr>
                <w:rFonts w:asciiTheme="majorEastAsia" w:eastAsiaTheme="majorEastAsia" w:hAnsiTheme="majorEastAsia" w:cstheme="minorBidi"/>
                <w:b/>
                <w:kern w:val="2"/>
                <w:szCs w:val="28"/>
              </w:rPr>
              <w:t>捷税宝前</w:t>
            </w:r>
            <w:proofErr w:type="gramEnd"/>
          </w:p>
        </w:tc>
        <w:tc>
          <w:tcPr>
            <w:tcW w:w="4678" w:type="dxa"/>
            <w:shd w:val="clear" w:color="auto" w:fill="8DB3E2" w:themeFill="text2" w:themeFillTint="66"/>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b/>
                <w:kern w:val="2"/>
                <w:szCs w:val="28"/>
              </w:rPr>
              <w:t>使用</w:t>
            </w:r>
            <w:proofErr w:type="gramStart"/>
            <w:r w:rsidRPr="00DE40AD">
              <w:rPr>
                <w:rFonts w:asciiTheme="majorEastAsia" w:eastAsiaTheme="majorEastAsia" w:hAnsiTheme="majorEastAsia" w:cstheme="minorBidi"/>
                <w:b/>
                <w:kern w:val="2"/>
                <w:szCs w:val="28"/>
              </w:rPr>
              <w:t>捷税宝</w:t>
            </w:r>
            <w:proofErr w:type="gramEnd"/>
            <w:r w:rsidRPr="00DE40AD">
              <w:rPr>
                <w:rFonts w:asciiTheme="majorEastAsia" w:eastAsiaTheme="majorEastAsia" w:hAnsiTheme="majorEastAsia" w:cstheme="minorBidi"/>
                <w:b/>
                <w:kern w:val="2"/>
                <w:szCs w:val="28"/>
              </w:rPr>
              <w:t>后</w:t>
            </w:r>
          </w:p>
        </w:tc>
      </w:tr>
      <w:tr w:rsidR="00E4020A" w:rsidRPr="00DE40AD" w:rsidTr="00A401F6">
        <w:trPr>
          <w:jc w:val="center"/>
        </w:trPr>
        <w:tc>
          <w:tcPr>
            <w:tcW w:w="4077"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无法</w:t>
            </w:r>
            <w:r w:rsidRPr="00DE40AD">
              <w:rPr>
                <w:rFonts w:asciiTheme="majorEastAsia" w:eastAsiaTheme="majorEastAsia" w:hAnsiTheme="majorEastAsia" w:cstheme="minorBidi"/>
                <w:b/>
                <w:kern w:val="2"/>
                <w:szCs w:val="28"/>
              </w:rPr>
              <w:t>收到发票</w:t>
            </w:r>
          </w:p>
        </w:tc>
        <w:tc>
          <w:tcPr>
            <w:tcW w:w="4678"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收到</w:t>
            </w:r>
            <w:r w:rsidRPr="00DE40AD">
              <w:rPr>
                <w:rFonts w:asciiTheme="majorEastAsia" w:eastAsiaTheme="majorEastAsia" w:hAnsiTheme="majorEastAsia" w:cstheme="minorBidi"/>
                <w:b/>
                <w:kern w:val="2"/>
                <w:szCs w:val="28"/>
              </w:rPr>
              <w:t>合</w:t>
            </w:r>
            <w:proofErr w:type="gramStart"/>
            <w:r w:rsidRPr="00DE40AD">
              <w:rPr>
                <w:rFonts w:asciiTheme="majorEastAsia" w:eastAsiaTheme="majorEastAsia" w:hAnsiTheme="majorEastAsia" w:cstheme="minorBidi"/>
                <w:b/>
                <w:kern w:val="2"/>
                <w:szCs w:val="28"/>
              </w:rPr>
              <w:t>规</w:t>
            </w:r>
            <w:proofErr w:type="gramEnd"/>
            <w:r w:rsidRPr="00DE40AD">
              <w:rPr>
                <w:rFonts w:asciiTheme="majorEastAsia" w:eastAsiaTheme="majorEastAsia" w:hAnsiTheme="majorEastAsia" w:cstheme="minorBidi"/>
                <w:b/>
                <w:kern w:val="2"/>
                <w:szCs w:val="28"/>
              </w:rPr>
              <w:t>合法发票</w:t>
            </w:r>
          </w:p>
        </w:tc>
      </w:tr>
      <w:tr w:rsidR="00E4020A" w:rsidRPr="00DE40AD" w:rsidTr="00A401F6">
        <w:trPr>
          <w:jc w:val="center"/>
        </w:trPr>
        <w:tc>
          <w:tcPr>
            <w:tcW w:w="4077" w:type="dxa"/>
            <w:vAlign w:val="center"/>
          </w:tcPr>
          <w:p w:rsidR="00E4020A" w:rsidRPr="00DE40AD" w:rsidRDefault="00E4020A" w:rsidP="00A401F6">
            <w:pPr>
              <w:pStyle w:val="p2"/>
              <w:spacing w:before="0" w:beforeAutospacing="0" w:after="0" w:afterAutospacing="0"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财务报表不健全</w:t>
            </w:r>
          </w:p>
        </w:tc>
        <w:tc>
          <w:tcPr>
            <w:tcW w:w="4678" w:type="dxa"/>
            <w:vAlign w:val="center"/>
          </w:tcPr>
          <w:p w:rsidR="00E4020A" w:rsidRPr="00DE40AD" w:rsidRDefault="00E4020A" w:rsidP="00A401F6">
            <w:pPr>
              <w:pStyle w:val="p2"/>
              <w:spacing w:line="360" w:lineRule="auto"/>
              <w:jc w:val="center"/>
              <w:rPr>
                <w:rFonts w:asciiTheme="majorEastAsia" w:eastAsiaTheme="majorEastAsia" w:hAnsiTheme="majorEastAsia" w:cstheme="minorBidi"/>
                <w:b/>
                <w:kern w:val="2"/>
                <w:szCs w:val="28"/>
              </w:rPr>
            </w:pPr>
            <w:r w:rsidRPr="00DE40AD">
              <w:rPr>
                <w:rFonts w:asciiTheme="majorEastAsia" w:eastAsiaTheme="majorEastAsia" w:hAnsiTheme="majorEastAsia" w:cstheme="minorBidi" w:hint="eastAsia"/>
                <w:b/>
                <w:kern w:val="2"/>
                <w:szCs w:val="28"/>
              </w:rPr>
              <w:t>财务报表健全</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无法通过审计</w:t>
            </w:r>
          </w:p>
        </w:tc>
        <w:tc>
          <w:tcPr>
            <w:tcW w:w="4678" w:type="dxa"/>
            <w:vAlign w:val="center"/>
          </w:tcPr>
          <w:p w:rsidR="00E4020A" w:rsidRPr="00DE40AD" w:rsidRDefault="00E4020A" w:rsidP="00A401F6">
            <w:pPr>
              <w:pStyle w:val="p2"/>
              <w:spacing w:line="360" w:lineRule="auto"/>
              <w:ind w:firstLineChars="200" w:firstLine="482"/>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审计顺利通过</w:t>
            </w:r>
          </w:p>
        </w:tc>
      </w:tr>
      <w:tr w:rsidR="00E4020A" w:rsidRPr="00DE40AD" w:rsidTr="00A401F6">
        <w:trPr>
          <w:jc w:val="center"/>
        </w:trPr>
        <w:tc>
          <w:tcPr>
            <w:tcW w:w="4077" w:type="dxa"/>
            <w:vAlign w:val="center"/>
          </w:tcPr>
          <w:p w:rsidR="00E4020A" w:rsidRPr="00DE40AD" w:rsidRDefault="00E4020A" w:rsidP="00A401F6">
            <w:pPr>
              <w:pStyle w:val="p2"/>
              <w:spacing w:line="360" w:lineRule="auto"/>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容易流失平台专业顾问</w:t>
            </w:r>
          </w:p>
        </w:tc>
        <w:tc>
          <w:tcPr>
            <w:tcW w:w="4678" w:type="dxa"/>
            <w:vAlign w:val="center"/>
          </w:tcPr>
          <w:p w:rsidR="00E4020A" w:rsidRPr="00DE40AD" w:rsidRDefault="00E4020A" w:rsidP="00A401F6">
            <w:pPr>
              <w:pStyle w:val="p2"/>
              <w:spacing w:line="360" w:lineRule="auto"/>
              <w:ind w:firstLineChars="200" w:firstLine="482"/>
              <w:jc w:val="center"/>
              <w:rPr>
                <w:rFonts w:asciiTheme="majorEastAsia" w:eastAsiaTheme="majorEastAsia" w:hAnsiTheme="majorEastAsia"/>
                <w:b/>
                <w:szCs w:val="28"/>
              </w:rPr>
            </w:pPr>
            <w:r w:rsidRPr="00DE40AD">
              <w:rPr>
                <w:rFonts w:asciiTheme="majorEastAsia" w:eastAsiaTheme="majorEastAsia" w:hAnsiTheme="majorEastAsia" w:hint="eastAsia"/>
                <w:b/>
                <w:szCs w:val="28"/>
              </w:rPr>
              <w:t>与平台顾问形成良性的合作</w:t>
            </w:r>
          </w:p>
        </w:tc>
      </w:tr>
    </w:tbl>
    <w:p w:rsidR="00E4020A" w:rsidRPr="00DE40AD" w:rsidRDefault="00E4020A" w:rsidP="004A26D1">
      <w:pPr>
        <w:spacing w:line="360" w:lineRule="auto"/>
        <w:rPr>
          <w:rFonts w:asciiTheme="majorEastAsia" w:eastAsiaTheme="majorEastAsia" w:hAnsiTheme="majorEastAsia" w:cs="宋体"/>
          <w:kern w:val="0"/>
          <w:sz w:val="24"/>
          <w:szCs w:val="28"/>
        </w:rPr>
      </w:pPr>
    </w:p>
    <w:p w:rsidR="00E4020A" w:rsidRPr="00DE40AD" w:rsidRDefault="00E4020A" w:rsidP="004A26D1">
      <w:pPr>
        <w:spacing w:line="360" w:lineRule="auto"/>
        <w:rPr>
          <w:rFonts w:asciiTheme="majorEastAsia" w:eastAsiaTheme="majorEastAsia" w:hAnsiTheme="majorEastAsia" w:cs="宋体"/>
          <w:kern w:val="0"/>
          <w:sz w:val="24"/>
          <w:szCs w:val="28"/>
        </w:rPr>
      </w:pPr>
      <w:r w:rsidRPr="00DE40AD">
        <w:rPr>
          <w:rFonts w:asciiTheme="majorEastAsia" w:eastAsiaTheme="majorEastAsia" w:hAnsiTheme="majorEastAsia" w:cs="宋体" w:hint="eastAsia"/>
          <w:kern w:val="0"/>
          <w:sz w:val="24"/>
          <w:szCs w:val="28"/>
        </w:rPr>
        <w:t>第三：有利于国家和政府，</w:t>
      </w:r>
      <w:proofErr w:type="gramStart"/>
      <w:r w:rsidRPr="00DE40AD">
        <w:rPr>
          <w:rFonts w:asciiTheme="majorEastAsia" w:eastAsiaTheme="majorEastAsia" w:hAnsiTheme="majorEastAsia" w:cs="宋体" w:hint="eastAsia"/>
          <w:kern w:val="0"/>
          <w:sz w:val="24"/>
          <w:szCs w:val="28"/>
        </w:rPr>
        <w:t>对之前</w:t>
      </w:r>
      <w:proofErr w:type="gramEnd"/>
      <w:r w:rsidRPr="00DE40AD">
        <w:rPr>
          <w:rFonts w:asciiTheme="majorEastAsia" w:eastAsiaTheme="majorEastAsia" w:hAnsiTheme="majorEastAsia" w:cs="宋体" w:hint="eastAsia"/>
          <w:kern w:val="0"/>
          <w:sz w:val="24"/>
          <w:szCs w:val="28"/>
        </w:rPr>
        <w:t>不能收税的这部分人员通过这种方式合法纳税，增加了税收，扩大了税源，更带来的社会意义就是减少了违法成本，减轻了社会负担，有利于整个社会的稳定和和谐。</w:t>
      </w:r>
    </w:p>
    <w:p w:rsidR="00E94E88" w:rsidRPr="006D37E8" w:rsidRDefault="006D37E8" w:rsidP="006D37E8">
      <w:pPr>
        <w:widowControl/>
        <w:jc w:val="left"/>
        <w:rPr>
          <w:rFonts w:asciiTheme="majorEastAsia" w:eastAsiaTheme="majorEastAsia" w:hAnsiTheme="majorEastAsia" w:cs="Arial"/>
          <w:color w:val="333333"/>
          <w:sz w:val="24"/>
          <w:szCs w:val="21"/>
        </w:rPr>
      </w:pPr>
      <w:r>
        <w:rPr>
          <w:rFonts w:asciiTheme="majorEastAsia" w:eastAsiaTheme="majorEastAsia" w:hAnsiTheme="majorEastAsia" w:cs="Arial"/>
          <w:color w:val="333333"/>
          <w:szCs w:val="21"/>
        </w:rPr>
        <w:br w:type="page"/>
      </w:r>
    </w:p>
    <w:p w:rsidR="002E1796" w:rsidRPr="00DE40AD" w:rsidRDefault="00E94E88" w:rsidP="00E94E88">
      <w:pPr>
        <w:pStyle w:val="1"/>
        <w:jc w:val="center"/>
      </w:pPr>
      <w:bookmarkStart w:id="21" w:name="_Toc1740655"/>
      <w:r>
        <w:rPr>
          <w:rFonts w:hint="eastAsia"/>
        </w:rPr>
        <w:lastRenderedPageBreak/>
        <w:t>第三章</w:t>
      </w:r>
      <w:r>
        <w:rPr>
          <w:rFonts w:hint="eastAsia"/>
        </w:rPr>
        <w:t xml:space="preserve"> </w:t>
      </w:r>
      <w:r w:rsidR="002E1796" w:rsidRPr="00DE40AD">
        <w:rPr>
          <w:rFonts w:hint="eastAsia"/>
        </w:rPr>
        <w:t>引入企业概况</w:t>
      </w:r>
      <w:bookmarkEnd w:id="21"/>
    </w:p>
    <w:p w:rsidR="00DE40AD" w:rsidRPr="00DE40AD" w:rsidRDefault="00DE40AD" w:rsidP="00E94E88">
      <w:pPr>
        <w:pStyle w:val="2"/>
      </w:pPr>
      <w:bookmarkStart w:id="22" w:name="_Toc1740656"/>
      <w:r w:rsidRPr="00DE40AD">
        <w:rPr>
          <w:rFonts w:hint="eastAsia"/>
        </w:rPr>
        <w:t>3.1</w:t>
      </w:r>
      <w:r w:rsidRPr="00DE40AD">
        <w:rPr>
          <w:rFonts w:hint="eastAsia"/>
        </w:rPr>
        <w:t>创业群体</w:t>
      </w:r>
      <w:r>
        <w:rPr>
          <w:rFonts w:hint="eastAsia"/>
        </w:rPr>
        <w:t>类型</w:t>
      </w:r>
      <w:bookmarkEnd w:id="22"/>
    </w:p>
    <w:p w:rsidR="00DE40AD" w:rsidRPr="00DE40AD" w:rsidRDefault="00DE40AD" w:rsidP="00E94E88">
      <w:pPr>
        <w:pStyle w:val="3"/>
      </w:pPr>
      <w:bookmarkStart w:id="23" w:name="_Toc1740657"/>
      <w:r w:rsidRPr="00DE40AD">
        <w:rPr>
          <w:rFonts w:hint="eastAsia"/>
        </w:rPr>
        <w:t>3.1.1</w:t>
      </w:r>
      <w:r w:rsidRPr="00DE40AD">
        <w:rPr>
          <w:rFonts w:hint="eastAsia"/>
        </w:rPr>
        <w:t>商务咨询、顾问类</w:t>
      </w:r>
      <w:bookmarkEnd w:id="23"/>
    </w:p>
    <w:p w:rsidR="00DE40AD" w:rsidRPr="00DE40AD" w:rsidRDefault="00DE40AD" w:rsidP="00DE40AD">
      <w:pPr>
        <w:pStyle w:val="a4"/>
        <w:spacing w:line="360" w:lineRule="auto"/>
        <w:ind w:left="360" w:firstLineChars="0" w:firstLine="0"/>
        <w:rPr>
          <w:rFonts w:asciiTheme="majorEastAsia" w:eastAsiaTheme="majorEastAsia" w:hAnsiTheme="majorEastAsia"/>
        </w:rPr>
      </w:pPr>
      <w:r w:rsidRPr="00DE40AD">
        <w:rPr>
          <w:rFonts w:asciiTheme="majorEastAsia" w:eastAsiaTheme="majorEastAsia" w:hAnsiTheme="majorEastAsia" w:hint="eastAsia"/>
        </w:rPr>
        <w:t>留学顾问；房产经纪人；投资咨询顾问；股票经纪人；保险顾问；婚礼策划师；猎头；职业培训师；产品经理；财务顾问；美妆顾问；健身教练；雅思老师；心理咨询师；在线医生等</w:t>
      </w:r>
    </w:p>
    <w:p w:rsidR="00DE40AD" w:rsidRPr="00DE40AD" w:rsidRDefault="00DE40AD" w:rsidP="00E94E88">
      <w:pPr>
        <w:pStyle w:val="3"/>
      </w:pPr>
      <w:bookmarkStart w:id="24" w:name="_Toc1740658"/>
      <w:r w:rsidRPr="00DE40AD">
        <w:rPr>
          <w:rFonts w:hint="eastAsia"/>
        </w:rPr>
        <w:t>3.1.2</w:t>
      </w:r>
      <w:r w:rsidRPr="00DE40AD">
        <w:rPr>
          <w:rFonts w:hint="eastAsia"/>
        </w:rPr>
        <w:t>文化传媒类</w:t>
      </w:r>
      <w:bookmarkEnd w:id="24"/>
    </w:p>
    <w:p w:rsidR="00DE40AD" w:rsidRPr="00DE40AD" w:rsidRDefault="006D2505" w:rsidP="00DE40AD">
      <w:pPr>
        <w:pStyle w:val="a4"/>
        <w:spacing w:line="360" w:lineRule="auto"/>
        <w:ind w:left="360" w:firstLineChars="0" w:firstLine="0"/>
        <w:rPr>
          <w:rFonts w:asciiTheme="majorEastAsia" w:eastAsiaTheme="majorEastAsia" w:hAnsiTheme="majorEastAsia"/>
        </w:rPr>
      </w:pPr>
      <w:r>
        <w:rPr>
          <w:rFonts w:asciiTheme="majorEastAsia" w:eastAsiaTheme="majorEastAsia" w:hAnsiTheme="majorEastAsia" w:hint="eastAsia"/>
        </w:rPr>
        <w:t>网络主播</w:t>
      </w:r>
      <w:r w:rsidR="00DE40AD" w:rsidRPr="00DE40AD">
        <w:rPr>
          <w:rFonts w:asciiTheme="majorEastAsia" w:eastAsiaTheme="majorEastAsia" w:hAnsiTheme="majorEastAsia" w:hint="eastAsia"/>
        </w:rPr>
        <w:t>；网络写手；</w:t>
      </w:r>
      <w:proofErr w:type="gramStart"/>
      <w:r w:rsidR="00DE40AD" w:rsidRPr="00DE40AD">
        <w:rPr>
          <w:rFonts w:asciiTheme="majorEastAsia" w:eastAsiaTheme="majorEastAsia" w:hAnsiTheme="majorEastAsia" w:hint="eastAsia"/>
        </w:rPr>
        <w:t>网游大咖</w:t>
      </w:r>
      <w:proofErr w:type="gramEnd"/>
      <w:r w:rsidR="00DE40AD" w:rsidRPr="00DE40AD">
        <w:rPr>
          <w:rFonts w:asciiTheme="majorEastAsia" w:eastAsiaTheme="majorEastAsia" w:hAnsiTheme="majorEastAsia" w:hint="eastAsia"/>
        </w:rPr>
        <w:t>；动漫画手；段子手；视频创作者；数码博主；</w:t>
      </w:r>
      <w:proofErr w:type="gramStart"/>
      <w:r w:rsidR="00DE40AD" w:rsidRPr="00DE40AD">
        <w:rPr>
          <w:rFonts w:asciiTheme="majorEastAsia" w:eastAsiaTheme="majorEastAsia" w:hAnsiTheme="majorEastAsia" w:hint="eastAsia"/>
        </w:rPr>
        <w:t>微博网红</w:t>
      </w:r>
      <w:proofErr w:type="gramEnd"/>
      <w:r w:rsidR="00DE40AD" w:rsidRPr="00DE40AD">
        <w:rPr>
          <w:rFonts w:asciiTheme="majorEastAsia" w:eastAsiaTheme="majorEastAsia" w:hAnsiTheme="majorEastAsia" w:hint="eastAsia"/>
        </w:rPr>
        <w:t>；旅游达人等</w:t>
      </w:r>
    </w:p>
    <w:p w:rsidR="00DE40AD" w:rsidRPr="00DE40AD" w:rsidRDefault="00DE40AD" w:rsidP="00E94E88">
      <w:pPr>
        <w:pStyle w:val="3"/>
      </w:pPr>
      <w:bookmarkStart w:id="25" w:name="_Toc1740659"/>
      <w:r w:rsidRPr="00DE40AD">
        <w:rPr>
          <w:rFonts w:hint="eastAsia"/>
        </w:rPr>
        <w:t>3.1.3</w:t>
      </w:r>
      <w:r w:rsidRPr="00DE40AD">
        <w:rPr>
          <w:rFonts w:hint="eastAsia"/>
        </w:rPr>
        <w:t>设计师类</w:t>
      </w:r>
      <w:bookmarkEnd w:id="25"/>
    </w:p>
    <w:p w:rsidR="00DE40AD" w:rsidRPr="00DE40AD" w:rsidRDefault="00DE40AD" w:rsidP="00DE40AD">
      <w:pPr>
        <w:pStyle w:val="a4"/>
        <w:spacing w:line="360" w:lineRule="auto"/>
        <w:ind w:left="360" w:firstLineChars="0" w:firstLine="0"/>
        <w:rPr>
          <w:rFonts w:asciiTheme="majorEastAsia" w:eastAsiaTheme="majorEastAsia" w:hAnsiTheme="majorEastAsia"/>
        </w:rPr>
      </w:pPr>
      <w:r w:rsidRPr="00DE40AD">
        <w:rPr>
          <w:rFonts w:asciiTheme="majorEastAsia" w:eastAsiaTheme="majorEastAsia" w:hAnsiTheme="majorEastAsia" w:hint="eastAsia"/>
        </w:rPr>
        <w:t>服装设计师；装修设计师；空间设计师；广告设计</w:t>
      </w:r>
      <w:r w:rsidR="0004447A">
        <w:rPr>
          <w:rFonts w:asciiTheme="majorEastAsia" w:eastAsiaTheme="majorEastAsia" w:hAnsiTheme="majorEastAsia" w:hint="eastAsia"/>
        </w:rPr>
        <w:t>师</w:t>
      </w:r>
      <w:r w:rsidRPr="00DE40AD">
        <w:rPr>
          <w:rFonts w:asciiTheme="majorEastAsia" w:eastAsiaTheme="majorEastAsia" w:hAnsiTheme="majorEastAsia" w:hint="eastAsia"/>
        </w:rPr>
        <w:t>等</w:t>
      </w:r>
    </w:p>
    <w:p w:rsidR="00DE40AD" w:rsidRPr="00DE40AD" w:rsidRDefault="00DE40AD" w:rsidP="00E94E88">
      <w:pPr>
        <w:pStyle w:val="3"/>
      </w:pPr>
      <w:bookmarkStart w:id="26" w:name="_Toc1740660"/>
      <w:r w:rsidRPr="00DE40AD">
        <w:rPr>
          <w:rFonts w:hint="eastAsia"/>
        </w:rPr>
        <w:t>3.1.4</w:t>
      </w:r>
      <w:r w:rsidRPr="00DE40AD">
        <w:rPr>
          <w:rFonts w:hint="eastAsia"/>
        </w:rPr>
        <w:t>高新技术人才类</w:t>
      </w:r>
      <w:bookmarkEnd w:id="26"/>
    </w:p>
    <w:p w:rsidR="00DE40AD" w:rsidRPr="00DE40AD" w:rsidRDefault="00DE40AD" w:rsidP="00DE40AD">
      <w:pPr>
        <w:pStyle w:val="a4"/>
        <w:spacing w:line="360" w:lineRule="auto"/>
        <w:ind w:left="360" w:firstLineChars="0" w:firstLine="0"/>
        <w:rPr>
          <w:rFonts w:asciiTheme="majorEastAsia" w:eastAsiaTheme="majorEastAsia" w:hAnsiTheme="majorEastAsia"/>
        </w:rPr>
      </w:pPr>
      <w:r w:rsidRPr="00DE40AD">
        <w:rPr>
          <w:rFonts w:asciiTheme="majorEastAsia" w:eastAsiaTheme="majorEastAsia" w:hAnsiTheme="majorEastAsia" w:hint="eastAsia"/>
        </w:rPr>
        <w:t>程序员；高级软件工程师；高级电子工程师；高级机械工程师； 高级算法工程师；网络编辑等</w:t>
      </w:r>
    </w:p>
    <w:p w:rsidR="00DE40AD" w:rsidRPr="00DE40AD" w:rsidRDefault="00DE40AD" w:rsidP="00E94E88">
      <w:pPr>
        <w:pStyle w:val="3"/>
      </w:pPr>
      <w:bookmarkStart w:id="27" w:name="_Toc1740661"/>
      <w:r w:rsidRPr="00DE40AD">
        <w:rPr>
          <w:rFonts w:hint="eastAsia"/>
        </w:rPr>
        <w:t>3.2</w:t>
      </w:r>
      <w:r>
        <w:rPr>
          <w:rFonts w:hint="eastAsia"/>
        </w:rPr>
        <w:t>创业群体状况</w:t>
      </w:r>
      <w:bookmarkEnd w:id="27"/>
    </w:p>
    <w:p w:rsidR="00DE40AD" w:rsidRPr="00DE40AD" w:rsidRDefault="00DE40AD" w:rsidP="00DE40AD">
      <w:pPr>
        <w:spacing w:line="360" w:lineRule="auto"/>
        <w:ind w:firstLineChars="200" w:firstLine="420"/>
        <w:rPr>
          <w:rFonts w:asciiTheme="majorEastAsia" w:eastAsiaTheme="majorEastAsia" w:hAnsiTheme="majorEastAsia"/>
        </w:rPr>
      </w:pPr>
      <w:proofErr w:type="gramStart"/>
      <w:r w:rsidRPr="00DE40AD">
        <w:rPr>
          <w:rFonts w:asciiTheme="majorEastAsia" w:eastAsiaTheme="majorEastAsia" w:hAnsiTheme="majorEastAsia" w:hint="eastAsia"/>
        </w:rPr>
        <w:t>捷税宝</w:t>
      </w:r>
      <w:proofErr w:type="gramEnd"/>
      <w:r w:rsidRPr="00DE40AD">
        <w:rPr>
          <w:rFonts w:asciiTheme="majorEastAsia" w:eastAsiaTheme="majorEastAsia" w:hAnsiTheme="majorEastAsia" w:hint="eastAsia"/>
        </w:rPr>
        <w:t>目前只为有一定基础的创业者提供服务，其年营业额均在</w:t>
      </w:r>
      <w:r w:rsidR="00674AA2">
        <w:rPr>
          <w:rFonts w:asciiTheme="majorEastAsia" w:eastAsiaTheme="majorEastAsia" w:hAnsiTheme="majorEastAsia" w:hint="eastAsia"/>
        </w:rPr>
        <w:t>120</w:t>
      </w:r>
      <w:r w:rsidRPr="00DE40AD">
        <w:rPr>
          <w:rFonts w:asciiTheme="majorEastAsia" w:eastAsiaTheme="majorEastAsia" w:hAnsiTheme="majorEastAsia" w:hint="eastAsia"/>
        </w:rPr>
        <w:t>万至450万之间，平均150万左右的高净值人群。</w:t>
      </w:r>
      <w:r w:rsidR="003F6CB0">
        <w:rPr>
          <w:rFonts w:asciiTheme="majorEastAsia" w:eastAsiaTheme="majorEastAsia" w:hAnsiTheme="majorEastAsia" w:hint="eastAsia"/>
        </w:rPr>
        <w:t>经第三方数据调查结果显示，目前在全国此类具有一技之长的高净值人员总数已达</w:t>
      </w:r>
      <w:r w:rsidR="00AB3474">
        <w:rPr>
          <w:rFonts w:asciiTheme="majorEastAsia" w:eastAsiaTheme="majorEastAsia" w:hAnsiTheme="majorEastAsia" w:hint="eastAsia"/>
        </w:rPr>
        <w:t>3000万。</w:t>
      </w:r>
    </w:p>
    <w:p w:rsidR="006D37E8" w:rsidRDefault="006D37E8" w:rsidP="00DE40AD">
      <w:pPr>
        <w:spacing w:line="360" w:lineRule="auto"/>
        <w:ind w:firstLineChars="200" w:firstLine="480"/>
        <w:rPr>
          <w:sz w:val="24"/>
        </w:rPr>
      </w:pPr>
    </w:p>
    <w:p w:rsidR="00E94E88" w:rsidRPr="006D37E8" w:rsidRDefault="006D37E8" w:rsidP="006D37E8">
      <w:pPr>
        <w:widowControl/>
        <w:jc w:val="left"/>
        <w:rPr>
          <w:sz w:val="24"/>
        </w:rPr>
      </w:pPr>
      <w:r>
        <w:rPr>
          <w:sz w:val="24"/>
        </w:rPr>
        <w:br w:type="page"/>
      </w:r>
    </w:p>
    <w:p w:rsidR="002E1796" w:rsidRDefault="00E94E88" w:rsidP="00E94E88">
      <w:pPr>
        <w:pStyle w:val="1"/>
        <w:jc w:val="center"/>
      </w:pPr>
      <w:bookmarkStart w:id="28" w:name="_Toc1740662"/>
      <w:r>
        <w:rPr>
          <w:rFonts w:hint="eastAsia"/>
        </w:rPr>
        <w:lastRenderedPageBreak/>
        <w:t>第四章</w:t>
      </w:r>
      <w:r>
        <w:rPr>
          <w:rFonts w:hint="eastAsia"/>
        </w:rPr>
        <w:t xml:space="preserve"> </w:t>
      </w:r>
      <w:r w:rsidR="002E1796" w:rsidRPr="00DE40AD">
        <w:rPr>
          <w:rFonts w:hint="eastAsia"/>
        </w:rPr>
        <w:t>实施计划</w:t>
      </w:r>
      <w:bookmarkEnd w:id="28"/>
    </w:p>
    <w:p w:rsidR="00DE40AD" w:rsidRDefault="00856A22" w:rsidP="00E94E88">
      <w:pPr>
        <w:pStyle w:val="2"/>
      </w:pPr>
      <w:bookmarkStart w:id="29" w:name="_Toc1740663"/>
      <w:r>
        <w:rPr>
          <w:rFonts w:hint="eastAsia"/>
        </w:rPr>
        <w:t xml:space="preserve">4.1 </w:t>
      </w:r>
      <w:r>
        <w:rPr>
          <w:rFonts w:hint="eastAsia"/>
        </w:rPr>
        <w:t>具体实施操作</w:t>
      </w:r>
      <w:bookmarkEnd w:id="29"/>
    </w:p>
    <w:p w:rsidR="00F10F88" w:rsidRDefault="00F10F88" w:rsidP="00856A22">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目前社会上高净值人才创业初期对于税法知识的匮乏，造成了很多不是处于本人意愿的违法乱纪行为，这一类创业人群均有税法普及以及</w:t>
      </w:r>
      <w:r w:rsidR="00666E69">
        <w:rPr>
          <w:rFonts w:asciiTheme="majorEastAsia" w:eastAsiaTheme="majorEastAsia" w:hAnsiTheme="majorEastAsia" w:hint="eastAsia"/>
          <w:sz w:val="24"/>
          <w:szCs w:val="28"/>
        </w:rPr>
        <w:t>打理财务事宜</w:t>
      </w:r>
    </w:p>
    <w:p w:rsidR="00F10F88" w:rsidRDefault="00F10F88" w:rsidP="00856A22">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普道集团与国内知名的O2O</w:t>
      </w:r>
      <w:r w:rsidR="007D4D2C">
        <w:rPr>
          <w:rFonts w:asciiTheme="majorEastAsia" w:eastAsiaTheme="majorEastAsia" w:hAnsiTheme="majorEastAsia" w:hint="eastAsia"/>
          <w:sz w:val="24"/>
          <w:szCs w:val="28"/>
        </w:rPr>
        <w:t>平台强</w:t>
      </w:r>
      <w:proofErr w:type="gramStart"/>
      <w:r w:rsidR="007D4D2C">
        <w:rPr>
          <w:rFonts w:asciiTheme="majorEastAsia" w:eastAsiaTheme="majorEastAsia" w:hAnsiTheme="majorEastAsia" w:hint="eastAsia"/>
          <w:sz w:val="24"/>
          <w:szCs w:val="28"/>
        </w:rPr>
        <w:t>强</w:t>
      </w:r>
      <w:proofErr w:type="gramEnd"/>
      <w:r w:rsidR="007D4D2C">
        <w:rPr>
          <w:rFonts w:asciiTheme="majorEastAsia" w:eastAsiaTheme="majorEastAsia" w:hAnsiTheme="majorEastAsia" w:hint="eastAsia"/>
          <w:sz w:val="24"/>
          <w:szCs w:val="28"/>
        </w:rPr>
        <w:t>联合，为平台上的高收入人群普及税法，开</w:t>
      </w:r>
      <w:r>
        <w:rPr>
          <w:rFonts w:asciiTheme="majorEastAsia" w:eastAsiaTheme="majorEastAsia" w:hAnsiTheme="majorEastAsia" w:hint="eastAsia"/>
          <w:sz w:val="24"/>
          <w:szCs w:val="28"/>
        </w:rPr>
        <w:t>企业，</w:t>
      </w:r>
      <w:r w:rsidR="00666E69">
        <w:rPr>
          <w:rFonts w:asciiTheme="majorEastAsia" w:eastAsiaTheme="majorEastAsia" w:hAnsiTheme="majorEastAsia" w:hint="eastAsia"/>
          <w:sz w:val="24"/>
          <w:szCs w:val="28"/>
        </w:rPr>
        <w:t>从而改变了长期以来的高净值人才纳税灰色地带。</w:t>
      </w:r>
    </w:p>
    <w:p w:rsidR="00856A22" w:rsidRDefault="00856A22" w:rsidP="00856A22">
      <w:pPr>
        <w:spacing w:line="360" w:lineRule="auto"/>
        <w:ind w:firstLineChars="200" w:firstLine="480"/>
        <w:rPr>
          <w:rFonts w:asciiTheme="majorEastAsia" w:eastAsiaTheme="majorEastAsia" w:hAnsiTheme="majorEastAsia"/>
          <w:sz w:val="24"/>
          <w:szCs w:val="28"/>
        </w:rPr>
      </w:pPr>
      <w:r w:rsidRPr="00856A22">
        <w:rPr>
          <w:rFonts w:asciiTheme="majorEastAsia" w:eastAsiaTheme="majorEastAsia" w:hAnsiTheme="majorEastAsia" w:hint="eastAsia"/>
          <w:sz w:val="24"/>
          <w:szCs w:val="28"/>
        </w:rPr>
        <w:t>创业者在</w:t>
      </w:r>
      <w:proofErr w:type="gramStart"/>
      <w:r w:rsidRPr="00856A22">
        <w:rPr>
          <w:rFonts w:asciiTheme="majorEastAsia" w:eastAsiaTheme="majorEastAsia" w:hAnsiTheme="majorEastAsia" w:hint="eastAsia"/>
          <w:sz w:val="24"/>
          <w:szCs w:val="28"/>
        </w:rPr>
        <w:t>捷税宝平台</w:t>
      </w:r>
      <w:proofErr w:type="gramEnd"/>
      <w:r w:rsidRPr="00856A22">
        <w:rPr>
          <w:rFonts w:asciiTheme="majorEastAsia" w:eastAsiaTheme="majorEastAsia" w:hAnsiTheme="majorEastAsia" w:hint="eastAsia"/>
          <w:sz w:val="24"/>
          <w:szCs w:val="28"/>
        </w:rPr>
        <w:t>下单，购买</w:t>
      </w:r>
      <w:proofErr w:type="gramStart"/>
      <w:r w:rsidRPr="00856A22">
        <w:rPr>
          <w:rFonts w:asciiTheme="majorEastAsia" w:eastAsiaTheme="majorEastAsia" w:hAnsiTheme="majorEastAsia" w:hint="eastAsia"/>
          <w:sz w:val="24"/>
          <w:szCs w:val="28"/>
        </w:rPr>
        <w:t>捷税宝</w:t>
      </w:r>
      <w:proofErr w:type="gramEnd"/>
      <w:r w:rsidRPr="00856A22">
        <w:rPr>
          <w:rFonts w:asciiTheme="majorEastAsia" w:eastAsiaTheme="majorEastAsia" w:hAnsiTheme="majorEastAsia" w:hint="eastAsia"/>
          <w:sz w:val="24"/>
          <w:szCs w:val="28"/>
        </w:rPr>
        <w:t>服务，选择合适的园区，填写相关企业注册必填及必交资料，寄往上海总部审核，审核通过资料寄往当地服务团队，企业设立完成，并开始</w:t>
      </w:r>
      <w:r w:rsidR="00F10F88">
        <w:rPr>
          <w:rFonts w:asciiTheme="majorEastAsia" w:eastAsiaTheme="majorEastAsia" w:hAnsiTheme="majorEastAsia" w:hint="eastAsia"/>
          <w:sz w:val="24"/>
          <w:szCs w:val="28"/>
        </w:rPr>
        <w:t>为当地实现税务</w:t>
      </w:r>
      <w:r w:rsidRPr="00856A22">
        <w:rPr>
          <w:rFonts w:asciiTheme="majorEastAsia" w:eastAsiaTheme="majorEastAsia" w:hAnsiTheme="majorEastAsia" w:hint="eastAsia"/>
          <w:sz w:val="24"/>
          <w:szCs w:val="28"/>
        </w:rPr>
        <w:t>创收。</w:t>
      </w:r>
    </w:p>
    <w:p w:rsidR="00B05DCB" w:rsidRPr="00856A22" w:rsidRDefault="00B05DCB" w:rsidP="00856A22">
      <w:pPr>
        <w:spacing w:line="360" w:lineRule="auto"/>
        <w:ind w:firstLineChars="200" w:firstLine="480"/>
        <w:rPr>
          <w:rFonts w:asciiTheme="majorEastAsia" w:eastAsiaTheme="majorEastAsia" w:hAnsiTheme="majorEastAsia"/>
          <w:sz w:val="24"/>
          <w:szCs w:val="28"/>
        </w:rPr>
      </w:pPr>
    </w:p>
    <w:p w:rsidR="00856A22" w:rsidRDefault="00B05DCB" w:rsidP="00856A22">
      <w:pPr>
        <w:spacing w:line="360" w:lineRule="auto"/>
        <w:jc w:val="center"/>
        <w:rPr>
          <w:rFonts w:asciiTheme="majorEastAsia" w:eastAsiaTheme="majorEastAsia" w:hAnsiTheme="majorEastAsia"/>
          <w:b/>
          <w:sz w:val="28"/>
          <w:szCs w:val="28"/>
        </w:rPr>
      </w:pPr>
      <w:r w:rsidRPr="00B05DCB">
        <w:rPr>
          <w:rFonts w:asciiTheme="majorEastAsia" w:eastAsiaTheme="majorEastAsia" w:hAnsiTheme="majorEastAsia"/>
          <w:b/>
          <w:noProof/>
          <w:sz w:val="28"/>
          <w:szCs w:val="28"/>
        </w:rPr>
        <w:drawing>
          <wp:inline distT="0" distB="0" distL="0" distR="0" wp14:anchorId="6C2E8AFF" wp14:editId="50975205">
            <wp:extent cx="4777740" cy="3505200"/>
            <wp:effectExtent l="0" t="0" r="0" b="19050"/>
            <wp:docPr id="1" name="图示 1"/>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0" r:lo="rId11" r:qs="rId12" r:cs="rId13"/>
              </a:graphicData>
            </a:graphic>
          </wp:inline>
        </w:drawing>
      </w:r>
    </w:p>
    <w:p w:rsidR="00B05DCB" w:rsidRDefault="00B05DCB" w:rsidP="00856A22">
      <w:pPr>
        <w:spacing w:line="360" w:lineRule="auto"/>
        <w:jc w:val="center"/>
        <w:rPr>
          <w:rFonts w:asciiTheme="majorEastAsia" w:eastAsiaTheme="majorEastAsia" w:hAnsiTheme="majorEastAsia"/>
          <w:b/>
          <w:sz w:val="28"/>
          <w:szCs w:val="28"/>
        </w:rPr>
      </w:pPr>
    </w:p>
    <w:p w:rsidR="006D37E8" w:rsidRDefault="00856A22" w:rsidP="00856A22">
      <w:pPr>
        <w:spacing w:line="360" w:lineRule="auto"/>
        <w:ind w:firstLineChars="200" w:firstLine="480"/>
        <w:jc w:val="left"/>
        <w:rPr>
          <w:rFonts w:asciiTheme="majorEastAsia" w:eastAsiaTheme="majorEastAsia" w:hAnsiTheme="majorEastAsia"/>
          <w:sz w:val="24"/>
          <w:szCs w:val="28"/>
        </w:rPr>
      </w:pPr>
      <w:r w:rsidRPr="00856A22">
        <w:rPr>
          <w:rFonts w:asciiTheme="majorEastAsia" w:eastAsiaTheme="majorEastAsia" w:hAnsiTheme="majorEastAsia" w:hint="eastAsia"/>
          <w:sz w:val="24"/>
          <w:szCs w:val="28"/>
        </w:rPr>
        <w:t>所设立企业的记账工作由普道集团上海总部ATC部门负责，报税工作由普道集团智能云端财务管家</w:t>
      </w:r>
      <w:r w:rsidR="00C34AF9">
        <w:rPr>
          <w:rFonts w:asciiTheme="majorEastAsia" w:eastAsiaTheme="majorEastAsia" w:hAnsiTheme="majorEastAsia" w:hint="eastAsia"/>
          <w:sz w:val="24"/>
          <w:szCs w:val="28"/>
        </w:rPr>
        <w:t>网</w:t>
      </w:r>
      <w:r w:rsidRPr="00856A22">
        <w:rPr>
          <w:rFonts w:asciiTheme="majorEastAsia" w:eastAsiaTheme="majorEastAsia" w:hAnsiTheme="majorEastAsia" w:hint="eastAsia"/>
          <w:sz w:val="24"/>
          <w:szCs w:val="28"/>
        </w:rPr>
        <w:t>上申报纳税，企业的开票、</w:t>
      </w:r>
      <w:proofErr w:type="gramStart"/>
      <w:r w:rsidRPr="00856A22">
        <w:rPr>
          <w:rFonts w:asciiTheme="majorEastAsia" w:eastAsiaTheme="majorEastAsia" w:hAnsiTheme="majorEastAsia" w:hint="eastAsia"/>
          <w:sz w:val="24"/>
          <w:szCs w:val="28"/>
        </w:rPr>
        <w:t>抄税清卡</w:t>
      </w:r>
      <w:proofErr w:type="gramEnd"/>
      <w:r w:rsidRPr="00856A22">
        <w:rPr>
          <w:rFonts w:asciiTheme="majorEastAsia" w:eastAsiaTheme="majorEastAsia" w:hAnsiTheme="majorEastAsia" w:hint="eastAsia"/>
          <w:sz w:val="24"/>
          <w:szCs w:val="28"/>
        </w:rPr>
        <w:t>则由当地服务团队负责</w:t>
      </w:r>
      <w:r>
        <w:rPr>
          <w:rFonts w:asciiTheme="majorEastAsia" w:eastAsiaTheme="majorEastAsia" w:hAnsiTheme="majorEastAsia" w:hint="eastAsia"/>
          <w:sz w:val="24"/>
          <w:szCs w:val="28"/>
        </w:rPr>
        <w:t>。</w:t>
      </w:r>
    </w:p>
    <w:p w:rsidR="00856A22" w:rsidRPr="00856A22" w:rsidRDefault="006D37E8" w:rsidP="006D37E8">
      <w:pPr>
        <w:widowControl/>
        <w:jc w:val="left"/>
        <w:rPr>
          <w:rFonts w:asciiTheme="majorEastAsia" w:eastAsiaTheme="majorEastAsia" w:hAnsiTheme="majorEastAsia"/>
          <w:sz w:val="24"/>
          <w:szCs w:val="28"/>
        </w:rPr>
      </w:pPr>
      <w:r>
        <w:rPr>
          <w:rFonts w:asciiTheme="majorEastAsia" w:eastAsiaTheme="majorEastAsia" w:hAnsiTheme="majorEastAsia"/>
          <w:sz w:val="24"/>
          <w:szCs w:val="28"/>
        </w:rPr>
        <w:br w:type="page"/>
      </w:r>
    </w:p>
    <w:p w:rsidR="002E1796" w:rsidRDefault="00E94E88" w:rsidP="00E94E88">
      <w:pPr>
        <w:pStyle w:val="1"/>
        <w:jc w:val="center"/>
      </w:pPr>
      <w:bookmarkStart w:id="30" w:name="_Toc1740664"/>
      <w:r>
        <w:rPr>
          <w:rFonts w:hint="eastAsia"/>
        </w:rPr>
        <w:lastRenderedPageBreak/>
        <w:t>第五章</w:t>
      </w:r>
      <w:r>
        <w:rPr>
          <w:rFonts w:hint="eastAsia"/>
        </w:rPr>
        <w:t xml:space="preserve"> </w:t>
      </w:r>
      <w:r w:rsidR="002E1796" w:rsidRPr="00DE40AD">
        <w:rPr>
          <w:rFonts w:hint="eastAsia"/>
        </w:rPr>
        <w:t>项目</w:t>
      </w:r>
      <w:r w:rsidR="00C70409">
        <w:rPr>
          <w:rFonts w:hint="eastAsia"/>
        </w:rPr>
        <w:t>效益</w:t>
      </w:r>
      <w:bookmarkEnd w:id="30"/>
    </w:p>
    <w:p w:rsidR="00856A22" w:rsidRDefault="00856A22" w:rsidP="00E94E88">
      <w:pPr>
        <w:pStyle w:val="2"/>
      </w:pPr>
      <w:bookmarkStart w:id="31" w:name="_Toc1740665"/>
      <w:r>
        <w:rPr>
          <w:rFonts w:hint="eastAsia"/>
        </w:rPr>
        <w:t xml:space="preserve">5.1 </w:t>
      </w:r>
      <w:proofErr w:type="gramStart"/>
      <w:r w:rsidR="00C530C0">
        <w:rPr>
          <w:rFonts w:hint="eastAsia"/>
        </w:rPr>
        <w:t>捷税宝</w:t>
      </w:r>
      <w:proofErr w:type="gramEnd"/>
      <w:r>
        <w:rPr>
          <w:rFonts w:hint="eastAsia"/>
        </w:rPr>
        <w:t>引入企业数量</w:t>
      </w:r>
      <w:bookmarkEnd w:id="31"/>
    </w:p>
    <w:p w:rsidR="00856A22" w:rsidRPr="00C530C0" w:rsidRDefault="00856A22" w:rsidP="00C530C0">
      <w:pPr>
        <w:spacing w:line="360" w:lineRule="auto"/>
        <w:ind w:firstLineChars="200" w:firstLine="480"/>
        <w:rPr>
          <w:rFonts w:asciiTheme="majorEastAsia" w:eastAsiaTheme="majorEastAsia" w:hAnsiTheme="majorEastAsia"/>
          <w:sz w:val="24"/>
          <w:szCs w:val="28"/>
        </w:rPr>
      </w:pPr>
      <w:r w:rsidRPr="00C530C0">
        <w:rPr>
          <w:rFonts w:asciiTheme="majorEastAsia" w:eastAsiaTheme="majorEastAsia" w:hAnsiTheme="majorEastAsia" w:hint="eastAsia"/>
          <w:sz w:val="24"/>
          <w:szCs w:val="28"/>
        </w:rPr>
        <w:t>根据</w:t>
      </w:r>
      <w:r w:rsidR="007D4D2C">
        <w:rPr>
          <w:rFonts w:asciiTheme="majorEastAsia" w:eastAsiaTheme="majorEastAsia" w:hAnsiTheme="majorEastAsia" w:hint="eastAsia"/>
          <w:sz w:val="24"/>
          <w:szCs w:val="28"/>
        </w:rPr>
        <w:t>2018</w:t>
      </w:r>
      <w:r w:rsidRPr="00C530C0">
        <w:rPr>
          <w:rFonts w:asciiTheme="majorEastAsia" w:eastAsiaTheme="majorEastAsia" w:hAnsiTheme="majorEastAsia" w:hint="eastAsia"/>
          <w:sz w:val="24"/>
          <w:szCs w:val="28"/>
        </w:rPr>
        <w:t>年统计数据显示，普道集团平均为落地政府月均引入30家企业</w:t>
      </w:r>
      <w:r w:rsidR="00C530C0" w:rsidRPr="00C530C0">
        <w:rPr>
          <w:rFonts w:asciiTheme="majorEastAsia" w:eastAsiaTheme="majorEastAsia" w:hAnsiTheme="majorEastAsia" w:hint="eastAsia"/>
          <w:sz w:val="24"/>
          <w:szCs w:val="28"/>
        </w:rPr>
        <w:t>（此数据按照当地政府行政办事效率快慢将有所浮动），</w:t>
      </w:r>
      <w:proofErr w:type="gramStart"/>
      <w:r w:rsidR="00C530C0" w:rsidRPr="00C530C0">
        <w:rPr>
          <w:rFonts w:asciiTheme="majorEastAsia" w:eastAsiaTheme="majorEastAsia" w:hAnsiTheme="majorEastAsia" w:hint="eastAsia"/>
          <w:sz w:val="24"/>
          <w:szCs w:val="28"/>
        </w:rPr>
        <w:t>一</w:t>
      </w:r>
      <w:proofErr w:type="gramEnd"/>
      <w:r w:rsidR="00C530C0" w:rsidRPr="00C530C0">
        <w:rPr>
          <w:rFonts w:asciiTheme="majorEastAsia" w:eastAsiaTheme="majorEastAsia" w:hAnsiTheme="majorEastAsia" w:hint="eastAsia"/>
          <w:sz w:val="24"/>
          <w:szCs w:val="28"/>
        </w:rPr>
        <w:t>年平均引入360家，第二年及第三年持续引进，预计第三年将会达到1080家。</w:t>
      </w:r>
    </w:p>
    <w:p w:rsidR="00C530C0" w:rsidRDefault="00C530C0" w:rsidP="007D4D2C">
      <w:pPr>
        <w:pStyle w:val="2"/>
        <w:tabs>
          <w:tab w:val="left" w:pos="4776"/>
        </w:tabs>
      </w:pPr>
      <w:bookmarkStart w:id="32" w:name="_Toc1740666"/>
      <w:r>
        <w:rPr>
          <w:rFonts w:hint="eastAsia"/>
        </w:rPr>
        <w:t xml:space="preserve">5.2 </w:t>
      </w:r>
      <w:bookmarkStart w:id="33" w:name="OLE_LINK3"/>
      <w:bookmarkStart w:id="34" w:name="OLE_LINK4"/>
      <w:proofErr w:type="gramStart"/>
      <w:r>
        <w:rPr>
          <w:rFonts w:hint="eastAsia"/>
        </w:rPr>
        <w:t>捷税宝</w:t>
      </w:r>
      <w:proofErr w:type="gramEnd"/>
      <w:r>
        <w:rPr>
          <w:rFonts w:hint="eastAsia"/>
        </w:rPr>
        <w:t>引入企业纳税金额</w:t>
      </w:r>
      <w:bookmarkEnd w:id="32"/>
      <w:r w:rsidR="007D4D2C">
        <w:tab/>
      </w:r>
    </w:p>
    <w:p w:rsidR="00C530C0" w:rsidRPr="001E09CC" w:rsidRDefault="00C530C0" w:rsidP="001E09CC">
      <w:pPr>
        <w:spacing w:line="360" w:lineRule="auto"/>
        <w:ind w:firstLineChars="200" w:firstLine="480"/>
        <w:rPr>
          <w:rFonts w:asciiTheme="majorEastAsia" w:eastAsiaTheme="majorEastAsia" w:hAnsiTheme="majorEastAsia" w:hint="eastAsia"/>
          <w:sz w:val="24"/>
          <w:szCs w:val="28"/>
        </w:rPr>
      </w:pPr>
      <w:r w:rsidRPr="00C530C0">
        <w:rPr>
          <w:rFonts w:asciiTheme="majorEastAsia" w:eastAsiaTheme="majorEastAsia" w:hAnsiTheme="majorEastAsia" w:hint="eastAsia"/>
          <w:sz w:val="24"/>
          <w:szCs w:val="28"/>
        </w:rPr>
        <w:t>根据普道集团往年数据显示，所引入企业</w:t>
      </w:r>
      <w:proofErr w:type="gramStart"/>
      <w:r w:rsidRPr="00C530C0">
        <w:rPr>
          <w:rFonts w:asciiTheme="majorEastAsia" w:eastAsiaTheme="majorEastAsia" w:hAnsiTheme="majorEastAsia" w:hint="eastAsia"/>
          <w:sz w:val="24"/>
          <w:szCs w:val="28"/>
        </w:rPr>
        <w:t>单客年</w:t>
      </w:r>
      <w:proofErr w:type="gramEnd"/>
      <w:r w:rsidRPr="00C530C0">
        <w:rPr>
          <w:rFonts w:asciiTheme="majorEastAsia" w:eastAsiaTheme="majorEastAsia" w:hAnsiTheme="majorEastAsia" w:hint="eastAsia"/>
          <w:sz w:val="24"/>
          <w:szCs w:val="28"/>
        </w:rPr>
        <w:t>纳税额约为1</w:t>
      </w:r>
      <w:r w:rsidR="001E09CC">
        <w:rPr>
          <w:rFonts w:asciiTheme="majorEastAsia" w:eastAsiaTheme="majorEastAsia" w:hAnsiTheme="majorEastAsia" w:hint="eastAsia"/>
          <w:sz w:val="24"/>
          <w:szCs w:val="28"/>
        </w:rPr>
        <w:t>5</w:t>
      </w:r>
      <w:r w:rsidRPr="00C530C0">
        <w:rPr>
          <w:rFonts w:asciiTheme="majorEastAsia" w:eastAsiaTheme="majorEastAsia" w:hAnsiTheme="majorEastAsia" w:hint="eastAsia"/>
          <w:sz w:val="24"/>
          <w:szCs w:val="28"/>
        </w:rPr>
        <w:t>万，按照年引入企业360家计算，第一年的纳税金额约为</w:t>
      </w:r>
      <w:r w:rsidR="001E09CC">
        <w:rPr>
          <w:rFonts w:asciiTheme="majorEastAsia" w:eastAsiaTheme="majorEastAsia" w:hAnsiTheme="majorEastAsia" w:hint="eastAsia"/>
          <w:sz w:val="24"/>
          <w:szCs w:val="28"/>
        </w:rPr>
        <w:t>5400</w:t>
      </w:r>
      <w:r w:rsidRPr="00C530C0">
        <w:rPr>
          <w:rFonts w:asciiTheme="majorEastAsia" w:eastAsiaTheme="majorEastAsia" w:hAnsiTheme="majorEastAsia" w:hint="eastAsia"/>
          <w:sz w:val="24"/>
          <w:szCs w:val="28"/>
        </w:rPr>
        <w:t>万</w:t>
      </w:r>
      <w:r>
        <w:rPr>
          <w:rFonts w:asciiTheme="majorEastAsia" w:eastAsiaTheme="majorEastAsia" w:hAnsiTheme="majorEastAsia" w:hint="eastAsia"/>
          <w:sz w:val="24"/>
          <w:szCs w:val="28"/>
        </w:rPr>
        <w:t>，至第</w:t>
      </w:r>
      <w:r w:rsidR="001E09CC">
        <w:rPr>
          <w:rFonts w:asciiTheme="majorEastAsia" w:eastAsiaTheme="majorEastAsia" w:hAnsiTheme="majorEastAsia" w:hint="eastAsia"/>
          <w:sz w:val="24"/>
          <w:szCs w:val="28"/>
        </w:rPr>
        <w:t>二</w:t>
      </w:r>
      <w:r>
        <w:rPr>
          <w:rFonts w:asciiTheme="majorEastAsia" w:eastAsiaTheme="majorEastAsia" w:hAnsiTheme="majorEastAsia" w:hint="eastAsia"/>
          <w:sz w:val="24"/>
          <w:szCs w:val="28"/>
        </w:rPr>
        <w:t>年预计达到10800万。</w:t>
      </w:r>
      <w:bookmarkEnd w:id="33"/>
      <w:bookmarkEnd w:id="34"/>
    </w:p>
    <w:p w:rsidR="00351076" w:rsidRDefault="00351076" w:rsidP="00E94E88">
      <w:pPr>
        <w:pStyle w:val="2"/>
      </w:pPr>
      <w:bookmarkStart w:id="35" w:name="_Toc1740667"/>
      <w:r>
        <w:rPr>
          <w:rFonts w:hint="eastAsia"/>
        </w:rPr>
        <w:t>5.3</w:t>
      </w:r>
      <w:bookmarkStart w:id="36" w:name="OLE_LINK5"/>
      <w:r>
        <w:rPr>
          <w:rFonts w:hint="eastAsia"/>
        </w:rPr>
        <w:t>实现税收周期</w:t>
      </w:r>
      <w:bookmarkStart w:id="37" w:name="_GoBack"/>
      <w:bookmarkEnd w:id="35"/>
      <w:bookmarkEnd w:id="37"/>
    </w:p>
    <w:p w:rsidR="006D37E8" w:rsidRDefault="00351076" w:rsidP="00856A22">
      <w:pPr>
        <w:spacing w:line="360" w:lineRule="auto"/>
        <w:rPr>
          <w:rFonts w:asciiTheme="majorEastAsia" w:eastAsiaTheme="majorEastAsia" w:hAnsiTheme="majorEastAsia"/>
          <w:sz w:val="24"/>
          <w:szCs w:val="28"/>
        </w:rPr>
      </w:pPr>
      <w:r w:rsidRPr="00351076">
        <w:rPr>
          <w:rFonts w:asciiTheme="majorEastAsia" w:eastAsiaTheme="majorEastAsia" w:hAnsiTheme="majorEastAsia" w:hint="eastAsia"/>
          <w:sz w:val="24"/>
          <w:szCs w:val="28"/>
        </w:rPr>
        <w:t>普道集团引入的所有个人独资企业均在引入当月即可实现实际的财政税收。</w:t>
      </w:r>
    </w:p>
    <w:p w:rsidR="00C70409" w:rsidRDefault="00C70409" w:rsidP="00C70409">
      <w:pPr>
        <w:pStyle w:val="2"/>
      </w:pPr>
      <w:bookmarkStart w:id="38" w:name="_Toc1740668"/>
      <w:bookmarkEnd w:id="36"/>
      <w:r w:rsidRPr="00C70409">
        <w:rPr>
          <w:rFonts w:hint="eastAsia"/>
        </w:rPr>
        <w:t>5.4</w:t>
      </w:r>
      <w:bookmarkStart w:id="39" w:name="OLE_LINK6"/>
      <w:r w:rsidR="00786CE1">
        <w:rPr>
          <w:rFonts w:hint="eastAsia"/>
        </w:rPr>
        <w:t>实现</w:t>
      </w:r>
      <w:r>
        <w:rPr>
          <w:rFonts w:hint="eastAsia"/>
        </w:rPr>
        <w:t>全面</w:t>
      </w:r>
      <w:r w:rsidRPr="00C70409">
        <w:rPr>
          <w:rFonts w:hint="eastAsia"/>
        </w:rPr>
        <w:t>线上监管</w:t>
      </w:r>
      <w:bookmarkEnd w:id="38"/>
    </w:p>
    <w:p w:rsidR="00C70409" w:rsidRDefault="00C70409" w:rsidP="00C70409">
      <w:pPr>
        <w:spacing w:line="360" w:lineRule="auto"/>
        <w:rPr>
          <w:rFonts w:asciiTheme="majorEastAsia" w:eastAsiaTheme="majorEastAsia" w:hAnsiTheme="majorEastAsia"/>
          <w:sz w:val="24"/>
          <w:szCs w:val="28"/>
        </w:rPr>
      </w:pPr>
      <w:r>
        <w:rPr>
          <w:rFonts w:asciiTheme="majorEastAsia" w:eastAsiaTheme="majorEastAsia" w:hAnsiTheme="majorEastAsia" w:hint="eastAsia"/>
          <w:sz w:val="24"/>
          <w:szCs w:val="28"/>
        </w:rPr>
        <w:t>普道自主研发的</w:t>
      </w:r>
      <w:proofErr w:type="gramStart"/>
      <w:r>
        <w:rPr>
          <w:rFonts w:asciiTheme="majorEastAsia" w:eastAsiaTheme="majorEastAsia" w:hAnsiTheme="majorEastAsia" w:hint="eastAsia"/>
          <w:sz w:val="24"/>
          <w:szCs w:val="28"/>
        </w:rPr>
        <w:t>捷税宝系统</w:t>
      </w:r>
      <w:proofErr w:type="gramEnd"/>
      <w:r>
        <w:rPr>
          <w:rFonts w:asciiTheme="majorEastAsia" w:eastAsiaTheme="majorEastAsia" w:hAnsiTheme="majorEastAsia" w:hint="eastAsia"/>
          <w:sz w:val="24"/>
          <w:szCs w:val="28"/>
        </w:rPr>
        <w:t>将承担</w:t>
      </w:r>
      <w:r w:rsidR="00AB41EA" w:rsidRPr="00C70409">
        <w:rPr>
          <w:rFonts w:asciiTheme="majorEastAsia" w:eastAsiaTheme="majorEastAsia" w:hAnsiTheme="majorEastAsia" w:hint="eastAsia"/>
          <w:sz w:val="24"/>
          <w:szCs w:val="28"/>
        </w:rPr>
        <w:t>入驻企业的业务管理系统</w:t>
      </w:r>
      <w:r>
        <w:rPr>
          <w:rFonts w:asciiTheme="majorEastAsia" w:eastAsiaTheme="majorEastAsia" w:hAnsiTheme="majorEastAsia" w:hint="eastAsia"/>
          <w:sz w:val="24"/>
          <w:szCs w:val="28"/>
        </w:rPr>
        <w:t>的角色</w:t>
      </w:r>
      <w:r w:rsidR="00AB41EA" w:rsidRPr="00C70409">
        <w:rPr>
          <w:rFonts w:asciiTheme="majorEastAsia" w:eastAsiaTheme="majorEastAsia" w:hAnsiTheme="majorEastAsia" w:hint="eastAsia"/>
          <w:sz w:val="24"/>
          <w:szCs w:val="28"/>
        </w:rPr>
        <w:t>，</w:t>
      </w:r>
      <w:r>
        <w:rPr>
          <w:rFonts w:asciiTheme="majorEastAsia" w:eastAsiaTheme="majorEastAsia" w:hAnsiTheme="majorEastAsia" w:hint="eastAsia"/>
          <w:sz w:val="24"/>
          <w:szCs w:val="28"/>
        </w:rPr>
        <w:t>实现引入</w:t>
      </w:r>
      <w:r w:rsidR="00AB41EA" w:rsidRPr="00C70409">
        <w:rPr>
          <w:rFonts w:asciiTheme="majorEastAsia" w:eastAsiaTheme="majorEastAsia" w:hAnsiTheme="majorEastAsia" w:hint="eastAsia"/>
          <w:sz w:val="24"/>
          <w:szCs w:val="28"/>
        </w:rPr>
        <w:t>企业业务全面在线化</w:t>
      </w:r>
      <w:r>
        <w:rPr>
          <w:rFonts w:asciiTheme="majorEastAsia" w:eastAsiaTheme="majorEastAsia" w:hAnsiTheme="majorEastAsia" w:hint="eastAsia"/>
          <w:sz w:val="24"/>
          <w:szCs w:val="28"/>
        </w:rPr>
        <w:t>；</w:t>
      </w:r>
    </w:p>
    <w:p w:rsidR="00AB41EA" w:rsidRPr="00C70409" w:rsidRDefault="00C70409" w:rsidP="00C70409">
      <w:pPr>
        <w:spacing w:line="360" w:lineRule="auto"/>
        <w:rPr>
          <w:rFonts w:asciiTheme="majorEastAsia" w:eastAsiaTheme="majorEastAsia" w:hAnsiTheme="majorEastAsia"/>
          <w:sz w:val="24"/>
          <w:szCs w:val="28"/>
        </w:rPr>
      </w:pPr>
      <w:r w:rsidRPr="00C70409">
        <w:rPr>
          <w:rFonts w:asciiTheme="majorEastAsia" w:eastAsiaTheme="majorEastAsia" w:hAnsiTheme="majorEastAsia" w:hint="eastAsia"/>
          <w:sz w:val="24"/>
          <w:szCs w:val="28"/>
        </w:rPr>
        <w:t>入驻企业的税金管理体系和在线系统，实现100%无延误、无滞纳（全国唯一）</w:t>
      </w:r>
    </w:p>
    <w:p w:rsidR="00C70409" w:rsidRDefault="00C70409" w:rsidP="00C70409">
      <w:pPr>
        <w:pStyle w:val="2"/>
      </w:pPr>
      <w:bookmarkStart w:id="40" w:name="_Toc1740669"/>
      <w:bookmarkEnd w:id="39"/>
      <w:r w:rsidRPr="00C70409">
        <w:rPr>
          <w:rFonts w:hint="eastAsia"/>
        </w:rPr>
        <w:t>5.</w:t>
      </w:r>
      <w:r>
        <w:rPr>
          <w:rFonts w:hint="eastAsia"/>
        </w:rPr>
        <w:t>5</w:t>
      </w:r>
      <w:r w:rsidR="00786CE1">
        <w:rPr>
          <w:rFonts w:hint="eastAsia"/>
        </w:rPr>
        <w:t>助力</w:t>
      </w:r>
      <w:r w:rsidRPr="00C70409">
        <w:rPr>
          <w:rFonts w:hint="eastAsia"/>
        </w:rPr>
        <w:t>产业转型</w:t>
      </w:r>
      <w:bookmarkEnd w:id="40"/>
    </w:p>
    <w:p w:rsidR="00C70409" w:rsidRDefault="00C70409" w:rsidP="00C70409">
      <w:pPr>
        <w:spacing w:line="360" w:lineRule="auto"/>
        <w:rPr>
          <w:rFonts w:asciiTheme="majorEastAsia" w:eastAsiaTheme="majorEastAsia" w:hAnsiTheme="majorEastAsia"/>
          <w:sz w:val="24"/>
          <w:szCs w:val="28"/>
        </w:rPr>
      </w:pPr>
      <w:proofErr w:type="gramStart"/>
      <w:r>
        <w:rPr>
          <w:rFonts w:asciiTheme="majorEastAsia" w:eastAsiaTheme="majorEastAsia" w:hAnsiTheme="majorEastAsia" w:hint="eastAsia"/>
          <w:sz w:val="24"/>
          <w:szCs w:val="28"/>
        </w:rPr>
        <w:t>捷税宝项目</w:t>
      </w:r>
      <w:proofErr w:type="gramEnd"/>
      <w:r>
        <w:rPr>
          <w:rFonts w:asciiTheme="majorEastAsia" w:eastAsiaTheme="majorEastAsia" w:hAnsiTheme="majorEastAsia" w:hint="eastAsia"/>
          <w:sz w:val="24"/>
          <w:szCs w:val="28"/>
        </w:rPr>
        <w:t>的引入将</w:t>
      </w:r>
      <w:r w:rsidRPr="00C70409">
        <w:rPr>
          <w:rFonts w:asciiTheme="majorEastAsia" w:eastAsiaTheme="majorEastAsia" w:hAnsiTheme="majorEastAsia" w:hint="eastAsia"/>
          <w:sz w:val="24"/>
          <w:szCs w:val="28"/>
        </w:rPr>
        <w:t>优化</w:t>
      </w:r>
      <w:r>
        <w:rPr>
          <w:rFonts w:asciiTheme="majorEastAsia" w:eastAsiaTheme="majorEastAsia" w:hAnsiTheme="majorEastAsia" w:hint="eastAsia"/>
          <w:sz w:val="24"/>
          <w:szCs w:val="28"/>
        </w:rPr>
        <w:t>当地</w:t>
      </w:r>
      <w:r w:rsidRPr="00C70409">
        <w:rPr>
          <w:rFonts w:asciiTheme="majorEastAsia" w:eastAsiaTheme="majorEastAsia" w:hAnsiTheme="majorEastAsia" w:hint="eastAsia"/>
          <w:sz w:val="24"/>
          <w:szCs w:val="28"/>
        </w:rPr>
        <w:t>产业结构，引导发展最前沿的“分享经济”</w:t>
      </w:r>
      <w:r>
        <w:rPr>
          <w:rFonts w:asciiTheme="majorEastAsia" w:eastAsiaTheme="majorEastAsia" w:hAnsiTheme="majorEastAsia" w:hint="eastAsia"/>
          <w:sz w:val="24"/>
          <w:szCs w:val="28"/>
        </w:rPr>
        <w:t>；</w:t>
      </w:r>
      <w:r w:rsidR="00786CE1" w:rsidRPr="00786CE1">
        <w:rPr>
          <w:rFonts w:asciiTheme="majorEastAsia" w:eastAsiaTheme="majorEastAsia" w:hAnsiTheme="majorEastAsia" w:hint="eastAsia"/>
          <w:sz w:val="24"/>
          <w:szCs w:val="28"/>
        </w:rPr>
        <w:t>助力当地经济产业升级，增加三产规模，带来无污染无风险的</w:t>
      </w:r>
      <w:r w:rsidR="00786CE1" w:rsidRPr="00786CE1">
        <w:rPr>
          <w:rFonts w:asciiTheme="majorEastAsia" w:eastAsiaTheme="majorEastAsia" w:hAnsiTheme="majorEastAsia" w:hint="eastAsia"/>
          <w:b/>
          <w:bCs/>
          <w:sz w:val="24"/>
          <w:szCs w:val="28"/>
        </w:rPr>
        <w:t>绿色</w:t>
      </w:r>
      <w:r w:rsidR="00786CE1" w:rsidRPr="00786CE1">
        <w:rPr>
          <w:rFonts w:asciiTheme="majorEastAsia" w:eastAsiaTheme="majorEastAsia" w:hAnsiTheme="majorEastAsia"/>
          <w:b/>
          <w:bCs/>
          <w:sz w:val="24"/>
          <w:szCs w:val="28"/>
        </w:rPr>
        <w:t>GDP</w:t>
      </w:r>
      <w:r w:rsidR="00786CE1">
        <w:rPr>
          <w:rFonts w:asciiTheme="majorEastAsia" w:eastAsiaTheme="majorEastAsia" w:hAnsiTheme="majorEastAsia" w:hint="eastAsia"/>
          <w:sz w:val="24"/>
          <w:szCs w:val="28"/>
        </w:rPr>
        <w:t>，形成新的经济增长点。</w:t>
      </w:r>
    </w:p>
    <w:p w:rsidR="00786CE1" w:rsidRPr="00786CE1" w:rsidRDefault="00786CE1" w:rsidP="00786CE1">
      <w:pPr>
        <w:pStyle w:val="2"/>
      </w:pPr>
      <w:bookmarkStart w:id="41" w:name="_Toc1740670"/>
      <w:r w:rsidRPr="00786CE1">
        <w:rPr>
          <w:rFonts w:hint="eastAsia"/>
        </w:rPr>
        <w:lastRenderedPageBreak/>
        <w:t>5.5</w:t>
      </w:r>
      <w:r>
        <w:rPr>
          <w:rFonts w:hint="eastAsia"/>
        </w:rPr>
        <w:t>助力</w:t>
      </w:r>
      <w:r w:rsidR="007773A9">
        <w:rPr>
          <w:rFonts w:hint="eastAsia"/>
        </w:rPr>
        <w:t>当地</w:t>
      </w:r>
      <w:r>
        <w:rPr>
          <w:rFonts w:hint="eastAsia"/>
        </w:rPr>
        <w:t>招商</w:t>
      </w:r>
      <w:bookmarkEnd w:id="41"/>
    </w:p>
    <w:p w:rsidR="00786CE1" w:rsidRDefault="00786CE1" w:rsidP="00786CE1">
      <w:pPr>
        <w:spacing w:line="360" w:lineRule="auto"/>
        <w:rPr>
          <w:rFonts w:asciiTheme="majorEastAsia" w:eastAsiaTheme="majorEastAsia" w:hAnsiTheme="majorEastAsia"/>
          <w:sz w:val="24"/>
          <w:szCs w:val="28"/>
        </w:rPr>
      </w:pPr>
      <w:r>
        <w:rPr>
          <w:rFonts w:asciiTheme="majorEastAsia" w:eastAsiaTheme="majorEastAsia" w:hAnsiTheme="majorEastAsia" w:hint="eastAsia"/>
          <w:sz w:val="24"/>
          <w:szCs w:val="28"/>
        </w:rPr>
        <w:t>普道与当地政府战略合作协议达成的那一刻开始，普道将全面承担政府招商平台的角色，</w:t>
      </w:r>
      <w:r w:rsidRPr="00C70409">
        <w:rPr>
          <w:rFonts w:asciiTheme="majorEastAsia" w:eastAsiaTheme="majorEastAsia" w:hAnsiTheme="majorEastAsia" w:hint="eastAsia"/>
          <w:sz w:val="24"/>
          <w:szCs w:val="28"/>
        </w:rPr>
        <w:t>解决政府招商引资前和企业入驻后的问题困扰</w:t>
      </w:r>
      <w:r>
        <w:rPr>
          <w:rFonts w:asciiTheme="majorEastAsia" w:eastAsiaTheme="majorEastAsia" w:hAnsiTheme="majorEastAsia" w:hint="eastAsia"/>
          <w:sz w:val="24"/>
          <w:szCs w:val="28"/>
        </w:rPr>
        <w:t>。</w:t>
      </w:r>
    </w:p>
    <w:p w:rsidR="00786CE1" w:rsidRPr="00786CE1" w:rsidRDefault="00786CE1" w:rsidP="00786CE1">
      <w:pPr>
        <w:spacing w:line="360" w:lineRule="auto"/>
        <w:rPr>
          <w:rFonts w:asciiTheme="majorEastAsia" w:eastAsiaTheme="majorEastAsia" w:hAnsiTheme="majorEastAsia"/>
          <w:sz w:val="24"/>
          <w:szCs w:val="28"/>
        </w:rPr>
      </w:pPr>
      <w:r w:rsidRPr="00786CE1">
        <w:rPr>
          <w:rFonts w:asciiTheme="majorEastAsia" w:eastAsiaTheme="majorEastAsia" w:hAnsiTheme="majorEastAsia" w:hint="eastAsia"/>
          <w:sz w:val="24"/>
          <w:szCs w:val="28"/>
        </w:rPr>
        <w:t>提高行政服务水平，打造更好的营商环境，扩大园区知名度，形成</w:t>
      </w:r>
      <w:r w:rsidRPr="00786CE1">
        <w:rPr>
          <w:rFonts w:asciiTheme="majorEastAsia" w:eastAsiaTheme="majorEastAsia" w:hAnsiTheme="majorEastAsia" w:hint="eastAsia"/>
          <w:b/>
          <w:bCs/>
          <w:sz w:val="24"/>
          <w:szCs w:val="28"/>
        </w:rPr>
        <w:t>虹吸效应</w:t>
      </w:r>
      <w:r w:rsidRPr="00786CE1">
        <w:rPr>
          <w:rFonts w:asciiTheme="majorEastAsia" w:eastAsiaTheme="majorEastAsia" w:hAnsiTheme="majorEastAsia" w:hint="eastAsia"/>
          <w:sz w:val="24"/>
          <w:szCs w:val="28"/>
        </w:rPr>
        <w:t>，吸引更多优秀大企业；</w:t>
      </w:r>
    </w:p>
    <w:p w:rsidR="00786CE1" w:rsidRPr="00786CE1" w:rsidRDefault="00786CE1" w:rsidP="00786CE1">
      <w:pPr>
        <w:spacing w:line="360" w:lineRule="auto"/>
        <w:rPr>
          <w:rFonts w:asciiTheme="majorEastAsia" w:eastAsiaTheme="majorEastAsia" w:hAnsiTheme="majorEastAsia"/>
          <w:sz w:val="24"/>
          <w:szCs w:val="28"/>
        </w:rPr>
      </w:pPr>
    </w:p>
    <w:p w:rsidR="00351076" w:rsidRPr="00351076" w:rsidRDefault="006D37E8" w:rsidP="006D37E8">
      <w:pPr>
        <w:widowControl/>
        <w:jc w:val="left"/>
        <w:rPr>
          <w:rFonts w:asciiTheme="majorEastAsia" w:eastAsiaTheme="majorEastAsia" w:hAnsiTheme="majorEastAsia"/>
          <w:sz w:val="24"/>
          <w:szCs w:val="28"/>
        </w:rPr>
      </w:pPr>
      <w:r>
        <w:rPr>
          <w:rFonts w:asciiTheme="majorEastAsia" w:eastAsiaTheme="majorEastAsia" w:hAnsiTheme="majorEastAsia"/>
          <w:sz w:val="24"/>
          <w:szCs w:val="28"/>
        </w:rPr>
        <w:br w:type="page"/>
      </w:r>
    </w:p>
    <w:p w:rsidR="00856A22" w:rsidRDefault="00E94E88" w:rsidP="00E94E88">
      <w:pPr>
        <w:pStyle w:val="1"/>
        <w:jc w:val="center"/>
      </w:pPr>
      <w:bookmarkStart w:id="42" w:name="_Toc1740671"/>
      <w:r>
        <w:rPr>
          <w:rFonts w:hint="eastAsia"/>
        </w:rPr>
        <w:lastRenderedPageBreak/>
        <w:t>第六章</w:t>
      </w:r>
      <w:r>
        <w:rPr>
          <w:rFonts w:hint="eastAsia"/>
        </w:rPr>
        <w:t xml:space="preserve"> </w:t>
      </w:r>
      <w:r w:rsidR="00856A22">
        <w:rPr>
          <w:rFonts w:hint="eastAsia"/>
        </w:rPr>
        <w:t>优秀案例</w:t>
      </w:r>
      <w:bookmarkEnd w:id="42"/>
    </w:p>
    <w:p w:rsidR="00351076" w:rsidRPr="00DE48B6" w:rsidRDefault="00351076" w:rsidP="00DE48B6">
      <w:pPr>
        <w:spacing w:line="360" w:lineRule="auto"/>
        <w:ind w:firstLineChars="200" w:firstLine="480"/>
        <w:rPr>
          <w:rFonts w:asciiTheme="majorEastAsia" w:eastAsiaTheme="majorEastAsia" w:hAnsiTheme="majorEastAsia"/>
          <w:sz w:val="24"/>
          <w:szCs w:val="28"/>
        </w:rPr>
      </w:pPr>
      <w:r w:rsidRPr="00DE48B6">
        <w:rPr>
          <w:rFonts w:asciiTheme="majorEastAsia" w:eastAsiaTheme="majorEastAsia" w:hAnsiTheme="majorEastAsia" w:hint="eastAsia"/>
          <w:sz w:val="24"/>
          <w:szCs w:val="28"/>
        </w:rPr>
        <w:t>目前普道集团与全国</w:t>
      </w:r>
      <w:r w:rsidR="00CC034F">
        <w:rPr>
          <w:rFonts w:asciiTheme="majorEastAsia" w:eastAsiaTheme="majorEastAsia" w:hAnsiTheme="majorEastAsia" w:hint="eastAsia"/>
          <w:sz w:val="24"/>
          <w:szCs w:val="28"/>
        </w:rPr>
        <w:t>16</w:t>
      </w:r>
      <w:r w:rsidRPr="00DE48B6">
        <w:rPr>
          <w:rFonts w:asciiTheme="majorEastAsia" w:eastAsiaTheme="majorEastAsia" w:hAnsiTheme="majorEastAsia" w:hint="eastAsia"/>
          <w:sz w:val="24"/>
          <w:szCs w:val="28"/>
        </w:rPr>
        <w:t>个省市，</w:t>
      </w:r>
      <w:r w:rsidR="007D4D2C">
        <w:rPr>
          <w:rFonts w:asciiTheme="majorEastAsia" w:eastAsiaTheme="majorEastAsia" w:hAnsiTheme="majorEastAsia" w:hint="eastAsia"/>
          <w:sz w:val="24"/>
          <w:szCs w:val="28"/>
        </w:rPr>
        <w:t>59</w:t>
      </w:r>
      <w:r w:rsidRPr="00DE48B6">
        <w:rPr>
          <w:rFonts w:asciiTheme="majorEastAsia" w:eastAsiaTheme="majorEastAsia" w:hAnsiTheme="majorEastAsia" w:hint="eastAsia"/>
          <w:sz w:val="24"/>
          <w:szCs w:val="28"/>
        </w:rPr>
        <w:t>个政府达成战略合作关系，并与50政府处于友好合作洽谈阶段，预计</w:t>
      </w:r>
      <w:r w:rsidR="007D4D2C">
        <w:rPr>
          <w:rFonts w:asciiTheme="majorEastAsia" w:eastAsiaTheme="majorEastAsia" w:hAnsiTheme="majorEastAsia" w:hint="eastAsia"/>
          <w:sz w:val="24"/>
          <w:szCs w:val="28"/>
        </w:rPr>
        <w:t>2019年</w:t>
      </w:r>
      <w:r w:rsidRPr="00DE48B6">
        <w:rPr>
          <w:rFonts w:asciiTheme="majorEastAsia" w:eastAsiaTheme="majorEastAsia" w:hAnsiTheme="majorEastAsia" w:hint="eastAsia"/>
          <w:sz w:val="24"/>
          <w:szCs w:val="28"/>
        </w:rPr>
        <w:t>将突破历史新高。</w:t>
      </w:r>
    </w:p>
    <w:p w:rsidR="00351076" w:rsidRDefault="00351076" w:rsidP="00E94E88">
      <w:pPr>
        <w:pStyle w:val="2"/>
      </w:pPr>
      <w:bookmarkStart w:id="43" w:name="_Toc1740672"/>
      <w:r>
        <w:rPr>
          <w:rFonts w:hint="eastAsia"/>
        </w:rPr>
        <w:t xml:space="preserve">6.1 </w:t>
      </w:r>
      <w:r w:rsidR="00945736">
        <w:rPr>
          <w:rFonts w:hint="eastAsia"/>
        </w:rPr>
        <w:t>系统</w:t>
      </w:r>
      <w:r>
        <w:rPr>
          <w:rFonts w:hint="eastAsia"/>
        </w:rPr>
        <w:t>案例展示</w:t>
      </w:r>
      <w:r w:rsidR="00E575FC">
        <w:rPr>
          <w:rFonts w:hint="eastAsia"/>
        </w:rPr>
        <w:t>（数据截止日期为</w:t>
      </w:r>
      <w:r w:rsidR="00E575FC">
        <w:rPr>
          <w:rFonts w:hint="eastAsia"/>
        </w:rPr>
        <w:t>2018</w:t>
      </w:r>
      <w:r w:rsidR="00E575FC">
        <w:rPr>
          <w:rFonts w:hint="eastAsia"/>
        </w:rPr>
        <w:t>年</w:t>
      </w:r>
      <w:r w:rsidR="00E575FC">
        <w:rPr>
          <w:rFonts w:hint="eastAsia"/>
        </w:rPr>
        <w:t>5</w:t>
      </w:r>
      <w:r w:rsidR="00E575FC">
        <w:rPr>
          <w:rFonts w:hint="eastAsia"/>
        </w:rPr>
        <w:t>月）</w:t>
      </w:r>
      <w:bookmarkEnd w:id="43"/>
    </w:p>
    <w:p w:rsidR="00351076" w:rsidRDefault="00351076" w:rsidP="00CF0E49">
      <w:pPr>
        <w:spacing w:line="360" w:lineRule="auto"/>
        <w:jc w:val="center"/>
        <w:rPr>
          <w:rFonts w:asciiTheme="majorEastAsia" w:eastAsiaTheme="majorEastAsia" w:hAnsiTheme="majorEastAsia"/>
          <w:b/>
          <w:sz w:val="28"/>
          <w:szCs w:val="28"/>
        </w:rPr>
      </w:pPr>
      <w:r w:rsidRPr="00351076">
        <w:rPr>
          <w:rFonts w:asciiTheme="majorEastAsia" w:eastAsiaTheme="majorEastAsia" w:hAnsiTheme="majorEastAsia"/>
          <w:b/>
          <w:noProof/>
          <w:sz w:val="28"/>
          <w:szCs w:val="28"/>
        </w:rPr>
        <w:drawing>
          <wp:inline distT="0" distB="0" distL="0" distR="0" wp14:anchorId="075D84CC" wp14:editId="29BC3A30">
            <wp:extent cx="5457076" cy="6042660"/>
            <wp:effectExtent l="0" t="0" r="0" b="0"/>
            <wp:docPr id="4" name="内容占位符 3"/>
            <wp:cNvGraphicFramePr>
              <a:graphicFrameLocks xmlns:a="http://schemas.openxmlformats.org/drawingml/2006/main" noGrp="1" noChangeAspect="1"/>
            </wp:cNvGraphicFramePr>
            <a:graphic xmlns:a="http://schemas.openxmlformats.org/drawingml/2006/main">
              <a:graphicData uri="http://schemas.openxmlformats.org/drawingml/2006/picture">
                <pic:pic xmlns:pic="http://schemas.openxmlformats.org/drawingml/2006/picture">
                  <pic:nvPicPr>
                    <pic:cNvPr id="4" name="内容占位符 3" descr="山西高新区园区设立企业截图"/>
                    <pic:cNvPicPr>
                      <a:picLocks noGrp="1" noChangeAspect="1"/>
                    </pic:cNvPicPr>
                  </pic:nvPicPr>
                  <pic:blipFill rotWithShape="1">
                    <a:blip r:embed="rId15">
                      <a:extLst>
                        <a:ext uri="{28A0092B-C50C-407E-A947-70E740481C1C}">
                          <a14:useLocalDpi xmlns:a14="http://schemas.microsoft.com/office/drawing/2010/main" val="0"/>
                        </a:ext>
                      </a:extLst>
                    </a:blip>
                    <a:srcRect t="8684" r="51036"/>
                    <a:stretch/>
                  </pic:blipFill>
                  <pic:spPr bwMode="auto">
                    <a:xfrm>
                      <a:off x="0" y="0"/>
                      <a:ext cx="5459290" cy="6045112"/>
                    </a:xfrm>
                    <a:prstGeom prst="rect">
                      <a:avLst/>
                    </a:prstGeom>
                    <a:ln>
                      <a:noFill/>
                    </a:ln>
                    <a:extLst>
                      <a:ext uri="{53640926-AAD7-44D8-BBD7-CCE9431645EC}">
                        <a14:shadowObscured xmlns:a14="http://schemas.microsoft.com/office/drawing/2010/main"/>
                      </a:ext>
                    </a:extLst>
                  </pic:spPr>
                </pic:pic>
              </a:graphicData>
            </a:graphic>
          </wp:inline>
        </w:drawing>
      </w:r>
    </w:p>
    <w:p w:rsidR="00E1490F" w:rsidRDefault="00CF0E49" w:rsidP="00351076">
      <w:pPr>
        <w:spacing w:line="360" w:lineRule="auto"/>
        <w:rPr>
          <w:rFonts w:asciiTheme="majorEastAsia" w:eastAsiaTheme="majorEastAsia" w:hAnsiTheme="majorEastAsia"/>
          <w:b/>
          <w:sz w:val="28"/>
          <w:szCs w:val="28"/>
        </w:rPr>
      </w:pPr>
      <w:r>
        <w:rPr>
          <w:rFonts w:asciiTheme="majorEastAsia" w:eastAsiaTheme="majorEastAsia" w:hAnsiTheme="majorEastAsia"/>
          <w:b/>
          <w:noProof/>
          <w:sz w:val="28"/>
          <w:szCs w:val="28"/>
        </w:rPr>
        <w:lastRenderedPageBreak/>
        <w:drawing>
          <wp:inline distT="0" distB="0" distL="0" distR="0">
            <wp:extent cx="5326380" cy="6653928"/>
            <wp:effectExtent l="0" t="0" r="7620" b="0"/>
            <wp:docPr id="6" name="图片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2.png"/>
                    <pic:cNvPicPr/>
                  </pic:nvPicPr>
                  <pic:blipFill rotWithShape="1">
                    <a:blip r:embed="rId16">
                      <a:extLst>
                        <a:ext uri="{28A0092B-C50C-407E-A947-70E740481C1C}">
                          <a14:useLocalDpi xmlns:a14="http://schemas.microsoft.com/office/drawing/2010/main" val="0"/>
                        </a:ext>
                      </a:extLst>
                    </a:blip>
                    <a:srcRect r="52478"/>
                    <a:stretch/>
                  </pic:blipFill>
                  <pic:spPr bwMode="auto">
                    <a:xfrm>
                      <a:off x="0" y="0"/>
                      <a:ext cx="5325301" cy="6652580"/>
                    </a:xfrm>
                    <a:prstGeom prst="rect">
                      <a:avLst/>
                    </a:prstGeom>
                    <a:ln>
                      <a:noFill/>
                    </a:ln>
                    <a:extLst>
                      <a:ext uri="{53640926-AAD7-44D8-BBD7-CCE9431645EC}">
                        <a14:shadowObscured xmlns:a14="http://schemas.microsoft.com/office/drawing/2010/main"/>
                      </a:ext>
                    </a:extLst>
                  </pic:spPr>
                </pic:pic>
              </a:graphicData>
            </a:graphic>
          </wp:inline>
        </w:drawing>
      </w:r>
    </w:p>
    <w:p w:rsidR="00E1490F" w:rsidRDefault="00E1490F" w:rsidP="00E94E88">
      <w:pPr>
        <w:pStyle w:val="2"/>
      </w:pPr>
      <w:bookmarkStart w:id="44" w:name="_Toc1740673"/>
      <w:r>
        <w:rPr>
          <w:rFonts w:hint="eastAsia"/>
        </w:rPr>
        <w:t>6.2</w:t>
      </w:r>
      <w:r>
        <w:rPr>
          <w:rFonts w:hint="eastAsia"/>
        </w:rPr>
        <w:t>优秀案例</w:t>
      </w:r>
      <w:bookmarkEnd w:id="44"/>
    </w:p>
    <w:p w:rsidR="00EC1246" w:rsidRPr="00DE48B6" w:rsidRDefault="00E1490F" w:rsidP="00351076">
      <w:pPr>
        <w:spacing w:line="360" w:lineRule="auto"/>
        <w:rPr>
          <w:rFonts w:asciiTheme="majorEastAsia" w:eastAsiaTheme="majorEastAsia" w:hAnsiTheme="majorEastAsia"/>
          <w:b/>
          <w:sz w:val="24"/>
          <w:szCs w:val="28"/>
        </w:rPr>
      </w:pPr>
      <w:r w:rsidRPr="00DE48B6">
        <w:rPr>
          <w:rFonts w:asciiTheme="majorEastAsia" w:eastAsiaTheme="majorEastAsia" w:hAnsiTheme="majorEastAsia" w:hint="eastAsia"/>
          <w:b/>
          <w:sz w:val="24"/>
          <w:szCs w:val="28"/>
        </w:rPr>
        <w:t>6.2.1</w:t>
      </w:r>
      <w:bookmarkStart w:id="45" w:name="OLE_LINK9"/>
      <w:r w:rsidRPr="00DE48B6">
        <w:rPr>
          <w:rFonts w:asciiTheme="majorEastAsia" w:eastAsiaTheme="majorEastAsia" w:hAnsiTheme="majorEastAsia" w:hint="eastAsia"/>
          <w:b/>
          <w:sz w:val="24"/>
          <w:szCs w:val="28"/>
        </w:rPr>
        <w:t>山东省</w:t>
      </w:r>
      <w:r w:rsidR="00FD73C5">
        <w:rPr>
          <w:rFonts w:asciiTheme="majorEastAsia" w:eastAsiaTheme="majorEastAsia" w:hAnsiTheme="majorEastAsia" w:hint="eastAsia"/>
          <w:b/>
          <w:sz w:val="24"/>
          <w:szCs w:val="28"/>
        </w:rPr>
        <w:t>二号园</w:t>
      </w:r>
      <w:r w:rsidRPr="00DE48B6">
        <w:rPr>
          <w:rFonts w:asciiTheme="majorEastAsia" w:eastAsiaTheme="majorEastAsia" w:hAnsiTheme="majorEastAsia" w:hint="eastAsia"/>
          <w:b/>
          <w:sz w:val="24"/>
          <w:szCs w:val="28"/>
        </w:rPr>
        <w:t>区</w:t>
      </w:r>
    </w:p>
    <w:p w:rsidR="00E1490F" w:rsidRPr="00EC1246" w:rsidRDefault="00E1490F" w:rsidP="00EC1246">
      <w:pPr>
        <w:spacing w:line="360" w:lineRule="auto"/>
        <w:ind w:firstLineChars="200" w:firstLine="480"/>
        <w:rPr>
          <w:rFonts w:asciiTheme="majorEastAsia" w:eastAsiaTheme="majorEastAsia" w:hAnsiTheme="majorEastAsia"/>
          <w:sz w:val="24"/>
          <w:szCs w:val="28"/>
        </w:rPr>
      </w:pPr>
      <w:r w:rsidRPr="00EC1246">
        <w:rPr>
          <w:rFonts w:asciiTheme="majorEastAsia" w:eastAsiaTheme="majorEastAsia" w:hAnsiTheme="majorEastAsia" w:hint="eastAsia"/>
          <w:sz w:val="24"/>
          <w:szCs w:val="28"/>
        </w:rPr>
        <w:t>2017年4月27日，山东省</w:t>
      </w:r>
      <w:r w:rsidR="00FD73C5" w:rsidRPr="00FD73C5">
        <w:rPr>
          <w:rFonts w:asciiTheme="majorEastAsia" w:eastAsiaTheme="majorEastAsia" w:hAnsiTheme="majorEastAsia" w:hint="eastAsia"/>
          <w:sz w:val="24"/>
          <w:szCs w:val="28"/>
        </w:rPr>
        <w:t>二号园区</w:t>
      </w:r>
      <w:r w:rsidRPr="00FD73C5">
        <w:rPr>
          <w:rFonts w:asciiTheme="majorEastAsia" w:eastAsiaTheme="majorEastAsia" w:hAnsiTheme="majorEastAsia" w:hint="eastAsia"/>
          <w:sz w:val="24"/>
          <w:szCs w:val="28"/>
        </w:rPr>
        <w:t>政府</w:t>
      </w:r>
      <w:r w:rsidR="004E1BB9">
        <w:rPr>
          <w:rFonts w:asciiTheme="majorEastAsia" w:eastAsiaTheme="majorEastAsia" w:hAnsiTheme="majorEastAsia" w:hint="eastAsia"/>
          <w:sz w:val="24"/>
          <w:szCs w:val="28"/>
        </w:rPr>
        <w:t>与普道集团</w:t>
      </w:r>
      <w:r w:rsidRPr="00EC1246">
        <w:rPr>
          <w:rFonts w:asciiTheme="majorEastAsia" w:eastAsiaTheme="majorEastAsia" w:hAnsiTheme="majorEastAsia" w:hint="eastAsia"/>
          <w:sz w:val="24"/>
          <w:szCs w:val="28"/>
        </w:rPr>
        <w:t>签署战略合作仪式，打响普道</w:t>
      </w:r>
      <w:proofErr w:type="gramStart"/>
      <w:r w:rsidRPr="00EC1246">
        <w:rPr>
          <w:rFonts w:asciiTheme="majorEastAsia" w:eastAsiaTheme="majorEastAsia" w:hAnsiTheme="majorEastAsia" w:hint="eastAsia"/>
          <w:sz w:val="24"/>
          <w:szCs w:val="28"/>
        </w:rPr>
        <w:t>企服全国</w:t>
      </w:r>
      <w:proofErr w:type="gramEnd"/>
      <w:r w:rsidRPr="00EC1246">
        <w:rPr>
          <w:rFonts w:asciiTheme="majorEastAsia" w:eastAsiaTheme="majorEastAsia" w:hAnsiTheme="majorEastAsia" w:hint="eastAsia"/>
          <w:sz w:val="24"/>
          <w:szCs w:val="28"/>
        </w:rPr>
        <w:t>战略布局的第一枪。</w:t>
      </w:r>
    </w:p>
    <w:p w:rsidR="00E1490F" w:rsidRPr="00EC1246" w:rsidRDefault="00E1490F" w:rsidP="00E1490F">
      <w:pPr>
        <w:spacing w:line="360" w:lineRule="auto"/>
        <w:rPr>
          <w:rFonts w:asciiTheme="majorEastAsia" w:eastAsiaTheme="majorEastAsia" w:hAnsiTheme="majorEastAsia"/>
          <w:sz w:val="24"/>
          <w:szCs w:val="28"/>
        </w:rPr>
      </w:pPr>
      <w:r w:rsidRPr="00EC1246">
        <w:rPr>
          <w:rFonts w:asciiTheme="majorEastAsia" w:eastAsiaTheme="majorEastAsia" w:hAnsiTheme="majorEastAsia" w:hint="eastAsia"/>
          <w:sz w:val="24"/>
          <w:szCs w:val="28"/>
        </w:rPr>
        <w:t>截至目前引进企业数量为</w:t>
      </w:r>
      <w:r w:rsidR="004E1BB9">
        <w:rPr>
          <w:rFonts w:asciiTheme="majorEastAsia" w:eastAsiaTheme="majorEastAsia" w:hAnsiTheme="majorEastAsia"/>
          <w:sz w:val="24"/>
          <w:szCs w:val="28"/>
        </w:rPr>
        <w:t>1</w:t>
      </w:r>
      <w:r w:rsidR="004E1BB9">
        <w:rPr>
          <w:rFonts w:asciiTheme="majorEastAsia" w:eastAsiaTheme="majorEastAsia" w:hAnsiTheme="majorEastAsia" w:hint="eastAsia"/>
          <w:sz w:val="24"/>
          <w:szCs w:val="28"/>
        </w:rPr>
        <w:t>671</w:t>
      </w:r>
      <w:r w:rsidRPr="00EC1246">
        <w:rPr>
          <w:rFonts w:asciiTheme="majorEastAsia" w:eastAsiaTheme="majorEastAsia" w:hAnsiTheme="majorEastAsia"/>
          <w:sz w:val="24"/>
          <w:szCs w:val="28"/>
        </w:rPr>
        <w:t>家</w:t>
      </w:r>
      <w:r w:rsidRPr="00EC1246">
        <w:rPr>
          <w:rFonts w:asciiTheme="majorEastAsia" w:eastAsiaTheme="majorEastAsia" w:hAnsiTheme="majorEastAsia" w:hint="eastAsia"/>
          <w:sz w:val="24"/>
          <w:szCs w:val="28"/>
        </w:rPr>
        <w:t>，截止目前给当地创造的税收逾</w:t>
      </w:r>
      <w:r w:rsidR="00857554">
        <w:rPr>
          <w:rFonts w:asciiTheme="majorEastAsia" w:eastAsiaTheme="majorEastAsia" w:hAnsiTheme="majorEastAsia" w:hint="eastAsia"/>
          <w:sz w:val="24"/>
          <w:szCs w:val="28"/>
        </w:rPr>
        <w:t>6</w:t>
      </w:r>
      <w:r w:rsidRPr="00EC1246">
        <w:rPr>
          <w:rFonts w:asciiTheme="majorEastAsia" w:eastAsiaTheme="majorEastAsia" w:hAnsiTheme="majorEastAsia" w:hint="eastAsia"/>
          <w:sz w:val="24"/>
          <w:szCs w:val="28"/>
        </w:rPr>
        <w:t>000万，</w:t>
      </w:r>
      <w:r w:rsidRPr="00EC1246">
        <w:rPr>
          <w:rFonts w:asciiTheme="majorEastAsia" w:eastAsiaTheme="majorEastAsia" w:hAnsiTheme="majorEastAsia"/>
          <w:sz w:val="24"/>
          <w:szCs w:val="28"/>
        </w:rPr>
        <w:t>已经</w:t>
      </w:r>
      <w:r w:rsidRPr="00EC1246">
        <w:rPr>
          <w:rFonts w:asciiTheme="majorEastAsia" w:eastAsiaTheme="majorEastAsia" w:hAnsiTheme="majorEastAsia"/>
          <w:sz w:val="24"/>
          <w:szCs w:val="28"/>
        </w:rPr>
        <w:lastRenderedPageBreak/>
        <w:t>成功引入股权类企业</w:t>
      </w:r>
      <w:r w:rsidRPr="00EC1246">
        <w:rPr>
          <w:rFonts w:asciiTheme="majorEastAsia" w:eastAsiaTheme="majorEastAsia" w:hAnsiTheme="majorEastAsia" w:hint="eastAsia"/>
          <w:sz w:val="24"/>
          <w:szCs w:val="28"/>
        </w:rPr>
        <w:t>，</w:t>
      </w:r>
    </w:p>
    <w:p w:rsidR="00E1490F" w:rsidRPr="00EC1246" w:rsidRDefault="00FD73C5" w:rsidP="00E1490F">
      <w:pPr>
        <w:spacing w:line="360" w:lineRule="auto"/>
        <w:rPr>
          <w:rFonts w:asciiTheme="majorEastAsia" w:eastAsiaTheme="majorEastAsia" w:hAnsiTheme="majorEastAsia"/>
          <w:sz w:val="24"/>
          <w:szCs w:val="28"/>
        </w:rPr>
      </w:pPr>
      <w:r>
        <w:rPr>
          <w:rFonts w:asciiTheme="majorEastAsia" w:eastAsiaTheme="majorEastAsia" w:hAnsiTheme="majorEastAsia" w:hint="eastAsia"/>
          <w:sz w:val="24"/>
          <w:szCs w:val="28"/>
        </w:rPr>
        <w:t>山东二号园</w:t>
      </w:r>
      <w:r w:rsidR="00E1490F" w:rsidRPr="00EC1246">
        <w:rPr>
          <w:rFonts w:asciiTheme="majorEastAsia" w:eastAsiaTheme="majorEastAsia" w:hAnsiTheme="majorEastAsia" w:hint="eastAsia"/>
          <w:sz w:val="24"/>
          <w:szCs w:val="28"/>
        </w:rPr>
        <w:t>区经验总结：</w:t>
      </w:r>
    </w:p>
    <w:p w:rsidR="00E1490F" w:rsidRPr="00EC1246" w:rsidRDefault="00EC1246" w:rsidP="00EC1246">
      <w:pPr>
        <w:pStyle w:val="a4"/>
        <w:numPr>
          <w:ilvl w:val="0"/>
          <w:numId w:val="14"/>
        </w:numPr>
        <w:spacing w:line="360" w:lineRule="auto"/>
        <w:ind w:firstLineChars="0"/>
        <w:rPr>
          <w:rFonts w:asciiTheme="majorEastAsia" w:eastAsiaTheme="majorEastAsia" w:hAnsiTheme="majorEastAsia"/>
          <w:sz w:val="24"/>
          <w:szCs w:val="28"/>
        </w:rPr>
      </w:pPr>
      <w:r w:rsidRPr="00EC1246">
        <w:rPr>
          <w:rFonts w:asciiTheme="majorEastAsia" w:eastAsiaTheme="majorEastAsia" w:hAnsiTheme="majorEastAsia"/>
          <w:sz w:val="24"/>
          <w:szCs w:val="28"/>
        </w:rPr>
        <w:t>行政效率高效，法人全场无需到场，授权</w:t>
      </w:r>
      <w:proofErr w:type="gramStart"/>
      <w:r w:rsidRPr="00EC1246">
        <w:rPr>
          <w:rFonts w:asciiTheme="majorEastAsia" w:eastAsiaTheme="majorEastAsia" w:hAnsiTheme="majorEastAsia"/>
          <w:sz w:val="24"/>
          <w:szCs w:val="28"/>
        </w:rPr>
        <w:t>捷税宝</w:t>
      </w:r>
      <w:proofErr w:type="gramEnd"/>
      <w:r w:rsidRPr="00EC1246">
        <w:rPr>
          <w:rFonts w:asciiTheme="majorEastAsia" w:eastAsiaTheme="majorEastAsia" w:hAnsiTheme="majorEastAsia"/>
          <w:sz w:val="24"/>
          <w:szCs w:val="28"/>
        </w:rPr>
        <w:t>服务人员办理</w:t>
      </w:r>
      <w:r w:rsidRPr="00EC1246">
        <w:rPr>
          <w:rFonts w:asciiTheme="majorEastAsia" w:eastAsiaTheme="majorEastAsia" w:hAnsiTheme="majorEastAsia" w:hint="eastAsia"/>
          <w:sz w:val="24"/>
          <w:szCs w:val="28"/>
        </w:rPr>
        <w:t>；</w:t>
      </w:r>
    </w:p>
    <w:p w:rsidR="00EC1246" w:rsidRPr="00EC1246" w:rsidRDefault="00EC1246" w:rsidP="00EC1246">
      <w:pPr>
        <w:pStyle w:val="a4"/>
        <w:numPr>
          <w:ilvl w:val="0"/>
          <w:numId w:val="14"/>
        </w:numPr>
        <w:spacing w:line="360" w:lineRule="auto"/>
        <w:ind w:firstLineChars="0"/>
        <w:rPr>
          <w:rFonts w:asciiTheme="majorEastAsia" w:eastAsiaTheme="majorEastAsia" w:hAnsiTheme="majorEastAsia"/>
          <w:sz w:val="24"/>
          <w:szCs w:val="28"/>
        </w:rPr>
      </w:pPr>
      <w:r w:rsidRPr="00EC1246">
        <w:rPr>
          <w:rFonts w:asciiTheme="majorEastAsia" w:eastAsiaTheme="majorEastAsia" w:hAnsiTheme="majorEastAsia"/>
          <w:sz w:val="24"/>
          <w:szCs w:val="28"/>
        </w:rPr>
        <w:t>工商注册、银行开户、税务登记全程开通</w:t>
      </w:r>
      <w:r w:rsidRPr="00EC1246">
        <w:rPr>
          <w:rFonts w:asciiTheme="majorEastAsia" w:eastAsiaTheme="majorEastAsia" w:hAnsiTheme="majorEastAsia" w:hint="eastAsia"/>
          <w:sz w:val="24"/>
          <w:szCs w:val="28"/>
        </w:rPr>
        <w:t>绿色通道，各部门安排专人对接，保障了项目业务办理畅通性</w:t>
      </w:r>
    </w:p>
    <w:p w:rsidR="00EC1246" w:rsidRPr="00EC1246" w:rsidRDefault="00EC1246" w:rsidP="00EC1246">
      <w:pPr>
        <w:pStyle w:val="a4"/>
        <w:numPr>
          <w:ilvl w:val="0"/>
          <w:numId w:val="14"/>
        </w:numPr>
        <w:spacing w:line="360" w:lineRule="auto"/>
        <w:ind w:firstLineChars="0"/>
        <w:rPr>
          <w:rFonts w:asciiTheme="majorEastAsia" w:eastAsiaTheme="majorEastAsia" w:hAnsiTheme="majorEastAsia"/>
          <w:sz w:val="24"/>
          <w:szCs w:val="28"/>
        </w:rPr>
      </w:pPr>
      <w:r w:rsidRPr="00EC1246">
        <w:rPr>
          <w:rFonts w:asciiTheme="majorEastAsia" w:eastAsiaTheme="majorEastAsia" w:hAnsiTheme="majorEastAsia" w:hint="eastAsia"/>
          <w:sz w:val="24"/>
          <w:szCs w:val="28"/>
        </w:rPr>
        <w:t>业务流程、提交资料完善，全程按照地方要求提供</w:t>
      </w:r>
    </w:p>
    <w:p w:rsidR="00EC1246" w:rsidRPr="00EC1246" w:rsidRDefault="00EC1246" w:rsidP="00EC1246">
      <w:pPr>
        <w:pStyle w:val="a4"/>
        <w:numPr>
          <w:ilvl w:val="0"/>
          <w:numId w:val="14"/>
        </w:numPr>
        <w:spacing w:line="360" w:lineRule="auto"/>
        <w:ind w:firstLineChars="0"/>
        <w:rPr>
          <w:rFonts w:asciiTheme="majorEastAsia" w:eastAsiaTheme="majorEastAsia" w:hAnsiTheme="majorEastAsia"/>
          <w:sz w:val="24"/>
          <w:szCs w:val="28"/>
        </w:rPr>
      </w:pPr>
      <w:r w:rsidRPr="00EC1246">
        <w:rPr>
          <w:rFonts w:asciiTheme="majorEastAsia" w:eastAsiaTheme="majorEastAsia" w:hAnsiTheme="majorEastAsia" w:hint="eastAsia"/>
          <w:sz w:val="24"/>
          <w:szCs w:val="28"/>
        </w:rPr>
        <w:t>提供服务中心办公用地、设备，财政扶持力度大。</w:t>
      </w:r>
    </w:p>
    <w:bookmarkEnd w:id="45"/>
    <w:p w:rsidR="00EC1246" w:rsidRPr="00DE48B6" w:rsidRDefault="00EC1246" w:rsidP="00EC1246">
      <w:pPr>
        <w:spacing w:line="360" w:lineRule="auto"/>
        <w:rPr>
          <w:rFonts w:asciiTheme="majorEastAsia" w:eastAsiaTheme="majorEastAsia" w:hAnsiTheme="majorEastAsia"/>
          <w:b/>
          <w:sz w:val="24"/>
          <w:szCs w:val="28"/>
        </w:rPr>
      </w:pPr>
      <w:r w:rsidRPr="00DE48B6">
        <w:rPr>
          <w:rFonts w:asciiTheme="majorEastAsia" w:eastAsiaTheme="majorEastAsia" w:hAnsiTheme="majorEastAsia" w:hint="eastAsia"/>
          <w:b/>
          <w:sz w:val="24"/>
          <w:szCs w:val="28"/>
        </w:rPr>
        <w:t>6.2.2</w:t>
      </w:r>
      <w:bookmarkStart w:id="46" w:name="OLE_LINK7"/>
      <w:bookmarkStart w:id="47" w:name="OLE_LINK8"/>
      <w:r w:rsidR="004E1BB9">
        <w:rPr>
          <w:rFonts w:asciiTheme="majorEastAsia" w:eastAsiaTheme="majorEastAsia" w:hAnsiTheme="majorEastAsia" w:hint="eastAsia"/>
          <w:b/>
          <w:sz w:val="24"/>
          <w:szCs w:val="28"/>
        </w:rPr>
        <w:t>河南省</w:t>
      </w:r>
      <w:r w:rsidR="005877C9">
        <w:rPr>
          <w:rFonts w:asciiTheme="majorEastAsia" w:eastAsiaTheme="majorEastAsia" w:hAnsiTheme="majorEastAsia" w:hint="eastAsia"/>
          <w:b/>
          <w:sz w:val="24"/>
          <w:szCs w:val="28"/>
        </w:rPr>
        <w:t>一号</w:t>
      </w:r>
      <w:r w:rsidRPr="00DE48B6">
        <w:rPr>
          <w:rFonts w:asciiTheme="majorEastAsia" w:eastAsiaTheme="majorEastAsia" w:hAnsiTheme="majorEastAsia" w:hint="eastAsia"/>
          <w:b/>
          <w:sz w:val="24"/>
          <w:szCs w:val="28"/>
        </w:rPr>
        <w:t>园区</w:t>
      </w:r>
    </w:p>
    <w:p w:rsidR="00EC1246" w:rsidRPr="00EC1246" w:rsidRDefault="004E1BB9" w:rsidP="00EC1246">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201</w:t>
      </w:r>
      <w:r w:rsidR="00532EB0">
        <w:rPr>
          <w:rFonts w:asciiTheme="majorEastAsia" w:eastAsiaTheme="majorEastAsia" w:hAnsiTheme="majorEastAsia" w:hint="eastAsia"/>
          <w:sz w:val="24"/>
          <w:szCs w:val="28"/>
        </w:rPr>
        <w:t>8</w:t>
      </w:r>
      <w:r w:rsidR="00EC1246" w:rsidRPr="00EC1246">
        <w:rPr>
          <w:rFonts w:asciiTheme="majorEastAsia" w:eastAsiaTheme="majorEastAsia" w:hAnsiTheme="majorEastAsia" w:hint="eastAsia"/>
          <w:sz w:val="24"/>
          <w:szCs w:val="28"/>
        </w:rPr>
        <w:t>年</w:t>
      </w:r>
      <w:r w:rsidR="00532EB0">
        <w:rPr>
          <w:rFonts w:asciiTheme="majorEastAsia" w:eastAsiaTheme="majorEastAsia" w:hAnsiTheme="majorEastAsia" w:hint="eastAsia"/>
          <w:sz w:val="24"/>
          <w:szCs w:val="28"/>
        </w:rPr>
        <w:t>11</w:t>
      </w:r>
      <w:r w:rsidR="00EC1246" w:rsidRPr="00EC1246">
        <w:rPr>
          <w:rFonts w:asciiTheme="majorEastAsia" w:eastAsiaTheme="majorEastAsia" w:hAnsiTheme="majorEastAsia" w:hint="eastAsia"/>
          <w:sz w:val="24"/>
          <w:szCs w:val="28"/>
        </w:rPr>
        <w:t>月普道</w:t>
      </w:r>
      <w:proofErr w:type="gramStart"/>
      <w:r w:rsidR="00EC1246" w:rsidRPr="00EC1246">
        <w:rPr>
          <w:rFonts w:asciiTheme="majorEastAsia" w:eastAsiaTheme="majorEastAsia" w:hAnsiTheme="majorEastAsia" w:hint="eastAsia"/>
          <w:sz w:val="24"/>
          <w:szCs w:val="28"/>
        </w:rPr>
        <w:t>企服跟</w:t>
      </w:r>
      <w:proofErr w:type="gramEnd"/>
      <w:r w:rsidR="00EC1246" w:rsidRPr="00EC1246">
        <w:rPr>
          <w:rFonts w:asciiTheme="majorEastAsia" w:eastAsiaTheme="majorEastAsia" w:hAnsiTheme="majorEastAsia" w:hint="eastAsia"/>
          <w:sz w:val="24"/>
          <w:szCs w:val="28"/>
        </w:rPr>
        <w:t>省政府签署</w:t>
      </w:r>
      <w:r>
        <w:rPr>
          <w:rFonts w:asciiTheme="majorEastAsia" w:eastAsiaTheme="majorEastAsia" w:hAnsiTheme="majorEastAsia"/>
          <w:sz w:val="24"/>
          <w:szCs w:val="28"/>
        </w:rPr>
        <w:t>战略</w:t>
      </w:r>
      <w:r>
        <w:rPr>
          <w:rFonts w:asciiTheme="majorEastAsia" w:eastAsiaTheme="majorEastAsia" w:hAnsiTheme="majorEastAsia" w:hint="eastAsia"/>
          <w:sz w:val="24"/>
          <w:szCs w:val="28"/>
        </w:rPr>
        <w:t>协议，河南1</w:t>
      </w:r>
      <w:r w:rsidR="005877C9">
        <w:rPr>
          <w:rFonts w:asciiTheme="majorEastAsia" w:eastAsiaTheme="majorEastAsia" w:hAnsiTheme="majorEastAsia" w:hint="eastAsia"/>
          <w:sz w:val="24"/>
          <w:szCs w:val="28"/>
        </w:rPr>
        <w:t>号园</w:t>
      </w:r>
      <w:r>
        <w:rPr>
          <w:rFonts w:asciiTheme="majorEastAsia" w:eastAsiaTheme="majorEastAsia" w:hAnsiTheme="majorEastAsia" w:hint="eastAsia"/>
          <w:sz w:val="24"/>
          <w:szCs w:val="28"/>
        </w:rPr>
        <w:t>区是目前平台合作</w:t>
      </w:r>
      <w:r w:rsidR="00EC1246" w:rsidRPr="00EC1246">
        <w:rPr>
          <w:rFonts w:asciiTheme="majorEastAsia" w:eastAsiaTheme="majorEastAsia" w:hAnsiTheme="majorEastAsia" w:hint="eastAsia"/>
          <w:sz w:val="24"/>
          <w:szCs w:val="28"/>
        </w:rPr>
        <w:t>行政效率最高的园区</w:t>
      </w:r>
    </w:p>
    <w:p w:rsidR="00EC1246" w:rsidRPr="00EC1246" w:rsidRDefault="00EC1246" w:rsidP="00EC1246">
      <w:pPr>
        <w:spacing w:line="360" w:lineRule="auto"/>
        <w:ind w:firstLineChars="200" w:firstLine="480"/>
        <w:rPr>
          <w:rFonts w:asciiTheme="majorEastAsia" w:eastAsiaTheme="majorEastAsia" w:hAnsiTheme="majorEastAsia"/>
          <w:sz w:val="24"/>
          <w:szCs w:val="28"/>
        </w:rPr>
      </w:pPr>
      <w:r w:rsidRPr="00EC1246">
        <w:rPr>
          <w:rFonts w:asciiTheme="majorEastAsia" w:eastAsiaTheme="majorEastAsia" w:hAnsiTheme="majorEastAsia" w:hint="eastAsia"/>
          <w:sz w:val="24"/>
          <w:szCs w:val="28"/>
        </w:rPr>
        <w:t>截至目前引进企业数量：</w:t>
      </w:r>
      <w:r w:rsidR="00E226E3">
        <w:rPr>
          <w:rFonts w:asciiTheme="majorEastAsia" w:eastAsiaTheme="majorEastAsia" w:hAnsiTheme="majorEastAsia" w:hint="eastAsia"/>
          <w:sz w:val="24"/>
          <w:szCs w:val="28"/>
        </w:rPr>
        <w:t>300多</w:t>
      </w:r>
      <w:r w:rsidR="004E1BB9">
        <w:rPr>
          <w:rFonts w:asciiTheme="majorEastAsia" w:eastAsiaTheme="majorEastAsia" w:hAnsiTheme="majorEastAsia" w:hint="eastAsia"/>
          <w:sz w:val="24"/>
          <w:szCs w:val="28"/>
        </w:rPr>
        <w:t>家</w:t>
      </w:r>
      <w:r>
        <w:rPr>
          <w:rFonts w:asciiTheme="majorEastAsia" w:eastAsiaTheme="majorEastAsia" w:hAnsiTheme="majorEastAsia" w:hint="eastAsia"/>
          <w:sz w:val="24"/>
          <w:szCs w:val="28"/>
        </w:rPr>
        <w:t>，</w:t>
      </w:r>
      <w:r w:rsidR="004E1BB9">
        <w:rPr>
          <w:rFonts w:asciiTheme="majorEastAsia" w:eastAsiaTheme="majorEastAsia" w:hAnsiTheme="majorEastAsia" w:hint="eastAsia"/>
          <w:sz w:val="24"/>
          <w:szCs w:val="28"/>
        </w:rPr>
        <w:t>合作时间虽只有半年，但是</w:t>
      </w:r>
      <w:r w:rsidRPr="00EC1246">
        <w:rPr>
          <w:rFonts w:asciiTheme="majorEastAsia" w:eastAsiaTheme="majorEastAsia" w:hAnsiTheme="majorEastAsia" w:hint="eastAsia"/>
          <w:sz w:val="24"/>
          <w:szCs w:val="28"/>
        </w:rPr>
        <w:t>给当地实现税收贡献：</w:t>
      </w:r>
      <w:r w:rsidR="00E226E3">
        <w:rPr>
          <w:rFonts w:asciiTheme="majorEastAsia" w:eastAsiaTheme="majorEastAsia" w:hAnsiTheme="majorEastAsia" w:hint="eastAsia"/>
          <w:sz w:val="24"/>
          <w:szCs w:val="28"/>
        </w:rPr>
        <w:t>20</w:t>
      </w:r>
      <w:r w:rsidRPr="00EC1246">
        <w:rPr>
          <w:rFonts w:asciiTheme="majorEastAsia" w:eastAsiaTheme="majorEastAsia" w:hAnsiTheme="majorEastAsia"/>
          <w:sz w:val="24"/>
          <w:szCs w:val="28"/>
        </w:rPr>
        <w:t>00</w:t>
      </w:r>
      <w:r w:rsidRPr="00EC1246">
        <w:rPr>
          <w:rFonts w:asciiTheme="majorEastAsia" w:eastAsiaTheme="majorEastAsia" w:hAnsiTheme="majorEastAsia" w:hint="eastAsia"/>
          <w:sz w:val="24"/>
          <w:szCs w:val="28"/>
        </w:rPr>
        <w:t>万左右（时间差），预计到</w:t>
      </w:r>
      <w:r w:rsidR="004E1BB9">
        <w:rPr>
          <w:rFonts w:asciiTheme="majorEastAsia" w:eastAsiaTheme="majorEastAsia" w:hAnsiTheme="majorEastAsia" w:hint="eastAsia"/>
          <w:sz w:val="24"/>
          <w:szCs w:val="28"/>
        </w:rPr>
        <w:t>2019</w:t>
      </w:r>
      <w:r w:rsidRPr="00EC1246">
        <w:rPr>
          <w:rFonts w:asciiTheme="majorEastAsia" w:eastAsiaTheme="majorEastAsia" w:hAnsiTheme="majorEastAsia" w:hint="eastAsia"/>
          <w:sz w:val="24"/>
          <w:szCs w:val="28"/>
        </w:rPr>
        <w:t>年底</w:t>
      </w:r>
      <w:r>
        <w:rPr>
          <w:rFonts w:asciiTheme="majorEastAsia" w:eastAsiaTheme="majorEastAsia" w:hAnsiTheme="majorEastAsia" w:hint="eastAsia"/>
          <w:sz w:val="24"/>
          <w:szCs w:val="28"/>
        </w:rPr>
        <w:t>可以</w:t>
      </w:r>
      <w:r w:rsidRPr="00EC1246">
        <w:rPr>
          <w:rFonts w:asciiTheme="majorEastAsia" w:eastAsiaTheme="majorEastAsia" w:hAnsiTheme="majorEastAsia" w:hint="eastAsia"/>
          <w:sz w:val="24"/>
          <w:szCs w:val="28"/>
        </w:rPr>
        <w:t>给地方税收贡献保守</w:t>
      </w:r>
      <w:r w:rsidR="004E1BB9">
        <w:rPr>
          <w:rFonts w:asciiTheme="majorEastAsia" w:eastAsiaTheme="majorEastAsia" w:hAnsiTheme="majorEastAsia" w:hint="eastAsia"/>
          <w:sz w:val="24"/>
          <w:szCs w:val="28"/>
        </w:rPr>
        <w:t>5</w:t>
      </w:r>
      <w:r w:rsidRPr="00EC1246">
        <w:rPr>
          <w:rFonts w:asciiTheme="majorEastAsia" w:eastAsiaTheme="majorEastAsia" w:hAnsiTheme="majorEastAsia"/>
          <w:sz w:val="24"/>
          <w:szCs w:val="28"/>
        </w:rPr>
        <w:t>000</w:t>
      </w:r>
      <w:r w:rsidRPr="00EC1246">
        <w:rPr>
          <w:rFonts w:asciiTheme="majorEastAsia" w:eastAsiaTheme="majorEastAsia" w:hAnsiTheme="majorEastAsia" w:hint="eastAsia"/>
          <w:sz w:val="24"/>
          <w:szCs w:val="28"/>
        </w:rPr>
        <w:t>万，后期随着企业引进量的增长和企业孵化率，可实现税收倍增</w:t>
      </w:r>
    </w:p>
    <w:p w:rsidR="00EC1246" w:rsidRPr="00EC1246" w:rsidRDefault="004E1BB9" w:rsidP="00EC1246">
      <w:pPr>
        <w:spacing w:line="360" w:lineRule="auto"/>
        <w:rPr>
          <w:rFonts w:asciiTheme="majorEastAsia" w:eastAsiaTheme="majorEastAsia" w:hAnsiTheme="majorEastAsia"/>
          <w:sz w:val="24"/>
          <w:szCs w:val="28"/>
        </w:rPr>
      </w:pPr>
      <w:r>
        <w:rPr>
          <w:rFonts w:asciiTheme="majorEastAsia" w:eastAsiaTheme="majorEastAsia" w:hAnsiTheme="majorEastAsia" w:hint="eastAsia"/>
          <w:sz w:val="24"/>
          <w:szCs w:val="28"/>
        </w:rPr>
        <w:t>河南省</w:t>
      </w:r>
      <w:r w:rsidR="00EC1246" w:rsidRPr="00EC1246">
        <w:rPr>
          <w:rFonts w:asciiTheme="majorEastAsia" w:eastAsiaTheme="majorEastAsia" w:hAnsiTheme="majorEastAsia" w:hint="eastAsia"/>
          <w:sz w:val="24"/>
          <w:szCs w:val="28"/>
        </w:rPr>
        <w:t>一号园区经验总结：</w:t>
      </w:r>
    </w:p>
    <w:p w:rsidR="00EC1246" w:rsidRPr="00EC1246" w:rsidRDefault="00EC1246" w:rsidP="00EC1246">
      <w:pPr>
        <w:spacing w:line="360" w:lineRule="auto"/>
        <w:rPr>
          <w:rFonts w:asciiTheme="majorEastAsia" w:eastAsiaTheme="majorEastAsia" w:hAnsiTheme="majorEastAsia"/>
          <w:sz w:val="24"/>
          <w:szCs w:val="28"/>
        </w:rPr>
      </w:pPr>
      <w:r w:rsidRPr="00EC1246">
        <w:rPr>
          <w:rFonts w:asciiTheme="majorEastAsia" w:eastAsiaTheme="majorEastAsia" w:hAnsiTheme="majorEastAsia"/>
          <w:sz w:val="24"/>
          <w:szCs w:val="28"/>
        </w:rPr>
        <w:t>1</w:t>
      </w:r>
      <w:r w:rsidR="004E1BB9">
        <w:rPr>
          <w:rFonts w:asciiTheme="majorEastAsia" w:eastAsiaTheme="majorEastAsia" w:hAnsiTheme="majorEastAsia" w:hint="eastAsia"/>
          <w:sz w:val="24"/>
          <w:szCs w:val="28"/>
        </w:rPr>
        <w:t>、河南一号</w:t>
      </w:r>
      <w:r w:rsidRPr="00EC1246">
        <w:rPr>
          <w:rFonts w:asciiTheme="majorEastAsia" w:eastAsiaTheme="majorEastAsia" w:hAnsiTheme="majorEastAsia" w:hint="eastAsia"/>
          <w:sz w:val="24"/>
          <w:szCs w:val="28"/>
        </w:rPr>
        <w:t>园区由省政府安排项目总负责人；；</w:t>
      </w:r>
    </w:p>
    <w:p w:rsidR="00EC1246" w:rsidRPr="00EC1246" w:rsidRDefault="00EC1246" w:rsidP="00EC1246">
      <w:pPr>
        <w:spacing w:line="360" w:lineRule="auto"/>
        <w:rPr>
          <w:rFonts w:asciiTheme="majorEastAsia" w:eastAsiaTheme="majorEastAsia" w:hAnsiTheme="majorEastAsia"/>
          <w:sz w:val="24"/>
          <w:szCs w:val="28"/>
        </w:rPr>
      </w:pPr>
      <w:r w:rsidRPr="00EC1246">
        <w:rPr>
          <w:rFonts w:asciiTheme="majorEastAsia" w:eastAsiaTheme="majorEastAsia" w:hAnsiTheme="majorEastAsia"/>
          <w:sz w:val="24"/>
          <w:szCs w:val="28"/>
        </w:rPr>
        <w:t>2</w:t>
      </w:r>
      <w:r w:rsidRPr="00EC1246">
        <w:rPr>
          <w:rFonts w:asciiTheme="majorEastAsia" w:eastAsiaTheme="majorEastAsia" w:hAnsiTheme="majorEastAsia" w:hint="eastAsia"/>
          <w:sz w:val="24"/>
          <w:szCs w:val="28"/>
        </w:rPr>
        <w:t>、行政效率高，全程绿色通道办理，各部门安排具体对接人负责。法人不需要</w:t>
      </w:r>
      <w:r w:rsidR="004E1BB9">
        <w:rPr>
          <w:rFonts w:asciiTheme="majorEastAsia" w:eastAsiaTheme="majorEastAsia" w:hAnsiTheme="majorEastAsia" w:hint="eastAsia"/>
          <w:sz w:val="24"/>
          <w:szCs w:val="28"/>
        </w:rPr>
        <w:t>到场，工商、银行、国地税全程设立仅需十天。</w:t>
      </w:r>
      <w:r w:rsidRPr="00EC1246">
        <w:rPr>
          <w:rFonts w:asciiTheme="majorEastAsia" w:eastAsiaTheme="majorEastAsia" w:hAnsiTheme="majorEastAsia" w:hint="eastAsia"/>
          <w:sz w:val="24"/>
          <w:szCs w:val="28"/>
        </w:rPr>
        <w:t>“三个一”管理服务模式，系统、专业、快捷。</w:t>
      </w:r>
    </w:p>
    <w:p w:rsidR="006D37E8" w:rsidRDefault="00EC1246" w:rsidP="00EC1246">
      <w:pPr>
        <w:spacing w:line="360" w:lineRule="auto"/>
        <w:rPr>
          <w:rFonts w:asciiTheme="majorEastAsia" w:eastAsiaTheme="majorEastAsia" w:hAnsiTheme="majorEastAsia"/>
          <w:sz w:val="24"/>
          <w:szCs w:val="28"/>
        </w:rPr>
      </w:pPr>
      <w:r w:rsidRPr="00EC1246">
        <w:rPr>
          <w:rFonts w:asciiTheme="majorEastAsia" w:eastAsiaTheme="majorEastAsia" w:hAnsiTheme="majorEastAsia"/>
          <w:sz w:val="24"/>
          <w:szCs w:val="28"/>
        </w:rPr>
        <w:t>3</w:t>
      </w:r>
      <w:r w:rsidR="004E1BB9">
        <w:rPr>
          <w:rFonts w:asciiTheme="majorEastAsia" w:eastAsiaTheme="majorEastAsia" w:hAnsiTheme="majorEastAsia" w:hint="eastAsia"/>
          <w:sz w:val="24"/>
          <w:szCs w:val="28"/>
        </w:rPr>
        <w:t>、</w:t>
      </w:r>
      <w:r w:rsidRPr="00EC1246">
        <w:rPr>
          <w:rFonts w:asciiTheme="majorEastAsia" w:eastAsiaTheme="majorEastAsia" w:hAnsiTheme="majorEastAsia" w:hint="eastAsia"/>
          <w:sz w:val="24"/>
          <w:szCs w:val="28"/>
        </w:rPr>
        <w:t>政策扶持力度大。</w:t>
      </w:r>
    </w:p>
    <w:bookmarkEnd w:id="46"/>
    <w:bookmarkEnd w:id="47"/>
    <w:p w:rsidR="006D37E8" w:rsidRDefault="006D37E8" w:rsidP="006D37E8">
      <w:pPr>
        <w:widowControl/>
        <w:jc w:val="left"/>
        <w:rPr>
          <w:rFonts w:asciiTheme="majorEastAsia" w:eastAsiaTheme="majorEastAsia" w:hAnsiTheme="majorEastAsia"/>
          <w:sz w:val="24"/>
          <w:szCs w:val="28"/>
        </w:rPr>
      </w:pPr>
    </w:p>
    <w:p w:rsidR="00DE48B6" w:rsidRPr="006D37E8" w:rsidRDefault="006D37E8" w:rsidP="006D37E8">
      <w:pPr>
        <w:widowControl/>
        <w:jc w:val="left"/>
        <w:rPr>
          <w:rFonts w:asciiTheme="majorEastAsia" w:eastAsiaTheme="majorEastAsia" w:hAnsiTheme="majorEastAsia"/>
          <w:sz w:val="24"/>
          <w:szCs w:val="28"/>
        </w:rPr>
      </w:pPr>
      <w:r>
        <w:rPr>
          <w:rFonts w:asciiTheme="majorEastAsia" w:eastAsiaTheme="majorEastAsia" w:hAnsiTheme="majorEastAsia"/>
          <w:sz w:val="24"/>
          <w:szCs w:val="28"/>
        </w:rPr>
        <w:br w:type="page"/>
      </w:r>
    </w:p>
    <w:p w:rsidR="00E1490F" w:rsidRPr="00E1490F" w:rsidRDefault="00E94E88" w:rsidP="00E94E88">
      <w:pPr>
        <w:pStyle w:val="1"/>
        <w:jc w:val="center"/>
      </w:pPr>
      <w:bookmarkStart w:id="48" w:name="_Toc1740674"/>
      <w:r>
        <w:lastRenderedPageBreak/>
        <w:t>第七章</w:t>
      </w:r>
      <w:r>
        <w:rPr>
          <w:rFonts w:hint="eastAsia"/>
        </w:rPr>
        <w:t xml:space="preserve"> </w:t>
      </w:r>
      <w:r w:rsidR="00DE48B6">
        <w:t>项目落地需要的支持条件</w:t>
      </w:r>
      <w:bookmarkEnd w:id="48"/>
    </w:p>
    <w:p w:rsidR="00DE48B6" w:rsidRPr="00DE48B6" w:rsidRDefault="00E94E88" w:rsidP="00E94E88">
      <w:pPr>
        <w:pStyle w:val="2"/>
      </w:pPr>
      <w:bookmarkStart w:id="49" w:name="_Toc1740675"/>
      <w:r>
        <w:rPr>
          <w:rFonts w:hint="eastAsia"/>
        </w:rPr>
        <w:t>7.1</w:t>
      </w:r>
      <w:r w:rsidR="00DE48B6" w:rsidRPr="00DE48B6">
        <w:rPr>
          <w:rFonts w:hint="eastAsia"/>
        </w:rPr>
        <w:t>核定征收税率</w:t>
      </w:r>
      <w:bookmarkEnd w:id="49"/>
    </w:p>
    <w:p w:rsidR="00DE48B6" w:rsidRPr="00DE48B6" w:rsidRDefault="009C1607" w:rsidP="00DE48B6">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如引入</w:t>
      </w:r>
      <w:r w:rsidR="00DE48B6" w:rsidRPr="00DE48B6">
        <w:rPr>
          <w:rFonts w:asciiTheme="majorEastAsia" w:eastAsiaTheme="majorEastAsia" w:hAnsiTheme="majorEastAsia" w:hint="eastAsia"/>
          <w:sz w:val="24"/>
          <w:szCs w:val="28"/>
        </w:rPr>
        <w:t>设立</w:t>
      </w:r>
      <w:r>
        <w:rPr>
          <w:rFonts w:asciiTheme="majorEastAsia" w:eastAsiaTheme="majorEastAsia" w:hAnsiTheme="majorEastAsia" w:hint="eastAsia"/>
          <w:sz w:val="24"/>
          <w:szCs w:val="28"/>
        </w:rPr>
        <w:t>的企业类型为</w:t>
      </w:r>
      <w:r w:rsidR="00DE48B6" w:rsidRPr="00DE48B6">
        <w:rPr>
          <w:rFonts w:asciiTheme="majorEastAsia" w:eastAsiaTheme="majorEastAsia" w:hAnsiTheme="majorEastAsia" w:hint="eastAsia"/>
          <w:sz w:val="24"/>
          <w:szCs w:val="28"/>
        </w:rPr>
        <w:t>小规模个人独资企业</w:t>
      </w:r>
      <w:r>
        <w:rPr>
          <w:rFonts w:asciiTheme="majorEastAsia" w:eastAsiaTheme="majorEastAsia" w:hAnsiTheme="majorEastAsia" w:hint="eastAsia"/>
          <w:sz w:val="24"/>
          <w:szCs w:val="28"/>
        </w:rPr>
        <w:t>，则申请享受到</w:t>
      </w:r>
      <w:r w:rsidR="00DE48B6" w:rsidRPr="00DE48B6">
        <w:rPr>
          <w:rFonts w:asciiTheme="majorEastAsia" w:eastAsiaTheme="majorEastAsia" w:hAnsiTheme="majorEastAsia" w:hint="eastAsia"/>
          <w:sz w:val="24"/>
          <w:szCs w:val="28"/>
        </w:rPr>
        <w:t>当地的核定征收的税收政策，根据国家税务总局</w:t>
      </w:r>
      <w:r w:rsidR="00323C5B">
        <w:rPr>
          <w:rFonts w:asciiTheme="majorEastAsia" w:eastAsiaTheme="majorEastAsia" w:hAnsiTheme="majorEastAsia" w:hint="eastAsia"/>
          <w:sz w:val="24"/>
          <w:szCs w:val="28"/>
        </w:rPr>
        <w:t>2000年第</w:t>
      </w:r>
      <w:r w:rsidR="00DE48B6" w:rsidRPr="00DE48B6">
        <w:rPr>
          <w:rFonts w:asciiTheme="majorEastAsia" w:eastAsiaTheme="majorEastAsia" w:hAnsiTheme="majorEastAsia" w:hint="eastAsia"/>
          <w:sz w:val="24"/>
          <w:szCs w:val="28"/>
        </w:rPr>
        <w:t>91号文件规定，个人独资企业现代服务行业核定征收率在1</w:t>
      </w:r>
      <w:r w:rsidR="00DE48B6" w:rsidRPr="00DE48B6">
        <w:rPr>
          <w:rFonts w:asciiTheme="majorEastAsia" w:eastAsiaTheme="majorEastAsia" w:hAnsiTheme="majorEastAsia"/>
          <w:sz w:val="24"/>
          <w:szCs w:val="28"/>
        </w:rPr>
        <w:t>0</w:t>
      </w:r>
      <w:r w:rsidR="00DE48B6" w:rsidRPr="00DE48B6">
        <w:rPr>
          <w:rFonts w:asciiTheme="majorEastAsia" w:eastAsiaTheme="majorEastAsia" w:hAnsiTheme="majorEastAsia" w:hint="eastAsia"/>
          <w:sz w:val="24"/>
          <w:szCs w:val="28"/>
        </w:rPr>
        <w:t>%-30%，</w:t>
      </w:r>
      <w:r w:rsidR="00ED48DB">
        <w:rPr>
          <w:rFonts w:asciiTheme="majorEastAsia" w:eastAsiaTheme="majorEastAsia" w:hAnsiTheme="majorEastAsia" w:hint="eastAsia"/>
          <w:sz w:val="24"/>
          <w:szCs w:val="28"/>
        </w:rPr>
        <w:t>普道</w:t>
      </w:r>
      <w:r w:rsidR="00DE48B6" w:rsidRPr="00DE48B6">
        <w:rPr>
          <w:rFonts w:asciiTheme="majorEastAsia" w:eastAsiaTheme="majorEastAsia" w:hAnsiTheme="majorEastAsia" w:hint="eastAsia"/>
          <w:sz w:val="24"/>
          <w:szCs w:val="28"/>
        </w:rPr>
        <w:t>的诉求是核定征收率为10%。</w:t>
      </w:r>
    </w:p>
    <w:p w:rsidR="00DE48B6" w:rsidRPr="00E94E88" w:rsidRDefault="00E94E88" w:rsidP="00E94E88">
      <w:pPr>
        <w:pStyle w:val="2"/>
      </w:pPr>
      <w:bookmarkStart w:id="50" w:name="_Toc1740676"/>
      <w:r>
        <w:rPr>
          <w:rFonts w:hint="eastAsia"/>
        </w:rPr>
        <w:t>7.2</w:t>
      </w:r>
      <w:r w:rsidR="00DE48B6" w:rsidRPr="00E94E88">
        <w:rPr>
          <w:rFonts w:hint="eastAsia"/>
        </w:rPr>
        <w:t>绿色通道</w:t>
      </w:r>
      <w:bookmarkEnd w:id="50"/>
    </w:p>
    <w:p w:rsidR="003F6CB0" w:rsidRDefault="009C1607" w:rsidP="009C1607">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企业注册快捷便利，</w:t>
      </w:r>
      <w:r w:rsidR="00DE48B6" w:rsidRPr="00DE48B6">
        <w:rPr>
          <w:rFonts w:asciiTheme="majorEastAsia" w:eastAsiaTheme="majorEastAsia" w:hAnsiTheme="majorEastAsia" w:hint="eastAsia"/>
          <w:sz w:val="24"/>
          <w:szCs w:val="28"/>
        </w:rPr>
        <w:t>企业注册过程中，在工商、税务及银行环节允许法人全程不到场，法人给我们提供授权和相关资料，我们可以找当地的服务商替法人全程代办</w:t>
      </w:r>
    </w:p>
    <w:p w:rsidR="00DE48B6" w:rsidRPr="00DE48B6" w:rsidRDefault="003F6CB0" w:rsidP="00DE48B6">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企业</w:t>
      </w:r>
      <w:r w:rsidR="00DE48B6" w:rsidRPr="00DE48B6">
        <w:rPr>
          <w:rFonts w:asciiTheme="majorEastAsia" w:eastAsiaTheme="majorEastAsia" w:hAnsiTheme="majorEastAsia" w:hint="eastAsia"/>
          <w:sz w:val="24"/>
          <w:szCs w:val="28"/>
        </w:rPr>
        <w:t>办理注册手续过程中绿色通道的提供。</w:t>
      </w:r>
    </w:p>
    <w:p w:rsidR="00DE48B6" w:rsidRPr="00E94E88" w:rsidRDefault="00E575FC" w:rsidP="00E94E88">
      <w:pPr>
        <w:pStyle w:val="2"/>
      </w:pPr>
      <w:bookmarkStart w:id="51" w:name="_Toc1740677"/>
      <w:r>
        <w:rPr>
          <w:rFonts w:hint="eastAsia"/>
        </w:rPr>
        <w:t>7.</w:t>
      </w:r>
      <w:r w:rsidR="00E94E88">
        <w:rPr>
          <w:rFonts w:hint="eastAsia"/>
        </w:rPr>
        <w:t>3</w:t>
      </w:r>
      <w:r w:rsidR="00DE48B6" w:rsidRPr="00E94E88">
        <w:rPr>
          <w:rFonts w:hint="eastAsia"/>
        </w:rPr>
        <w:t>财政奖励</w:t>
      </w:r>
      <w:bookmarkEnd w:id="51"/>
    </w:p>
    <w:p w:rsidR="006D37E8" w:rsidRDefault="00ED48DB" w:rsidP="006D37E8">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普道集团</w:t>
      </w:r>
      <w:r w:rsidR="00DE48B6" w:rsidRPr="00DE48B6">
        <w:rPr>
          <w:rFonts w:asciiTheme="majorEastAsia" w:eastAsiaTheme="majorEastAsia" w:hAnsiTheme="majorEastAsia" w:hint="eastAsia"/>
          <w:sz w:val="24"/>
          <w:szCs w:val="28"/>
        </w:rPr>
        <w:t>在给当地</w:t>
      </w:r>
      <w:r>
        <w:rPr>
          <w:rFonts w:asciiTheme="majorEastAsia" w:eastAsiaTheme="majorEastAsia" w:hAnsiTheme="majorEastAsia" w:hint="eastAsia"/>
          <w:sz w:val="24"/>
          <w:szCs w:val="28"/>
        </w:rPr>
        <w:t>政府带来可观的财政收入的同时，希望当地政府能够按照当地财政奖励政策给予</w:t>
      </w:r>
      <w:r w:rsidR="00000E75">
        <w:rPr>
          <w:rFonts w:asciiTheme="majorEastAsia" w:eastAsiaTheme="majorEastAsia" w:hAnsiTheme="majorEastAsia" w:hint="eastAsia"/>
          <w:sz w:val="24"/>
          <w:szCs w:val="28"/>
        </w:rPr>
        <w:t>相应</w:t>
      </w:r>
      <w:r>
        <w:rPr>
          <w:rFonts w:asciiTheme="majorEastAsia" w:eastAsiaTheme="majorEastAsia" w:hAnsiTheme="majorEastAsia" w:hint="eastAsia"/>
          <w:sz w:val="24"/>
          <w:szCs w:val="28"/>
        </w:rPr>
        <w:t>的奖励</w:t>
      </w:r>
      <w:r w:rsidR="002D5F9E">
        <w:rPr>
          <w:rFonts w:asciiTheme="majorEastAsia" w:eastAsiaTheme="majorEastAsia" w:hAnsiTheme="majorEastAsia" w:hint="eastAsia"/>
          <w:sz w:val="24"/>
          <w:szCs w:val="28"/>
        </w:rPr>
        <w:t>（可按照政府奖励比例执行）</w:t>
      </w:r>
      <w:r>
        <w:rPr>
          <w:rFonts w:asciiTheme="majorEastAsia" w:eastAsiaTheme="majorEastAsia" w:hAnsiTheme="majorEastAsia" w:hint="eastAsia"/>
          <w:sz w:val="24"/>
          <w:szCs w:val="28"/>
        </w:rPr>
        <w:t>。</w:t>
      </w:r>
    </w:p>
    <w:p w:rsidR="00E575FC" w:rsidRDefault="00E575FC">
      <w:pPr>
        <w:widowControl/>
        <w:jc w:val="left"/>
        <w:rPr>
          <w:rFonts w:asciiTheme="majorEastAsia" w:eastAsiaTheme="majorEastAsia" w:hAnsiTheme="majorEastAsia"/>
          <w:sz w:val="24"/>
          <w:szCs w:val="28"/>
        </w:rPr>
      </w:pPr>
    </w:p>
    <w:p w:rsidR="003A6479" w:rsidRDefault="003A6479">
      <w:pPr>
        <w:widowControl/>
        <w:jc w:val="left"/>
        <w:rPr>
          <w:rFonts w:asciiTheme="majorEastAsia" w:eastAsiaTheme="majorEastAsia" w:hAnsiTheme="majorEastAsia"/>
          <w:sz w:val="24"/>
          <w:szCs w:val="28"/>
        </w:rPr>
      </w:pPr>
    </w:p>
    <w:p w:rsidR="00E575FC" w:rsidRDefault="00E575FC" w:rsidP="00E575FC">
      <w:pPr>
        <w:pStyle w:val="2"/>
      </w:pPr>
      <w:bookmarkStart w:id="52" w:name="_Toc1740678"/>
      <w:r w:rsidRPr="00E575FC">
        <w:rPr>
          <w:rFonts w:hint="eastAsia"/>
        </w:rPr>
        <w:t xml:space="preserve">7.4 </w:t>
      </w:r>
      <w:r w:rsidR="009C1607">
        <w:rPr>
          <w:rFonts w:hint="eastAsia"/>
        </w:rPr>
        <w:t>总部经济运营</w:t>
      </w:r>
      <w:r w:rsidRPr="00E575FC">
        <w:rPr>
          <w:rFonts w:hint="eastAsia"/>
        </w:rPr>
        <w:t>费</w:t>
      </w:r>
      <w:bookmarkEnd w:id="52"/>
    </w:p>
    <w:p w:rsidR="003A6479" w:rsidRDefault="00E575FC" w:rsidP="003A6479">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普道集团拥有全国自主研发推广平台，平台企业用户超30万，拥有</w:t>
      </w:r>
      <w:proofErr w:type="gramStart"/>
      <w:r>
        <w:rPr>
          <w:rFonts w:asciiTheme="majorEastAsia" w:eastAsiaTheme="majorEastAsia" w:hAnsiTheme="majorEastAsia" w:hint="eastAsia"/>
          <w:sz w:val="24"/>
          <w:szCs w:val="28"/>
        </w:rPr>
        <w:t>日活量</w:t>
      </w:r>
      <w:proofErr w:type="gramEnd"/>
      <w:r w:rsidR="00C57E9E">
        <w:rPr>
          <w:rFonts w:asciiTheme="majorEastAsia" w:eastAsiaTheme="majorEastAsia" w:hAnsiTheme="majorEastAsia" w:hint="eastAsia"/>
          <w:sz w:val="24"/>
          <w:szCs w:val="28"/>
        </w:rPr>
        <w:t>超10万的自媒体平台</w:t>
      </w:r>
      <w:r w:rsidR="003A6479">
        <w:rPr>
          <w:rFonts w:asciiTheme="majorEastAsia" w:eastAsiaTheme="majorEastAsia" w:hAnsiTheme="majorEastAsia" w:hint="eastAsia"/>
          <w:sz w:val="24"/>
          <w:szCs w:val="28"/>
        </w:rPr>
        <w:t>，普道2019年投资1个亿、成立200人研发运营团队打造中国首个互联网企业</w:t>
      </w:r>
      <w:proofErr w:type="gramStart"/>
      <w:r w:rsidR="003A6479">
        <w:rPr>
          <w:rFonts w:asciiTheme="majorEastAsia" w:eastAsiaTheme="majorEastAsia" w:hAnsiTheme="majorEastAsia" w:hint="eastAsia"/>
          <w:sz w:val="24"/>
          <w:szCs w:val="28"/>
        </w:rPr>
        <w:t>政府智</w:t>
      </w:r>
      <w:r w:rsidR="009663B6">
        <w:rPr>
          <w:rFonts w:asciiTheme="majorEastAsia" w:eastAsiaTheme="majorEastAsia" w:hAnsiTheme="majorEastAsia" w:hint="eastAsia"/>
          <w:sz w:val="24"/>
          <w:szCs w:val="28"/>
        </w:rPr>
        <w:t>连</w:t>
      </w:r>
      <w:r w:rsidR="003A6479">
        <w:rPr>
          <w:rFonts w:asciiTheme="majorEastAsia" w:eastAsiaTheme="majorEastAsia" w:hAnsiTheme="majorEastAsia" w:hint="eastAsia"/>
          <w:sz w:val="24"/>
          <w:szCs w:val="28"/>
        </w:rPr>
        <w:t>招商</w:t>
      </w:r>
      <w:proofErr w:type="gramEnd"/>
      <w:r w:rsidR="003A6479">
        <w:rPr>
          <w:rFonts w:asciiTheme="majorEastAsia" w:eastAsiaTheme="majorEastAsia" w:hAnsiTheme="majorEastAsia" w:hint="eastAsia"/>
          <w:sz w:val="24"/>
          <w:szCs w:val="28"/>
        </w:rPr>
        <w:t>平台</w:t>
      </w:r>
    </w:p>
    <w:p w:rsidR="002224DE" w:rsidRDefault="003A6479" w:rsidP="003A6479">
      <w:pPr>
        <w:spacing w:line="360" w:lineRule="auto"/>
        <w:ind w:firstLineChars="200" w:firstLine="480"/>
        <w:rPr>
          <w:rFonts w:asciiTheme="majorEastAsia" w:eastAsiaTheme="majorEastAsia" w:hAnsiTheme="majorEastAsia"/>
          <w:sz w:val="24"/>
          <w:szCs w:val="28"/>
        </w:rPr>
      </w:pPr>
      <w:r>
        <w:rPr>
          <w:rFonts w:asciiTheme="majorEastAsia" w:eastAsiaTheme="majorEastAsia" w:hAnsiTheme="majorEastAsia" w:hint="eastAsia"/>
          <w:sz w:val="24"/>
          <w:szCs w:val="28"/>
        </w:rPr>
        <w:t>为项目的快速启动，期望能够提供总部经济运营、孵化器、项目扶持等经费</w:t>
      </w:r>
      <w:r w:rsidR="002224DE">
        <w:rPr>
          <w:rFonts w:asciiTheme="majorEastAsia" w:eastAsiaTheme="majorEastAsia" w:hAnsiTheme="majorEastAsia" w:hint="eastAsia"/>
          <w:sz w:val="24"/>
          <w:szCs w:val="28"/>
        </w:rPr>
        <w:t>。</w:t>
      </w:r>
    </w:p>
    <w:p w:rsidR="002224DE" w:rsidRPr="002224DE" w:rsidRDefault="002224DE" w:rsidP="009C1607">
      <w:pPr>
        <w:spacing w:line="360" w:lineRule="auto"/>
        <w:rPr>
          <w:rFonts w:asciiTheme="majorEastAsia" w:eastAsiaTheme="majorEastAsia" w:hAnsiTheme="majorEastAsia"/>
          <w:sz w:val="24"/>
          <w:szCs w:val="28"/>
        </w:rPr>
      </w:pPr>
    </w:p>
    <w:p w:rsidR="00E94E88" w:rsidRDefault="006D37E8" w:rsidP="002224DE">
      <w:pPr>
        <w:pStyle w:val="1"/>
        <w:jc w:val="center"/>
      </w:pPr>
      <w:r>
        <w:rPr>
          <w:rFonts w:asciiTheme="majorEastAsia" w:eastAsiaTheme="majorEastAsia" w:hAnsiTheme="majorEastAsia"/>
          <w:sz w:val="24"/>
          <w:szCs w:val="28"/>
        </w:rPr>
        <w:br w:type="page"/>
      </w:r>
      <w:bookmarkStart w:id="53" w:name="_Toc1740679"/>
      <w:r w:rsidR="00E94E88">
        <w:lastRenderedPageBreak/>
        <w:t>第</w:t>
      </w:r>
      <w:r w:rsidR="00E94E88" w:rsidRPr="002224DE">
        <w:t>八章</w:t>
      </w:r>
      <w:r w:rsidR="00E94E88" w:rsidRPr="002224DE">
        <w:rPr>
          <w:rFonts w:hint="eastAsia"/>
        </w:rPr>
        <w:t xml:space="preserve"> </w:t>
      </w:r>
      <w:r w:rsidR="005B23D3" w:rsidRPr="002224DE">
        <w:rPr>
          <w:rFonts w:hint="eastAsia"/>
        </w:rPr>
        <w:t>结语</w:t>
      </w:r>
      <w:bookmarkEnd w:id="53"/>
    </w:p>
    <w:p w:rsidR="006D37E8" w:rsidRDefault="005B23D3" w:rsidP="005B23D3">
      <w:pPr>
        <w:rPr>
          <w:rFonts w:asciiTheme="minorEastAsia" w:hAnsiTheme="minorEastAsia"/>
          <w:sz w:val="28"/>
          <w:szCs w:val="28"/>
        </w:rPr>
      </w:pPr>
      <w:r>
        <w:rPr>
          <w:rFonts w:asciiTheme="minorEastAsia" w:hAnsiTheme="minorEastAsia" w:hint="eastAsia"/>
          <w:sz w:val="28"/>
          <w:szCs w:val="28"/>
        </w:rPr>
        <w:t>普道</w:t>
      </w:r>
      <w:r w:rsidR="004E1BB9">
        <w:rPr>
          <w:rFonts w:asciiTheme="minorEastAsia" w:hAnsiTheme="minorEastAsia" w:hint="eastAsia"/>
          <w:sz w:val="28"/>
          <w:szCs w:val="28"/>
        </w:rPr>
        <w:t>集团</w:t>
      </w:r>
      <w:r>
        <w:rPr>
          <w:rFonts w:asciiTheme="minorEastAsia" w:hAnsiTheme="minorEastAsia" w:hint="eastAsia"/>
          <w:sz w:val="28"/>
          <w:szCs w:val="28"/>
        </w:rPr>
        <w:t>秉承诚意与贵地寻求合作，达成共赢！</w:t>
      </w:r>
    </w:p>
    <w:p w:rsidR="005B23D3" w:rsidRPr="009A13BC" w:rsidRDefault="005B23D3" w:rsidP="006D37E8">
      <w:pPr>
        <w:widowControl/>
        <w:jc w:val="left"/>
        <w:rPr>
          <w:rFonts w:asciiTheme="minorEastAsia" w:hAnsiTheme="minorEastAsia"/>
          <w:sz w:val="28"/>
          <w:szCs w:val="28"/>
        </w:rPr>
      </w:pPr>
    </w:p>
    <w:p w:rsidR="005B23D3" w:rsidRPr="005B23D3" w:rsidRDefault="005B23D3" w:rsidP="005B23D3"/>
    <w:sectPr w:rsidR="005B23D3" w:rsidRPr="005B23D3">
      <w:headerReference w:type="default" r:id="rId17"/>
      <w:footerReference w:type="default" r:id="rId18"/>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E6A5D" w:rsidRDefault="004E6A5D" w:rsidP="00DD76D8">
      <w:r>
        <w:separator/>
      </w:r>
    </w:p>
  </w:endnote>
  <w:endnote w:type="continuationSeparator" w:id="0">
    <w:p w:rsidR="004E6A5D" w:rsidRDefault="004E6A5D" w:rsidP="00DD76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683435635"/>
      <w:docPartObj>
        <w:docPartGallery w:val="Page Numbers (Bottom of Page)"/>
        <w:docPartUnique/>
      </w:docPartObj>
    </w:sdtPr>
    <w:sdtEndPr/>
    <w:sdtContent>
      <w:p w:rsidR="00AB41EA" w:rsidRDefault="00AB41EA">
        <w:pPr>
          <w:pStyle w:val="a7"/>
          <w:jc w:val="center"/>
        </w:pPr>
        <w:r>
          <w:fldChar w:fldCharType="begin"/>
        </w:r>
        <w:r>
          <w:instrText>PAGE   \* MERGEFORMAT</w:instrText>
        </w:r>
        <w:r>
          <w:fldChar w:fldCharType="separate"/>
        </w:r>
        <w:r w:rsidR="003E4142" w:rsidRPr="003E4142">
          <w:rPr>
            <w:noProof/>
            <w:lang w:val="zh-CN"/>
          </w:rPr>
          <w:t>1</w:t>
        </w:r>
        <w:r>
          <w:fldChar w:fldCharType="end"/>
        </w:r>
      </w:p>
    </w:sdtContent>
  </w:sdt>
  <w:p w:rsidR="00AB41EA" w:rsidRDefault="00AB41EA">
    <w:pPr>
      <w:pStyle w:val="a7"/>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E6A5D" w:rsidRDefault="004E6A5D" w:rsidP="00DD76D8">
      <w:r>
        <w:separator/>
      </w:r>
    </w:p>
  </w:footnote>
  <w:footnote w:type="continuationSeparator" w:id="0">
    <w:p w:rsidR="004E6A5D" w:rsidRDefault="004E6A5D" w:rsidP="00DD76D8">
      <w:r>
        <w:continuationSeparator/>
      </w:r>
    </w:p>
  </w:footnote>
  <w:footnote w:id="1">
    <w:p w:rsidR="00AB41EA" w:rsidRPr="007A16B8" w:rsidRDefault="00AB41EA">
      <w:pPr>
        <w:pStyle w:val="ab"/>
        <w:rPr>
          <w:rFonts w:ascii="Arial" w:hAnsi="Arial" w:cs="Arial"/>
          <w:color w:val="333333"/>
          <w:sz w:val="16"/>
          <w:szCs w:val="21"/>
          <w:shd w:val="clear" w:color="auto" w:fill="FFFFFF"/>
        </w:rPr>
      </w:pPr>
      <w:r>
        <w:rPr>
          <w:rStyle w:val="ad"/>
        </w:rPr>
        <w:footnoteRef/>
      </w:r>
      <w:r w:rsidRPr="007A16B8">
        <w:rPr>
          <w:rFonts w:ascii="Arial" w:hAnsi="Arial" w:cs="Arial"/>
          <w:color w:val="333333"/>
          <w:sz w:val="16"/>
          <w:szCs w:val="21"/>
          <w:shd w:val="clear" w:color="auto" w:fill="FFFFFF"/>
        </w:rPr>
        <w:t xml:space="preserve"> </w:t>
      </w:r>
      <w:r w:rsidRPr="007A16B8">
        <w:rPr>
          <w:rFonts w:ascii="Arial" w:hAnsi="Arial" w:cs="Arial"/>
          <w:color w:val="333333"/>
          <w:sz w:val="16"/>
          <w:szCs w:val="21"/>
          <w:shd w:val="clear" w:color="auto" w:fill="FFFFFF"/>
        </w:rPr>
        <w:t>美国国际数据集团（</w:t>
      </w:r>
      <w:r w:rsidRPr="007A16B8">
        <w:rPr>
          <w:rFonts w:ascii="Arial" w:hAnsi="Arial" w:cs="Arial"/>
          <w:color w:val="333333"/>
          <w:sz w:val="16"/>
          <w:szCs w:val="21"/>
          <w:shd w:val="clear" w:color="auto" w:fill="FFFFFF"/>
        </w:rPr>
        <w:t>International Data Group</w:t>
      </w:r>
      <w:r w:rsidRPr="007A16B8">
        <w:rPr>
          <w:rFonts w:ascii="Arial" w:hAnsi="Arial" w:cs="Arial"/>
          <w:color w:val="333333"/>
          <w:sz w:val="16"/>
          <w:szCs w:val="21"/>
          <w:shd w:val="clear" w:color="auto" w:fill="FFFFFF"/>
        </w:rPr>
        <w:t>）</w:t>
      </w:r>
      <w:r w:rsidRPr="007A16B8">
        <w:rPr>
          <w:rFonts w:ascii="Arial" w:hAnsi="Arial" w:cs="Arial"/>
          <w:color w:val="333333"/>
          <w:sz w:val="16"/>
          <w:szCs w:val="21"/>
          <w:shd w:val="clear" w:color="auto" w:fill="FFFFFF"/>
        </w:rPr>
        <w:t xml:space="preserve"> </w:t>
      </w:r>
      <w:r w:rsidRPr="007A16B8">
        <w:rPr>
          <w:rFonts w:ascii="Arial" w:hAnsi="Arial" w:cs="Arial"/>
          <w:color w:val="333333"/>
          <w:sz w:val="16"/>
          <w:szCs w:val="21"/>
          <w:shd w:val="clear" w:color="auto" w:fill="FFFFFF"/>
        </w:rPr>
        <w:t>是全世界最大的</w:t>
      </w:r>
      <w:hyperlink r:id="rId1" w:tgtFrame="_blank" w:history="1">
        <w:r w:rsidRPr="007A16B8">
          <w:rPr>
            <w:color w:val="333333"/>
          </w:rPr>
          <w:t>信息技术</w:t>
        </w:r>
      </w:hyperlink>
      <w:r w:rsidRPr="007A16B8">
        <w:rPr>
          <w:rFonts w:ascii="Arial" w:hAnsi="Arial" w:cs="Arial"/>
          <w:color w:val="333333"/>
          <w:sz w:val="16"/>
          <w:szCs w:val="21"/>
          <w:shd w:val="clear" w:color="auto" w:fill="FFFFFF"/>
        </w:rPr>
        <w:t>出版、研究、发展与</w:t>
      </w:r>
      <w:hyperlink r:id="rId2" w:tgtFrame="_blank" w:history="1">
        <w:r w:rsidRPr="00782E78">
          <w:rPr>
            <w:color w:val="333333"/>
            <w:sz w:val="16"/>
            <w:vertAlign w:val="subscript"/>
          </w:rPr>
          <w:t>风险投资公司</w:t>
        </w:r>
      </w:hyperlink>
      <w:r w:rsidRPr="007A16B8">
        <w:rPr>
          <w:rFonts w:ascii="Arial" w:hAnsi="Arial" w:cs="Arial"/>
          <w:color w:val="333333"/>
          <w:sz w:val="16"/>
          <w:szCs w:val="21"/>
          <w:shd w:val="clear" w:color="auto" w:fill="FFFFFF"/>
        </w:rPr>
        <w:t>。</w:t>
      </w:r>
      <w:r w:rsidRPr="007A16B8">
        <w:rPr>
          <w:rFonts w:ascii="Arial" w:hAnsi="Arial" w:cs="Arial"/>
          <w:color w:val="333333"/>
          <w:sz w:val="16"/>
          <w:szCs w:val="21"/>
          <w:shd w:val="clear" w:color="auto" w:fill="FFFFFF"/>
        </w:rPr>
        <w:t>IDG</w:t>
      </w:r>
      <w:r w:rsidRPr="007A16B8">
        <w:rPr>
          <w:rFonts w:ascii="Arial" w:hAnsi="Arial" w:cs="Arial"/>
          <w:color w:val="333333"/>
          <w:sz w:val="16"/>
          <w:szCs w:val="21"/>
          <w:shd w:val="clear" w:color="auto" w:fill="FFFFFF"/>
        </w:rPr>
        <w:t>公司</w:t>
      </w:r>
      <w:r w:rsidRPr="007A16B8">
        <w:rPr>
          <w:rFonts w:ascii="Arial" w:hAnsi="Arial" w:cs="Arial"/>
          <w:color w:val="333333"/>
          <w:sz w:val="16"/>
          <w:szCs w:val="21"/>
          <w:shd w:val="clear" w:color="auto" w:fill="FFFFFF"/>
        </w:rPr>
        <w:t>2005</w:t>
      </w:r>
      <w:r w:rsidRPr="007A16B8">
        <w:rPr>
          <w:rFonts w:ascii="Arial" w:hAnsi="Arial" w:cs="Arial"/>
          <w:color w:val="333333"/>
          <w:sz w:val="16"/>
          <w:szCs w:val="21"/>
          <w:shd w:val="clear" w:color="auto" w:fill="FFFFFF"/>
        </w:rPr>
        <w:t>年全球营业总收入达到</w:t>
      </w:r>
      <w:r w:rsidRPr="007A16B8">
        <w:rPr>
          <w:rFonts w:ascii="Arial" w:hAnsi="Arial" w:cs="Arial"/>
          <w:color w:val="333333"/>
          <w:sz w:val="16"/>
          <w:szCs w:val="21"/>
          <w:shd w:val="clear" w:color="auto" w:fill="FFFFFF"/>
        </w:rPr>
        <w:t>26.8</w:t>
      </w:r>
      <w:r w:rsidRPr="007A16B8">
        <w:rPr>
          <w:rFonts w:ascii="Arial" w:hAnsi="Arial" w:cs="Arial"/>
          <w:color w:val="333333"/>
          <w:sz w:val="16"/>
          <w:szCs w:val="21"/>
          <w:shd w:val="clear" w:color="auto" w:fill="FFFFFF"/>
        </w:rPr>
        <w:t>亿美元。</w:t>
      </w:r>
      <w:r w:rsidRPr="007A16B8">
        <w:rPr>
          <w:rFonts w:ascii="Arial" w:hAnsi="Arial" w:cs="Arial"/>
          <w:color w:val="333333"/>
          <w:sz w:val="16"/>
          <w:szCs w:val="21"/>
          <w:shd w:val="clear" w:color="auto" w:fill="FFFFFF"/>
        </w:rPr>
        <w:t>IDG</w:t>
      </w:r>
      <w:r w:rsidRPr="007A16B8">
        <w:rPr>
          <w:rFonts w:ascii="Arial" w:hAnsi="Arial" w:cs="Arial"/>
          <w:color w:val="333333"/>
          <w:sz w:val="16"/>
          <w:szCs w:val="21"/>
          <w:shd w:val="clear" w:color="auto" w:fill="FFFFFF"/>
        </w:rPr>
        <w:t>集团公司创建于</w:t>
      </w:r>
      <w:r w:rsidRPr="007A16B8">
        <w:rPr>
          <w:rFonts w:ascii="Arial" w:hAnsi="Arial" w:cs="Arial"/>
          <w:color w:val="333333"/>
          <w:sz w:val="16"/>
          <w:szCs w:val="21"/>
          <w:shd w:val="clear" w:color="auto" w:fill="FFFFFF"/>
        </w:rPr>
        <w:t>1964</w:t>
      </w:r>
      <w:r w:rsidRPr="007A16B8">
        <w:rPr>
          <w:rFonts w:ascii="Arial" w:hAnsi="Arial" w:cs="Arial"/>
          <w:color w:val="333333"/>
          <w:sz w:val="16"/>
          <w:szCs w:val="21"/>
          <w:shd w:val="clear" w:color="auto" w:fill="FFFFFF"/>
        </w:rPr>
        <w:t>年，总部设在美国</w:t>
      </w:r>
      <w:hyperlink r:id="rId3" w:tgtFrame="_blank" w:history="1">
        <w:r w:rsidRPr="007A16B8">
          <w:rPr>
            <w:rFonts w:ascii="Arial" w:hAnsi="Arial" w:cs="Arial"/>
            <w:color w:val="333333"/>
            <w:sz w:val="16"/>
            <w:szCs w:val="21"/>
            <w:shd w:val="clear" w:color="auto" w:fill="FFFFFF"/>
          </w:rPr>
          <w:t>波士顿</w:t>
        </w:r>
      </w:hyperlink>
      <w:r w:rsidRPr="007A16B8">
        <w:rPr>
          <w:rFonts w:ascii="Arial" w:hAnsi="Arial" w:cs="Arial"/>
          <w:color w:val="333333"/>
          <w:sz w:val="16"/>
          <w:szCs w:val="21"/>
          <w:shd w:val="clear" w:color="auto" w:fill="FFFFFF"/>
        </w:rPr>
        <w:t>。</w:t>
      </w:r>
      <w:r w:rsidRPr="007A16B8">
        <w:rPr>
          <w:rFonts w:ascii="Arial" w:hAnsi="Arial" w:cs="Arial" w:hint="eastAsia"/>
          <w:color w:val="333333"/>
          <w:sz w:val="16"/>
          <w:szCs w:val="21"/>
          <w:shd w:val="clear" w:color="auto" w:fill="FFFFFF"/>
        </w:rPr>
        <w:t>比较热衷于</w:t>
      </w:r>
      <w:r w:rsidRPr="007A16B8">
        <w:rPr>
          <w:rFonts w:ascii="Arial" w:hAnsi="Arial" w:cs="Arial"/>
          <w:color w:val="333333"/>
          <w:sz w:val="16"/>
          <w:szCs w:val="21"/>
          <w:shd w:val="clear" w:color="auto" w:fill="FFFFFF"/>
        </w:rPr>
        <w:t>投资创新领先项目</w:t>
      </w:r>
      <w:r w:rsidRPr="007A16B8">
        <w:rPr>
          <w:rFonts w:ascii="Arial" w:hAnsi="Arial" w:cs="Arial" w:hint="eastAsia"/>
          <w:color w:val="333333"/>
          <w:sz w:val="16"/>
          <w:szCs w:val="21"/>
          <w:shd w:val="clear" w:color="auto" w:fill="FFFFFF"/>
        </w:rPr>
        <w:t>，</w:t>
      </w:r>
      <w:r w:rsidRPr="007A16B8">
        <w:rPr>
          <w:rFonts w:ascii="Arial" w:hAnsi="Arial" w:cs="Arial"/>
          <w:color w:val="333333"/>
          <w:sz w:val="16"/>
          <w:szCs w:val="21"/>
          <w:shd w:val="clear" w:color="auto" w:fill="FFFFFF"/>
        </w:rPr>
        <w:t>国内知名的</w:t>
      </w:r>
      <w:r w:rsidRPr="007A16B8">
        <w:rPr>
          <w:rFonts w:ascii="Arial" w:hAnsi="Arial" w:cs="Arial" w:hint="eastAsia"/>
          <w:color w:val="333333"/>
          <w:sz w:val="16"/>
          <w:szCs w:val="21"/>
          <w:shd w:val="clear" w:color="auto" w:fill="FFFFFF"/>
        </w:rPr>
        <w:t>IT</w:t>
      </w:r>
      <w:r>
        <w:rPr>
          <w:rFonts w:ascii="Arial" w:hAnsi="Arial" w:cs="Arial" w:hint="eastAsia"/>
          <w:color w:val="333333"/>
          <w:sz w:val="16"/>
          <w:szCs w:val="21"/>
          <w:shd w:val="clear" w:color="auto" w:fill="FFFFFF"/>
        </w:rPr>
        <w:t>公司有一小半都有他们的涉入，比如：腾讯、小米、</w:t>
      </w:r>
      <w:r w:rsidRPr="007A16B8">
        <w:rPr>
          <w:rFonts w:ascii="Arial" w:hAnsi="Arial" w:cs="Arial" w:hint="eastAsia"/>
          <w:color w:val="333333"/>
          <w:sz w:val="16"/>
          <w:szCs w:val="21"/>
          <w:shd w:val="clear" w:color="auto" w:fill="FFFFFF"/>
        </w:rPr>
        <w:t>携程、搜狐、当当、</w:t>
      </w:r>
      <w:r w:rsidRPr="007A16B8">
        <w:rPr>
          <w:rFonts w:ascii="Arial" w:hAnsi="Arial" w:cs="Arial" w:hint="eastAsia"/>
          <w:color w:val="333333"/>
          <w:sz w:val="16"/>
          <w:szCs w:val="21"/>
          <w:shd w:val="clear" w:color="auto" w:fill="FFFFFF"/>
        </w:rPr>
        <w:t>8848</w:t>
      </w:r>
      <w:r w:rsidRPr="007A16B8">
        <w:rPr>
          <w:rFonts w:ascii="Arial" w:hAnsi="Arial" w:cs="Arial" w:hint="eastAsia"/>
          <w:color w:val="333333"/>
          <w:sz w:val="16"/>
          <w:szCs w:val="21"/>
          <w:shd w:val="clear" w:color="auto" w:fill="FFFFFF"/>
        </w:rPr>
        <w:t>等等</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B41EA" w:rsidRDefault="00AB41EA" w:rsidP="002C4122">
    <w:pPr>
      <w:pStyle w:val="a5"/>
      <w:jc w:val="left"/>
    </w:pPr>
    <w:r>
      <w:rPr>
        <w:noProof/>
      </w:rPr>
      <mc:AlternateContent>
        <mc:Choice Requires="wps">
          <w:drawing>
            <wp:anchor distT="0" distB="0" distL="114300" distR="114300" simplePos="0" relativeHeight="251659264" behindDoc="0" locked="0" layoutInCell="1" allowOverlap="1" wp14:anchorId="34FDD16D" wp14:editId="0858231C">
              <wp:simplePos x="0" y="0"/>
              <wp:positionH relativeFrom="column">
                <wp:posOffset>1043940</wp:posOffset>
              </wp:positionH>
              <wp:positionV relativeFrom="paragraph">
                <wp:posOffset>114935</wp:posOffset>
              </wp:positionV>
              <wp:extent cx="4701540" cy="373380"/>
              <wp:effectExtent l="0" t="0" r="3810" b="7620"/>
              <wp:wrapNone/>
              <wp:docPr id="3" name="文本框 3"/>
              <wp:cNvGraphicFramePr/>
              <a:graphic xmlns:a="http://schemas.openxmlformats.org/drawingml/2006/main">
                <a:graphicData uri="http://schemas.microsoft.com/office/word/2010/wordprocessingShape">
                  <wps:wsp>
                    <wps:cNvSpPr txBox="1"/>
                    <wps:spPr>
                      <a:xfrm>
                        <a:off x="0" y="0"/>
                        <a:ext cx="4701540" cy="373380"/>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B41EA" w:rsidRDefault="00AB41EA" w:rsidP="008A2457">
                          <w:pPr>
                            <w:pStyle w:val="a4"/>
                            <w:ind w:left="420" w:firstLineChars="0" w:firstLine="0"/>
                            <w:jc w:val="right"/>
                          </w:pPr>
                          <w:r>
                            <w:rPr>
                              <w:rFonts w:hint="eastAsia"/>
                            </w:rPr>
                            <w:t>长期</w:t>
                          </w:r>
                          <w:r w:rsidRPr="008A2457">
                            <w:rPr>
                              <w:rFonts w:hint="eastAsia"/>
                            </w:rPr>
                            <w:t>●</w:t>
                          </w:r>
                          <w:r>
                            <w:rPr>
                              <w:rFonts w:hint="eastAsia"/>
                            </w:rPr>
                            <w:t>稳定</w:t>
                          </w:r>
                          <w:r w:rsidRPr="008A2457">
                            <w:rPr>
                              <w:rFonts w:hint="eastAsia"/>
                            </w:rPr>
                            <w:t>●</w:t>
                          </w:r>
                          <w:r w:rsidRPr="00442776">
                            <w:rPr>
                              <w:rFonts w:hint="eastAsia"/>
                            </w:rPr>
                            <w:t>无风险</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34FDD16D" id="_x0000_t202" coordsize="21600,21600" o:spt="202" path="m,l,21600r21600,l21600,xe">
              <v:stroke joinstyle="miter"/>
              <v:path gradientshapeok="t" o:connecttype="rect"/>
            </v:shapetype>
            <v:shape id="文本框 3" o:spid="_x0000_s1026" type="#_x0000_t202" style="position:absolute;margin-left:82.2pt;margin-top:9.05pt;width:370.2pt;height:29.4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" fillcolor="white [3201]" stroked="f" strokeweight=".5pt">
              <v:textbox>
                <w:txbxContent>
                  <w:p w:rsidR="00AB41EA" w:rsidRDefault="00AB41EA" w:rsidP="008A2457">
                    <w:pPr>
                      <w:pStyle w:val="a4"/>
                      <w:ind w:left="420" w:firstLineChars="0" w:firstLine="0"/>
                      <w:jc w:val="right"/>
                    </w:pPr>
                    <w:r>
                      <w:rPr>
                        <w:rFonts w:hint="eastAsia"/>
                      </w:rPr>
                      <w:t>长期</w:t>
                    </w:r>
                    <w:r w:rsidRPr="008A2457">
                      <w:rPr>
                        <w:rFonts w:hint="eastAsia"/>
                      </w:rPr>
                      <w:t>●</w:t>
                    </w:r>
                    <w:r>
                      <w:rPr>
                        <w:rFonts w:hint="eastAsia"/>
                      </w:rPr>
                      <w:t>稳定</w:t>
                    </w:r>
                    <w:r w:rsidRPr="008A2457">
                      <w:rPr>
                        <w:rFonts w:hint="eastAsia"/>
                      </w:rPr>
                      <w:t>●</w:t>
                    </w:r>
                    <w:r w:rsidRPr="00442776">
                      <w:rPr>
                        <w:rFonts w:hint="eastAsia"/>
                      </w:rPr>
                      <w:t>无风险</w:t>
                    </w:r>
                  </w:p>
                </w:txbxContent>
              </v:textbox>
            </v:shape>
          </w:pict>
        </mc:Fallback>
      </mc:AlternateContent>
    </w:r>
    <w:r>
      <w:rPr>
        <w:noProof/>
      </w:rPr>
      <w:drawing>
        <wp:inline distT="0" distB="0" distL="0" distR="0" wp14:anchorId="38479ADA" wp14:editId="2E0C6115">
          <wp:extent cx="1043939" cy="487680"/>
          <wp:effectExtent l="0" t="0" r="4445" b="7620"/>
          <wp:docPr id="8" name="图片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普道企服.jpg"/>
                  <pic:cNvPicPr/>
                </pic:nvPicPr>
                <pic:blipFill>
                  <a:blip r:embed="rId1">
                    <a:extLst>
                      <a:ext uri="{28A0092B-C50C-407E-A947-70E740481C1C}">
                        <a14:useLocalDpi xmlns:a14="http://schemas.microsoft.com/office/drawing/2010/main" val="0"/>
                      </a:ext>
                    </a:extLst>
                  </a:blip>
                  <a:stretch>
                    <a:fillRect/>
                  </a:stretch>
                </pic:blipFill>
                <pic:spPr>
                  <a:xfrm>
                    <a:off x="0" y="0"/>
                    <a:ext cx="1044030" cy="487722"/>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EF10B5"/>
    <w:multiLevelType w:val="hybridMultilevel"/>
    <w:tmpl w:val="C180DC72"/>
    <w:lvl w:ilvl="0" w:tplc="4A24CC50">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 w15:restartNumberingAfterBreak="0">
    <w:nsid w:val="01955418"/>
    <w:multiLevelType w:val="hybridMultilevel"/>
    <w:tmpl w:val="C8924728"/>
    <w:lvl w:ilvl="0" w:tplc="A39282F0">
      <w:start w:val="1"/>
      <w:numFmt w:val="japaneseCounting"/>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 w15:restartNumberingAfterBreak="0">
    <w:nsid w:val="01E31D33"/>
    <w:multiLevelType w:val="hybridMultilevel"/>
    <w:tmpl w:val="E542C35E"/>
    <w:lvl w:ilvl="0" w:tplc="98C8D588">
      <w:start w:val="1"/>
      <w:numFmt w:val="bullet"/>
      <w:lvlText w:val=""/>
      <w:lvlJc w:val="left"/>
      <w:pPr>
        <w:tabs>
          <w:tab w:val="num" w:pos="720"/>
        </w:tabs>
        <w:ind w:left="720" w:hanging="360"/>
      </w:pPr>
      <w:rPr>
        <w:rFonts w:ascii="Wingdings 2" w:hAnsi="Wingdings 2" w:hint="default"/>
      </w:rPr>
    </w:lvl>
    <w:lvl w:ilvl="1" w:tplc="45064A5A">
      <w:start w:val="1"/>
      <w:numFmt w:val="bullet"/>
      <w:lvlText w:val=""/>
      <w:lvlJc w:val="left"/>
      <w:pPr>
        <w:tabs>
          <w:tab w:val="num" w:pos="1440"/>
        </w:tabs>
        <w:ind w:left="1440" w:hanging="360"/>
      </w:pPr>
      <w:rPr>
        <w:rFonts w:ascii="Wingdings 2" w:hAnsi="Wingdings 2" w:hint="default"/>
      </w:rPr>
    </w:lvl>
    <w:lvl w:ilvl="2" w:tplc="E6305D5C" w:tentative="1">
      <w:start w:val="1"/>
      <w:numFmt w:val="bullet"/>
      <w:lvlText w:val=""/>
      <w:lvlJc w:val="left"/>
      <w:pPr>
        <w:tabs>
          <w:tab w:val="num" w:pos="2160"/>
        </w:tabs>
        <w:ind w:left="2160" w:hanging="360"/>
      </w:pPr>
      <w:rPr>
        <w:rFonts w:ascii="Wingdings 2" w:hAnsi="Wingdings 2" w:hint="default"/>
      </w:rPr>
    </w:lvl>
    <w:lvl w:ilvl="3" w:tplc="ED940540" w:tentative="1">
      <w:start w:val="1"/>
      <w:numFmt w:val="bullet"/>
      <w:lvlText w:val=""/>
      <w:lvlJc w:val="left"/>
      <w:pPr>
        <w:tabs>
          <w:tab w:val="num" w:pos="2880"/>
        </w:tabs>
        <w:ind w:left="2880" w:hanging="360"/>
      </w:pPr>
      <w:rPr>
        <w:rFonts w:ascii="Wingdings 2" w:hAnsi="Wingdings 2" w:hint="default"/>
      </w:rPr>
    </w:lvl>
    <w:lvl w:ilvl="4" w:tplc="BCF6B3C6" w:tentative="1">
      <w:start w:val="1"/>
      <w:numFmt w:val="bullet"/>
      <w:lvlText w:val=""/>
      <w:lvlJc w:val="left"/>
      <w:pPr>
        <w:tabs>
          <w:tab w:val="num" w:pos="3600"/>
        </w:tabs>
        <w:ind w:left="3600" w:hanging="360"/>
      </w:pPr>
      <w:rPr>
        <w:rFonts w:ascii="Wingdings 2" w:hAnsi="Wingdings 2" w:hint="default"/>
      </w:rPr>
    </w:lvl>
    <w:lvl w:ilvl="5" w:tplc="4A342A0E" w:tentative="1">
      <w:start w:val="1"/>
      <w:numFmt w:val="bullet"/>
      <w:lvlText w:val=""/>
      <w:lvlJc w:val="left"/>
      <w:pPr>
        <w:tabs>
          <w:tab w:val="num" w:pos="4320"/>
        </w:tabs>
        <w:ind w:left="4320" w:hanging="360"/>
      </w:pPr>
      <w:rPr>
        <w:rFonts w:ascii="Wingdings 2" w:hAnsi="Wingdings 2" w:hint="default"/>
      </w:rPr>
    </w:lvl>
    <w:lvl w:ilvl="6" w:tplc="B46E95EA" w:tentative="1">
      <w:start w:val="1"/>
      <w:numFmt w:val="bullet"/>
      <w:lvlText w:val=""/>
      <w:lvlJc w:val="left"/>
      <w:pPr>
        <w:tabs>
          <w:tab w:val="num" w:pos="5040"/>
        </w:tabs>
        <w:ind w:left="5040" w:hanging="360"/>
      </w:pPr>
      <w:rPr>
        <w:rFonts w:ascii="Wingdings 2" w:hAnsi="Wingdings 2" w:hint="default"/>
      </w:rPr>
    </w:lvl>
    <w:lvl w:ilvl="7" w:tplc="ACE8E1EC" w:tentative="1">
      <w:start w:val="1"/>
      <w:numFmt w:val="bullet"/>
      <w:lvlText w:val=""/>
      <w:lvlJc w:val="left"/>
      <w:pPr>
        <w:tabs>
          <w:tab w:val="num" w:pos="5760"/>
        </w:tabs>
        <w:ind w:left="5760" w:hanging="360"/>
      </w:pPr>
      <w:rPr>
        <w:rFonts w:ascii="Wingdings 2" w:hAnsi="Wingdings 2" w:hint="default"/>
      </w:rPr>
    </w:lvl>
    <w:lvl w:ilvl="8" w:tplc="9A04F2BA" w:tentative="1">
      <w:start w:val="1"/>
      <w:numFmt w:val="bullet"/>
      <w:lvlText w:val=""/>
      <w:lvlJc w:val="left"/>
      <w:pPr>
        <w:tabs>
          <w:tab w:val="num" w:pos="6480"/>
        </w:tabs>
        <w:ind w:left="6480" w:hanging="360"/>
      </w:pPr>
      <w:rPr>
        <w:rFonts w:ascii="Wingdings 2" w:hAnsi="Wingdings 2" w:hint="default"/>
      </w:rPr>
    </w:lvl>
  </w:abstractNum>
  <w:abstractNum w:abstractNumId="3" w15:restartNumberingAfterBreak="0">
    <w:nsid w:val="05000280"/>
    <w:multiLevelType w:val="hybridMultilevel"/>
    <w:tmpl w:val="11B0D2BA"/>
    <w:lvl w:ilvl="0" w:tplc="E8B2ACEC">
      <w:start w:val="1"/>
      <w:numFmt w:val="bullet"/>
      <w:lvlText w:val=""/>
      <w:lvlJc w:val="left"/>
      <w:pPr>
        <w:tabs>
          <w:tab w:val="num" w:pos="720"/>
        </w:tabs>
        <w:ind w:left="720" w:hanging="360"/>
      </w:pPr>
      <w:rPr>
        <w:rFonts w:ascii="Wingdings 2" w:hAnsi="Wingdings 2" w:hint="default"/>
      </w:rPr>
    </w:lvl>
    <w:lvl w:ilvl="1" w:tplc="46F6AAFA">
      <w:start w:val="3999"/>
      <w:numFmt w:val="bullet"/>
      <w:lvlText w:val=""/>
      <w:lvlJc w:val="left"/>
      <w:pPr>
        <w:tabs>
          <w:tab w:val="num" w:pos="1440"/>
        </w:tabs>
        <w:ind w:left="1440" w:hanging="360"/>
      </w:pPr>
      <w:rPr>
        <w:rFonts w:ascii="Wingdings 2" w:hAnsi="Wingdings 2" w:hint="default"/>
      </w:rPr>
    </w:lvl>
    <w:lvl w:ilvl="2" w:tplc="ACC22EBA">
      <w:start w:val="3999"/>
      <w:numFmt w:val="bullet"/>
      <w:lvlText w:val=""/>
      <w:lvlJc w:val="left"/>
      <w:pPr>
        <w:tabs>
          <w:tab w:val="num" w:pos="2160"/>
        </w:tabs>
        <w:ind w:left="2160" w:hanging="360"/>
      </w:pPr>
      <w:rPr>
        <w:rFonts w:ascii="Wingdings 2" w:hAnsi="Wingdings 2" w:hint="default"/>
      </w:rPr>
    </w:lvl>
    <w:lvl w:ilvl="3" w:tplc="EFE0267C" w:tentative="1">
      <w:start w:val="1"/>
      <w:numFmt w:val="bullet"/>
      <w:lvlText w:val=""/>
      <w:lvlJc w:val="left"/>
      <w:pPr>
        <w:tabs>
          <w:tab w:val="num" w:pos="2880"/>
        </w:tabs>
        <w:ind w:left="2880" w:hanging="360"/>
      </w:pPr>
      <w:rPr>
        <w:rFonts w:ascii="Wingdings 2" w:hAnsi="Wingdings 2" w:hint="default"/>
      </w:rPr>
    </w:lvl>
    <w:lvl w:ilvl="4" w:tplc="BBBEF626" w:tentative="1">
      <w:start w:val="1"/>
      <w:numFmt w:val="bullet"/>
      <w:lvlText w:val=""/>
      <w:lvlJc w:val="left"/>
      <w:pPr>
        <w:tabs>
          <w:tab w:val="num" w:pos="3600"/>
        </w:tabs>
        <w:ind w:left="3600" w:hanging="360"/>
      </w:pPr>
      <w:rPr>
        <w:rFonts w:ascii="Wingdings 2" w:hAnsi="Wingdings 2" w:hint="default"/>
      </w:rPr>
    </w:lvl>
    <w:lvl w:ilvl="5" w:tplc="D99CC224" w:tentative="1">
      <w:start w:val="1"/>
      <w:numFmt w:val="bullet"/>
      <w:lvlText w:val=""/>
      <w:lvlJc w:val="left"/>
      <w:pPr>
        <w:tabs>
          <w:tab w:val="num" w:pos="4320"/>
        </w:tabs>
        <w:ind w:left="4320" w:hanging="360"/>
      </w:pPr>
      <w:rPr>
        <w:rFonts w:ascii="Wingdings 2" w:hAnsi="Wingdings 2" w:hint="default"/>
      </w:rPr>
    </w:lvl>
    <w:lvl w:ilvl="6" w:tplc="9BA46256" w:tentative="1">
      <w:start w:val="1"/>
      <w:numFmt w:val="bullet"/>
      <w:lvlText w:val=""/>
      <w:lvlJc w:val="left"/>
      <w:pPr>
        <w:tabs>
          <w:tab w:val="num" w:pos="5040"/>
        </w:tabs>
        <w:ind w:left="5040" w:hanging="360"/>
      </w:pPr>
      <w:rPr>
        <w:rFonts w:ascii="Wingdings 2" w:hAnsi="Wingdings 2" w:hint="default"/>
      </w:rPr>
    </w:lvl>
    <w:lvl w:ilvl="7" w:tplc="E168EA22" w:tentative="1">
      <w:start w:val="1"/>
      <w:numFmt w:val="bullet"/>
      <w:lvlText w:val=""/>
      <w:lvlJc w:val="left"/>
      <w:pPr>
        <w:tabs>
          <w:tab w:val="num" w:pos="5760"/>
        </w:tabs>
        <w:ind w:left="5760" w:hanging="360"/>
      </w:pPr>
      <w:rPr>
        <w:rFonts w:ascii="Wingdings 2" w:hAnsi="Wingdings 2" w:hint="default"/>
      </w:rPr>
    </w:lvl>
    <w:lvl w:ilvl="8" w:tplc="C0341056" w:tentative="1">
      <w:start w:val="1"/>
      <w:numFmt w:val="bullet"/>
      <w:lvlText w:val=""/>
      <w:lvlJc w:val="left"/>
      <w:pPr>
        <w:tabs>
          <w:tab w:val="num" w:pos="6480"/>
        </w:tabs>
        <w:ind w:left="6480" w:hanging="360"/>
      </w:pPr>
      <w:rPr>
        <w:rFonts w:ascii="Wingdings 2" w:hAnsi="Wingdings 2" w:hint="default"/>
      </w:rPr>
    </w:lvl>
  </w:abstractNum>
  <w:abstractNum w:abstractNumId="4" w15:restartNumberingAfterBreak="0">
    <w:nsid w:val="104601A6"/>
    <w:multiLevelType w:val="hybridMultilevel"/>
    <w:tmpl w:val="77624C0C"/>
    <w:lvl w:ilvl="0" w:tplc="B2E2F5A6">
      <w:start w:val="1"/>
      <w:numFmt w:val="japaneseCounting"/>
      <w:lvlText w:val="第%1章"/>
      <w:lvlJc w:val="left"/>
      <w:pPr>
        <w:ind w:left="984" w:hanging="984"/>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5" w15:restartNumberingAfterBreak="0">
    <w:nsid w:val="12630763"/>
    <w:multiLevelType w:val="multilevel"/>
    <w:tmpl w:val="FC9A5EC6"/>
    <w:lvl w:ilvl="0">
      <w:start w:val="1"/>
      <w:numFmt w:val="japaneseCounting"/>
      <w:lvlText w:val="%1、"/>
      <w:lvlJc w:val="left"/>
      <w:pPr>
        <w:ind w:left="425" w:hanging="425"/>
      </w:pPr>
      <w:rPr>
        <w:rFonts w:hint="default"/>
      </w:rPr>
    </w:lvl>
    <w:lvl w:ilvl="1">
      <w:start w:val="1"/>
      <w:numFmt w:val="decimal"/>
      <w:lvlText w:val="%1.%2"/>
      <w:lvlJc w:val="left"/>
      <w:pPr>
        <w:ind w:left="992" w:hanging="567"/>
      </w:pPr>
      <w:rPr>
        <w:rFonts w:hint="eastAsia"/>
      </w:rPr>
    </w:lvl>
    <w:lvl w:ilvl="2">
      <w:start w:val="1"/>
      <w:numFmt w:val="decimal"/>
      <w:lvlText w:val="%1.%2.%3"/>
      <w:lvlJc w:val="left"/>
      <w:pPr>
        <w:ind w:left="1418" w:hanging="567"/>
      </w:pPr>
      <w:rPr>
        <w:rFonts w:hint="eastAsia"/>
      </w:rPr>
    </w:lvl>
    <w:lvl w:ilvl="3">
      <w:start w:val="1"/>
      <w:numFmt w:val="decimal"/>
      <w:lvlText w:val="%1.%2.%3.%4"/>
      <w:lvlJc w:val="left"/>
      <w:pPr>
        <w:ind w:left="1984" w:hanging="708"/>
      </w:pPr>
      <w:rPr>
        <w:rFonts w:hint="eastAsia"/>
      </w:rPr>
    </w:lvl>
    <w:lvl w:ilvl="4">
      <w:start w:val="1"/>
      <w:numFmt w:val="decimal"/>
      <w:lvlText w:val="%1.%2.%3.%4.%5"/>
      <w:lvlJc w:val="left"/>
      <w:pPr>
        <w:ind w:left="2551" w:hanging="850"/>
      </w:pPr>
      <w:rPr>
        <w:rFonts w:hint="eastAsia"/>
      </w:rPr>
    </w:lvl>
    <w:lvl w:ilvl="5">
      <w:start w:val="1"/>
      <w:numFmt w:val="decimal"/>
      <w:lvlText w:val="%1.%2.%3.%4.%5.%6"/>
      <w:lvlJc w:val="left"/>
      <w:pPr>
        <w:ind w:left="3260" w:hanging="1134"/>
      </w:pPr>
      <w:rPr>
        <w:rFonts w:hint="eastAsia"/>
      </w:rPr>
    </w:lvl>
    <w:lvl w:ilvl="6">
      <w:start w:val="1"/>
      <w:numFmt w:val="decimal"/>
      <w:lvlText w:val="%1.%2.%3.%4.%5.%6.%7"/>
      <w:lvlJc w:val="left"/>
      <w:pPr>
        <w:ind w:left="3827" w:hanging="1276"/>
      </w:pPr>
      <w:rPr>
        <w:rFonts w:hint="eastAsia"/>
      </w:rPr>
    </w:lvl>
    <w:lvl w:ilvl="7">
      <w:start w:val="1"/>
      <w:numFmt w:val="decimal"/>
      <w:lvlText w:val="%1.%2.%3.%4.%5.%6.%7.%8"/>
      <w:lvlJc w:val="left"/>
      <w:pPr>
        <w:ind w:left="4394" w:hanging="1418"/>
      </w:pPr>
      <w:rPr>
        <w:rFonts w:hint="eastAsia"/>
      </w:rPr>
    </w:lvl>
    <w:lvl w:ilvl="8">
      <w:start w:val="1"/>
      <w:numFmt w:val="decimal"/>
      <w:lvlText w:val="%1.%2.%3.%4.%5.%6.%7.%8.%9"/>
      <w:lvlJc w:val="left"/>
      <w:pPr>
        <w:ind w:left="5102" w:hanging="1700"/>
      </w:pPr>
      <w:rPr>
        <w:rFonts w:hint="eastAsia"/>
      </w:rPr>
    </w:lvl>
  </w:abstractNum>
  <w:abstractNum w:abstractNumId="6" w15:restartNumberingAfterBreak="0">
    <w:nsid w:val="1AFA2A37"/>
    <w:multiLevelType w:val="hybridMultilevel"/>
    <w:tmpl w:val="54802698"/>
    <w:lvl w:ilvl="0" w:tplc="FA88F1E6">
      <w:start w:val="1"/>
      <w:numFmt w:val="bullet"/>
      <w:lvlText w:val=""/>
      <w:lvlJc w:val="left"/>
      <w:pPr>
        <w:tabs>
          <w:tab w:val="num" w:pos="720"/>
        </w:tabs>
        <w:ind w:left="720" w:hanging="360"/>
      </w:pPr>
      <w:rPr>
        <w:rFonts w:ascii="Wingdings 2" w:hAnsi="Wingdings 2" w:hint="default"/>
      </w:rPr>
    </w:lvl>
    <w:lvl w:ilvl="1" w:tplc="85D4ABB0" w:tentative="1">
      <w:start w:val="1"/>
      <w:numFmt w:val="bullet"/>
      <w:lvlText w:val=""/>
      <w:lvlJc w:val="left"/>
      <w:pPr>
        <w:tabs>
          <w:tab w:val="num" w:pos="1440"/>
        </w:tabs>
        <w:ind w:left="1440" w:hanging="360"/>
      </w:pPr>
      <w:rPr>
        <w:rFonts w:ascii="Wingdings 2" w:hAnsi="Wingdings 2" w:hint="default"/>
      </w:rPr>
    </w:lvl>
    <w:lvl w:ilvl="2" w:tplc="100CE2F0" w:tentative="1">
      <w:start w:val="1"/>
      <w:numFmt w:val="bullet"/>
      <w:lvlText w:val=""/>
      <w:lvlJc w:val="left"/>
      <w:pPr>
        <w:tabs>
          <w:tab w:val="num" w:pos="2160"/>
        </w:tabs>
        <w:ind w:left="2160" w:hanging="360"/>
      </w:pPr>
      <w:rPr>
        <w:rFonts w:ascii="Wingdings 2" w:hAnsi="Wingdings 2" w:hint="default"/>
      </w:rPr>
    </w:lvl>
    <w:lvl w:ilvl="3" w:tplc="BA2E1888" w:tentative="1">
      <w:start w:val="1"/>
      <w:numFmt w:val="bullet"/>
      <w:lvlText w:val=""/>
      <w:lvlJc w:val="left"/>
      <w:pPr>
        <w:tabs>
          <w:tab w:val="num" w:pos="2880"/>
        </w:tabs>
        <w:ind w:left="2880" w:hanging="360"/>
      </w:pPr>
      <w:rPr>
        <w:rFonts w:ascii="Wingdings 2" w:hAnsi="Wingdings 2" w:hint="default"/>
      </w:rPr>
    </w:lvl>
    <w:lvl w:ilvl="4" w:tplc="8EFCFBEC" w:tentative="1">
      <w:start w:val="1"/>
      <w:numFmt w:val="bullet"/>
      <w:lvlText w:val=""/>
      <w:lvlJc w:val="left"/>
      <w:pPr>
        <w:tabs>
          <w:tab w:val="num" w:pos="3600"/>
        </w:tabs>
        <w:ind w:left="3600" w:hanging="360"/>
      </w:pPr>
      <w:rPr>
        <w:rFonts w:ascii="Wingdings 2" w:hAnsi="Wingdings 2" w:hint="default"/>
      </w:rPr>
    </w:lvl>
    <w:lvl w:ilvl="5" w:tplc="29A6337A" w:tentative="1">
      <w:start w:val="1"/>
      <w:numFmt w:val="bullet"/>
      <w:lvlText w:val=""/>
      <w:lvlJc w:val="left"/>
      <w:pPr>
        <w:tabs>
          <w:tab w:val="num" w:pos="4320"/>
        </w:tabs>
        <w:ind w:left="4320" w:hanging="360"/>
      </w:pPr>
      <w:rPr>
        <w:rFonts w:ascii="Wingdings 2" w:hAnsi="Wingdings 2" w:hint="default"/>
      </w:rPr>
    </w:lvl>
    <w:lvl w:ilvl="6" w:tplc="48CAC08E" w:tentative="1">
      <w:start w:val="1"/>
      <w:numFmt w:val="bullet"/>
      <w:lvlText w:val=""/>
      <w:lvlJc w:val="left"/>
      <w:pPr>
        <w:tabs>
          <w:tab w:val="num" w:pos="5040"/>
        </w:tabs>
        <w:ind w:left="5040" w:hanging="360"/>
      </w:pPr>
      <w:rPr>
        <w:rFonts w:ascii="Wingdings 2" w:hAnsi="Wingdings 2" w:hint="default"/>
      </w:rPr>
    </w:lvl>
    <w:lvl w:ilvl="7" w:tplc="90405CCA" w:tentative="1">
      <w:start w:val="1"/>
      <w:numFmt w:val="bullet"/>
      <w:lvlText w:val=""/>
      <w:lvlJc w:val="left"/>
      <w:pPr>
        <w:tabs>
          <w:tab w:val="num" w:pos="5760"/>
        </w:tabs>
        <w:ind w:left="5760" w:hanging="360"/>
      </w:pPr>
      <w:rPr>
        <w:rFonts w:ascii="Wingdings 2" w:hAnsi="Wingdings 2" w:hint="default"/>
      </w:rPr>
    </w:lvl>
    <w:lvl w:ilvl="8" w:tplc="339A2306" w:tentative="1">
      <w:start w:val="1"/>
      <w:numFmt w:val="bullet"/>
      <w:lvlText w:val=""/>
      <w:lvlJc w:val="left"/>
      <w:pPr>
        <w:tabs>
          <w:tab w:val="num" w:pos="6480"/>
        </w:tabs>
        <w:ind w:left="6480" w:hanging="360"/>
      </w:pPr>
      <w:rPr>
        <w:rFonts w:ascii="Wingdings 2" w:hAnsi="Wingdings 2" w:hint="default"/>
      </w:rPr>
    </w:lvl>
  </w:abstractNum>
  <w:abstractNum w:abstractNumId="7" w15:restartNumberingAfterBreak="0">
    <w:nsid w:val="1B746524"/>
    <w:multiLevelType w:val="hybridMultilevel"/>
    <w:tmpl w:val="D58CF88A"/>
    <w:lvl w:ilvl="0" w:tplc="7C2413E8">
      <w:start w:val="1"/>
      <w:numFmt w:val="bullet"/>
      <w:lvlText w:val="•"/>
      <w:lvlJc w:val="left"/>
      <w:pPr>
        <w:tabs>
          <w:tab w:val="num" w:pos="720"/>
        </w:tabs>
        <w:ind w:left="720" w:hanging="360"/>
      </w:pPr>
      <w:rPr>
        <w:rFonts w:ascii="Arial" w:hAnsi="Arial" w:hint="default"/>
      </w:rPr>
    </w:lvl>
    <w:lvl w:ilvl="1" w:tplc="14EE6020" w:tentative="1">
      <w:start w:val="1"/>
      <w:numFmt w:val="bullet"/>
      <w:lvlText w:val="•"/>
      <w:lvlJc w:val="left"/>
      <w:pPr>
        <w:tabs>
          <w:tab w:val="num" w:pos="1440"/>
        </w:tabs>
        <w:ind w:left="1440" w:hanging="360"/>
      </w:pPr>
      <w:rPr>
        <w:rFonts w:ascii="Arial" w:hAnsi="Arial" w:hint="default"/>
      </w:rPr>
    </w:lvl>
    <w:lvl w:ilvl="2" w:tplc="1DA00804" w:tentative="1">
      <w:start w:val="1"/>
      <w:numFmt w:val="bullet"/>
      <w:lvlText w:val="•"/>
      <w:lvlJc w:val="left"/>
      <w:pPr>
        <w:tabs>
          <w:tab w:val="num" w:pos="2160"/>
        </w:tabs>
        <w:ind w:left="2160" w:hanging="360"/>
      </w:pPr>
      <w:rPr>
        <w:rFonts w:ascii="Arial" w:hAnsi="Arial" w:hint="default"/>
      </w:rPr>
    </w:lvl>
    <w:lvl w:ilvl="3" w:tplc="04FCA3FA" w:tentative="1">
      <w:start w:val="1"/>
      <w:numFmt w:val="bullet"/>
      <w:lvlText w:val="•"/>
      <w:lvlJc w:val="left"/>
      <w:pPr>
        <w:tabs>
          <w:tab w:val="num" w:pos="2880"/>
        </w:tabs>
        <w:ind w:left="2880" w:hanging="360"/>
      </w:pPr>
      <w:rPr>
        <w:rFonts w:ascii="Arial" w:hAnsi="Arial" w:hint="default"/>
      </w:rPr>
    </w:lvl>
    <w:lvl w:ilvl="4" w:tplc="3E2681FC" w:tentative="1">
      <w:start w:val="1"/>
      <w:numFmt w:val="bullet"/>
      <w:lvlText w:val="•"/>
      <w:lvlJc w:val="left"/>
      <w:pPr>
        <w:tabs>
          <w:tab w:val="num" w:pos="3600"/>
        </w:tabs>
        <w:ind w:left="3600" w:hanging="360"/>
      </w:pPr>
      <w:rPr>
        <w:rFonts w:ascii="Arial" w:hAnsi="Arial" w:hint="default"/>
      </w:rPr>
    </w:lvl>
    <w:lvl w:ilvl="5" w:tplc="0526D658" w:tentative="1">
      <w:start w:val="1"/>
      <w:numFmt w:val="bullet"/>
      <w:lvlText w:val="•"/>
      <w:lvlJc w:val="left"/>
      <w:pPr>
        <w:tabs>
          <w:tab w:val="num" w:pos="4320"/>
        </w:tabs>
        <w:ind w:left="4320" w:hanging="360"/>
      </w:pPr>
      <w:rPr>
        <w:rFonts w:ascii="Arial" w:hAnsi="Arial" w:hint="default"/>
      </w:rPr>
    </w:lvl>
    <w:lvl w:ilvl="6" w:tplc="9D02C2D2" w:tentative="1">
      <w:start w:val="1"/>
      <w:numFmt w:val="bullet"/>
      <w:lvlText w:val="•"/>
      <w:lvlJc w:val="left"/>
      <w:pPr>
        <w:tabs>
          <w:tab w:val="num" w:pos="5040"/>
        </w:tabs>
        <w:ind w:left="5040" w:hanging="360"/>
      </w:pPr>
      <w:rPr>
        <w:rFonts w:ascii="Arial" w:hAnsi="Arial" w:hint="default"/>
      </w:rPr>
    </w:lvl>
    <w:lvl w:ilvl="7" w:tplc="9FEA74FA" w:tentative="1">
      <w:start w:val="1"/>
      <w:numFmt w:val="bullet"/>
      <w:lvlText w:val="•"/>
      <w:lvlJc w:val="left"/>
      <w:pPr>
        <w:tabs>
          <w:tab w:val="num" w:pos="5760"/>
        </w:tabs>
        <w:ind w:left="5760" w:hanging="360"/>
      </w:pPr>
      <w:rPr>
        <w:rFonts w:ascii="Arial" w:hAnsi="Arial" w:hint="default"/>
      </w:rPr>
    </w:lvl>
    <w:lvl w:ilvl="8" w:tplc="FD869156"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1B8861A5"/>
    <w:multiLevelType w:val="multilevel"/>
    <w:tmpl w:val="629A34A8"/>
    <w:lvl w:ilvl="0">
      <w:start w:val="2"/>
      <w:numFmt w:val="decimal"/>
      <w:lvlText w:val="%1"/>
      <w:lvlJc w:val="left"/>
      <w:pPr>
        <w:ind w:left="360" w:hanging="360"/>
      </w:pPr>
      <w:rPr>
        <w:rFonts w:hint="default"/>
      </w:rPr>
    </w:lvl>
    <w:lvl w:ilvl="1">
      <w:start w:val="1"/>
      <w:numFmt w:val="decimal"/>
      <w:lvlText w:val="%1.%2"/>
      <w:lvlJc w:val="left"/>
      <w:pPr>
        <w:ind w:left="1200" w:hanging="360"/>
      </w:pPr>
      <w:rPr>
        <w:rFonts w:hint="default"/>
      </w:rPr>
    </w:lvl>
    <w:lvl w:ilvl="2">
      <w:start w:val="1"/>
      <w:numFmt w:val="decimal"/>
      <w:lvlText w:val="%1.%2.%3"/>
      <w:lvlJc w:val="left"/>
      <w:pPr>
        <w:ind w:left="2400" w:hanging="720"/>
      </w:pPr>
      <w:rPr>
        <w:rFonts w:hint="default"/>
      </w:rPr>
    </w:lvl>
    <w:lvl w:ilvl="3">
      <w:start w:val="1"/>
      <w:numFmt w:val="decimal"/>
      <w:lvlText w:val="%1.%2.%3.%4"/>
      <w:lvlJc w:val="left"/>
      <w:pPr>
        <w:ind w:left="3600" w:hanging="1080"/>
      </w:pPr>
      <w:rPr>
        <w:rFonts w:hint="default"/>
      </w:rPr>
    </w:lvl>
    <w:lvl w:ilvl="4">
      <w:start w:val="1"/>
      <w:numFmt w:val="decimal"/>
      <w:lvlText w:val="%1.%2.%3.%4.%5"/>
      <w:lvlJc w:val="left"/>
      <w:pPr>
        <w:ind w:left="4440" w:hanging="1080"/>
      </w:pPr>
      <w:rPr>
        <w:rFonts w:hint="default"/>
      </w:rPr>
    </w:lvl>
    <w:lvl w:ilvl="5">
      <w:start w:val="1"/>
      <w:numFmt w:val="decimal"/>
      <w:lvlText w:val="%1.%2.%3.%4.%5.%6"/>
      <w:lvlJc w:val="left"/>
      <w:pPr>
        <w:ind w:left="5640" w:hanging="1440"/>
      </w:pPr>
      <w:rPr>
        <w:rFonts w:hint="default"/>
      </w:rPr>
    </w:lvl>
    <w:lvl w:ilvl="6">
      <w:start w:val="1"/>
      <w:numFmt w:val="decimal"/>
      <w:lvlText w:val="%1.%2.%3.%4.%5.%6.%7"/>
      <w:lvlJc w:val="left"/>
      <w:pPr>
        <w:ind w:left="6840" w:hanging="1800"/>
      </w:pPr>
      <w:rPr>
        <w:rFonts w:hint="default"/>
      </w:rPr>
    </w:lvl>
    <w:lvl w:ilvl="7">
      <w:start w:val="1"/>
      <w:numFmt w:val="decimal"/>
      <w:lvlText w:val="%1.%2.%3.%4.%5.%6.%7.%8"/>
      <w:lvlJc w:val="left"/>
      <w:pPr>
        <w:ind w:left="7680" w:hanging="1800"/>
      </w:pPr>
      <w:rPr>
        <w:rFonts w:hint="default"/>
      </w:rPr>
    </w:lvl>
    <w:lvl w:ilvl="8">
      <w:start w:val="1"/>
      <w:numFmt w:val="decimal"/>
      <w:lvlText w:val="%1.%2.%3.%4.%5.%6.%7.%8.%9"/>
      <w:lvlJc w:val="left"/>
      <w:pPr>
        <w:ind w:left="8880" w:hanging="2160"/>
      </w:pPr>
      <w:rPr>
        <w:rFonts w:hint="default"/>
      </w:rPr>
    </w:lvl>
  </w:abstractNum>
  <w:abstractNum w:abstractNumId="9" w15:restartNumberingAfterBreak="0">
    <w:nsid w:val="4C2E533E"/>
    <w:multiLevelType w:val="multilevel"/>
    <w:tmpl w:val="D0F00616"/>
    <w:lvl w:ilvl="0">
      <w:start w:val="1"/>
      <w:numFmt w:val="japaneseCounting"/>
      <w:lvlText w:val="%1、"/>
      <w:lvlJc w:val="left"/>
      <w:pPr>
        <w:ind w:left="425" w:hanging="425"/>
      </w:pPr>
      <w:rPr>
        <w:rFonts w:hint="default"/>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0" w15:restartNumberingAfterBreak="0">
    <w:nsid w:val="50FC1DAB"/>
    <w:multiLevelType w:val="hybridMultilevel"/>
    <w:tmpl w:val="A5AC5D8C"/>
    <w:lvl w:ilvl="0" w:tplc="04090001">
      <w:start w:val="1"/>
      <w:numFmt w:val="bullet"/>
      <w:lvlText w:val=""/>
      <w:lvlJc w:val="left"/>
      <w:pPr>
        <w:ind w:left="420" w:hanging="420"/>
      </w:pPr>
      <w:rPr>
        <w:rFonts w:ascii="Wingdings" w:hAnsi="Wingdings"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1" w15:restartNumberingAfterBreak="0">
    <w:nsid w:val="55531646"/>
    <w:multiLevelType w:val="hybridMultilevel"/>
    <w:tmpl w:val="55261E62"/>
    <w:lvl w:ilvl="0" w:tplc="FF1A2F12">
      <w:start w:val="1"/>
      <w:numFmt w:val="bullet"/>
      <w:lvlText w:val=""/>
      <w:lvlJc w:val="left"/>
      <w:pPr>
        <w:tabs>
          <w:tab w:val="num" w:pos="720"/>
        </w:tabs>
        <w:ind w:left="720" w:hanging="360"/>
      </w:pPr>
      <w:rPr>
        <w:rFonts w:ascii="Wingdings 2" w:hAnsi="Wingdings 2" w:hint="default"/>
      </w:rPr>
    </w:lvl>
    <w:lvl w:ilvl="1" w:tplc="48FECD48" w:tentative="1">
      <w:start w:val="1"/>
      <w:numFmt w:val="bullet"/>
      <w:lvlText w:val=""/>
      <w:lvlJc w:val="left"/>
      <w:pPr>
        <w:tabs>
          <w:tab w:val="num" w:pos="1440"/>
        </w:tabs>
        <w:ind w:left="1440" w:hanging="360"/>
      </w:pPr>
      <w:rPr>
        <w:rFonts w:ascii="Wingdings 2" w:hAnsi="Wingdings 2" w:hint="default"/>
      </w:rPr>
    </w:lvl>
    <w:lvl w:ilvl="2" w:tplc="E484400E" w:tentative="1">
      <w:start w:val="1"/>
      <w:numFmt w:val="bullet"/>
      <w:lvlText w:val=""/>
      <w:lvlJc w:val="left"/>
      <w:pPr>
        <w:tabs>
          <w:tab w:val="num" w:pos="2160"/>
        </w:tabs>
        <w:ind w:left="2160" w:hanging="360"/>
      </w:pPr>
      <w:rPr>
        <w:rFonts w:ascii="Wingdings 2" w:hAnsi="Wingdings 2" w:hint="default"/>
      </w:rPr>
    </w:lvl>
    <w:lvl w:ilvl="3" w:tplc="C4C69DAE" w:tentative="1">
      <w:start w:val="1"/>
      <w:numFmt w:val="bullet"/>
      <w:lvlText w:val=""/>
      <w:lvlJc w:val="left"/>
      <w:pPr>
        <w:tabs>
          <w:tab w:val="num" w:pos="2880"/>
        </w:tabs>
        <w:ind w:left="2880" w:hanging="360"/>
      </w:pPr>
      <w:rPr>
        <w:rFonts w:ascii="Wingdings 2" w:hAnsi="Wingdings 2" w:hint="default"/>
      </w:rPr>
    </w:lvl>
    <w:lvl w:ilvl="4" w:tplc="C2466806" w:tentative="1">
      <w:start w:val="1"/>
      <w:numFmt w:val="bullet"/>
      <w:lvlText w:val=""/>
      <w:lvlJc w:val="left"/>
      <w:pPr>
        <w:tabs>
          <w:tab w:val="num" w:pos="3600"/>
        </w:tabs>
        <w:ind w:left="3600" w:hanging="360"/>
      </w:pPr>
      <w:rPr>
        <w:rFonts w:ascii="Wingdings 2" w:hAnsi="Wingdings 2" w:hint="default"/>
      </w:rPr>
    </w:lvl>
    <w:lvl w:ilvl="5" w:tplc="48A2DAEA" w:tentative="1">
      <w:start w:val="1"/>
      <w:numFmt w:val="bullet"/>
      <w:lvlText w:val=""/>
      <w:lvlJc w:val="left"/>
      <w:pPr>
        <w:tabs>
          <w:tab w:val="num" w:pos="4320"/>
        </w:tabs>
        <w:ind w:left="4320" w:hanging="360"/>
      </w:pPr>
      <w:rPr>
        <w:rFonts w:ascii="Wingdings 2" w:hAnsi="Wingdings 2" w:hint="default"/>
      </w:rPr>
    </w:lvl>
    <w:lvl w:ilvl="6" w:tplc="C4FC809A" w:tentative="1">
      <w:start w:val="1"/>
      <w:numFmt w:val="bullet"/>
      <w:lvlText w:val=""/>
      <w:lvlJc w:val="left"/>
      <w:pPr>
        <w:tabs>
          <w:tab w:val="num" w:pos="5040"/>
        </w:tabs>
        <w:ind w:left="5040" w:hanging="360"/>
      </w:pPr>
      <w:rPr>
        <w:rFonts w:ascii="Wingdings 2" w:hAnsi="Wingdings 2" w:hint="default"/>
      </w:rPr>
    </w:lvl>
    <w:lvl w:ilvl="7" w:tplc="FA6A4354" w:tentative="1">
      <w:start w:val="1"/>
      <w:numFmt w:val="bullet"/>
      <w:lvlText w:val=""/>
      <w:lvlJc w:val="left"/>
      <w:pPr>
        <w:tabs>
          <w:tab w:val="num" w:pos="5760"/>
        </w:tabs>
        <w:ind w:left="5760" w:hanging="360"/>
      </w:pPr>
      <w:rPr>
        <w:rFonts w:ascii="Wingdings 2" w:hAnsi="Wingdings 2" w:hint="default"/>
      </w:rPr>
    </w:lvl>
    <w:lvl w:ilvl="8" w:tplc="65363716" w:tentative="1">
      <w:start w:val="1"/>
      <w:numFmt w:val="bullet"/>
      <w:lvlText w:val=""/>
      <w:lvlJc w:val="left"/>
      <w:pPr>
        <w:tabs>
          <w:tab w:val="num" w:pos="6480"/>
        </w:tabs>
        <w:ind w:left="6480" w:hanging="360"/>
      </w:pPr>
      <w:rPr>
        <w:rFonts w:ascii="Wingdings 2" w:hAnsi="Wingdings 2" w:hint="default"/>
      </w:rPr>
    </w:lvl>
  </w:abstractNum>
  <w:abstractNum w:abstractNumId="12" w15:restartNumberingAfterBreak="0">
    <w:nsid w:val="590965C2"/>
    <w:multiLevelType w:val="multilevel"/>
    <w:tmpl w:val="1526D666"/>
    <w:lvl w:ilvl="0">
      <w:start w:val="2"/>
      <w:numFmt w:val="decimal"/>
      <w:lvlText w:val="%1"/>
      <w:lvlJc w:val="left"/>
      <w:pPr>
        <w:ind w:left="396" w:hanging="396"/>
      </w:pPr>
      <w:rPr>
        <w:rFonts w:hint="default"/>
      </w:rPr>
    </w:lvl>
    <w:lvl w:ilvl="1">
      <w:start w:val="4"/>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440" w:hanging="144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800" w:hanging="1800"/>
      </w:pPr>
      <w:rPr>
        <w:rFonts w:hint="default"/>
      </w:rPr>
    </w:lvl>
    <w:lvl w:ilvl="7">
      <w:start w:val="1"/>
      <w:numFmt w:val="decimal"/>
      <w:lvlText w:val="%1.%2.%3.%4.%5.%6.%7.%8"/>
      <w:lvlJc w:val="left"/>
      <w:pPr>
        <w:ind w:left="2160" w:hanging="2160"/>
      </w:pPr>
      <w:rPr>
        <w:rFonts w:hint="default"/>
      </w:rPr>
    </w:lvl>
    <w:lvl w:ilvl="8">
      <w:start w:val="1"/>
      <w:numFmt w:val="decimal"/>
      <w:lvlText w:val="%1.%2.%3.%4.%5.%6.%7.%8.%9"/>
      <w:lvlJc w:val="left"/>
      <w:pPr>
        <w:ind w:left="2160" w:hanging="2160"/>
      </w:pPr>
      <w:rPr>
        <w:rFonts w:hint="default"/>
      </w:rPr>
    </w:lvl>
  </w:abstractNum>
  <w:abstractNum w:abstractNumId="13" w15:restartNumberingAfterBreak="0">
    <w:nsid w:val="5E577FBD"/>
    <w:multiLevelType w:val="multilevel"/>
    <w:tmpl w:val="D0F00616"/>
    <w:lvl w:ilvl="0">
      <w:start w:val="1"/>
      <w:numFmt w:val="japaneseCounting"/>
      <w:lvlText w:val="%1、"/>
      <w:lvlJc w:val="left"/>
      <w:pPr>
        <w:ind w:left="425" w:hanging="425"/>
      </w:pPr>
      <w:rPr>
        <w:rFonts w:hint="default"/>
      </w:rPr>
    </w:lvl>
    <w:lvl w:ilvl="1">
      <w:start w:val="1"/>
      <w:numFmt w:val="decimal"/>
      <w:lvlText w:val="%1.%2"/>
      <w:lvlJc w:val="left"/>
      <w:pPr>
        <w:ind w:left="992" w:hanging="567"/>
      </w:pPr>
    </w:lvl>
    <w:lvl w:ilvl="2">
      <w:start w:val="1"/>
      <w:numFmt w:val="decimal"/>
      <w:lvlText w:val="%1.%2.%3"/>
      <w:lvlJc w:val="left"/>
      <w:pPr>
        <w:ind w:left="1418" w:hanging="567"/>
      </w:pPr>
    </w:lvl>
    <w:lvl w:ilvl="3">
      <w:start w:val="1"/>
      <w:numFmt w:val="decimal"/>
      <w:lvlText w:val="%1.%2.%3.%4"/>
      <w:lvlJc w:val="left"/>
      <w:pPr>
        <w:ind w:left="1984" w:hanging="708"/>
      </w:pPr>
    </w:lvl>
    <w:lvl w:ilvl="4">
      <w:start w:val="1"/>
      <w:numFmt w:val="decimal"/>
      <w:lvlText w:val="%1.%2.%3.%4.%5"/>
      <w:lvlJc w:val="left"/>
      <w:pPr>
        <w:ind w:left="2551" w:hanging="850"/>
      </w:pPr>
    </w:lvl>
    <w:lvl w:ilvl="5">
      <w:start w:val="1"/>
      <w:numFmt w:val="decimal"/>
      <w:lvlText w:val="%1.%2.%3.%4.%5.%6"/>
      <w:lvlJc w:val="left"/>
      <w:pPr>
        <w:ind w:left="3260" w:hanging="1134"/>
      </w:pPr>
    </w:lvl>
    <w:lvl w:ilvl="6">
      <w:start w:val="1"/>
      <w:numFmt w:val="decimal"/>
      <w:lvlText w:val="%1.%2.%3.%4.%5.%6.%7"/>
      <w:lvlJc w:val="left"/>
      <w:pPr>
        <w:ind w:left="3827" w:hanging="1276"/>
      </w:pPr>
    </w:lvl>
    <w:lvl w:ilvl="7">
      <w:start w:val="1"/>
      <w:numFmt w:val="decimal"/>
      <w:lvlText w:val="%1.%2.%3.%4.%5.%6.%7.%8"/>
      <w:lvlJc w:val="left"/>
      <w:pPr>
        <w:ind w:left="4394" w:hanging="1418"/>
      </w:pPr>
    </w:lvl>
    <w:lvl w:ilvl="8">
      <w:start w:val="1"/>
      <w:numFmt w:val="decimal"/>
      <w:lvlText w:val="%1.%2.%3.%4.%5.%6.%7.%8.%9"/>
      <w:lvlJc w:val="left"/>
      <w:pPr>
        <w:ind w:left="5102" w:hanging="1700"/>
      </w:pPr>
    </w:lvl>
  </w:abstractNum>
  <w:abstractNum w:abstractNumId="14" w15:restartNumberingAfterBreak="0">
    <w:nsid w:val="62117CE5"/>
    <w:multiLevelType w:val="hybridMultilevel"/>
    <w:tmpl w:val="C54C8AF6"/>
    <w:lvl w:ilvl="0" w:tplc="92F0AA9C">
      <w:start w:val="1"/>
      <w:numFmt w:val="decimal"/>
      <w:lvlText w:val="%1、"/>
      <w:lvlJc w:val="left"/>
      <w:pPr>
        <w:ind w:left="360" w:hanging="36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5" w15:restartNumberingAfterBreak="0">
    <w:nsid w:val="73A425BE"/>
    <w:multiLevelType w:val="hybridMultilevel"/>
    <w:tmpl w:val="676AD5C0"/>
    <w:lvl w:ilvl="0" w:tplc="56661308">
      <w:start w:val="1"/>
      <w:numFmt w:val="decimal"/>
      <w:lvlText w:val="%1、"/>
      <w:lvlJc w:val="left"/>
      <w:pPr>
        <w:ind w:left="720" w:hanging="720"/>
      </w:pPr>
      <w:rPr>
        <w:rFonts w:hint="default"/>
      </w:rPr>
    </w:lvl>
    <w:lvl w:ilvl="1" w:tplc="04090019" w:tentative="1">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6" w15:restartNumberingAfterBreak="0">
    <w:nsid w:val="743A3026"/>
    <w:multiLevelType w:val="hybridMultilevel"/>
    <w:tmpl w:val="9368A08C"/>
    <w:lvl w:ilvl="0" w:tplc="2BBC1632">
      <w:start w:val="1"/>
      <w:numFmt w:val="decimal"/>
      <w:lvlText w:val="%1.1、"/>
      <w:lvlJc w:val="left"/>
      <w:pPr>
        <w:ind w:left="900" w:hanging="420"/>
      </w:pPr>
      <w:rPr>
        <w:rFonts w:hint="default"/>
      </w:rPr>
    </w:lvl>
    <w:lvl w:ilvl="1" w:tplc="2BBC1632">
      <w:start w:val="1"/>
      <w:numFmt w:val="decimal"/>
      <w:lvlText w:val="%2.1、"/>
      <w:lvlJc w:val="left"/>
      <w:pPr>
        <w:ind w:left="840" w:hanging="420"/>
      </w:pPr>
      <w:rPr>
        <w:rFonts w:hint="default"/>
      </w:r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17" w15:restartNumberingAfterBreak="0">
    <w:nsid w:val="7EEB610F"/>
    <w:multiLevelType w:val="multilevel"/>
    <w:tmpl w:val="9F14551C"/>
    <w:lvl w:ilvl="0">
      <w:start w:val="7"/>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1080" w:hanging="108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440" w:hanging="144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800" w:hanging="1800"/>
      </w:pPr>
      <w:rPr>
        <w:rFonts w:hint="default"/>
      </w:rPr>
    </w:lvl>
    <w:lvl w:ilvl="8">
      <w:start w:val="1"/>
      <w:numFmt w:val="decimal"/>
      <w:lvlText w:val="%1.%2.%3.%4.%5.%6.%7.%8.%9"/>
      <w:lvlJc w:val="left"/>
      <w:pPr>
        <w:ind w:left="2160" w:hanging="2160"/>
      </w:pPr>
      <w:rPr>
        <w:rFonts w:hint="default"/>
      </w:rPr>
    </w:lvl>
  </w:abstractNum>
  <w:num w:numId="1">
    <w:abstractNumId w:val="4"/>
  </w:num>
  <w:num w:numId="2">
    <w:abstractNumId w:val="1"/>
  </w:num>
  <w:num w:numId="3">
    <w:abstractNumId w:val="9"/>
  </w:num>
  <w:num w:numId="4">
    <w:abstractNumId w:val="16"/>
  </w:num>
  <w:num w:numId="5">
    <w:abstractNumId w:val="8"/>
  </w:num>
  <w:num w:numId="6">
    <w:abstractNumId w:val="13"/>
  </w:num>
  <w:num w:numId="7">
    <w:abstractNumId w:val="5"/>
  </w:num>
  <w:num w:numId="8">
    <w:abstractNumId w:val="3"/>
  </w:num>
  <w:num w:numId="9">
    <w:abstractNumId w:val="6"/>
  </w:num>
  <w:num w:numId="10">
    <w:abstractNumId w:val="11"/>
  </w:num>
  <w:num w:numId="11">
    <w:abstractNumId w:val="12"/>
  </w:num>
  <w:num w:numId="12">
    <w:abstractNumId w:val="7"/>
  </w:num>
  <w:num w:numId="13">
    <w:abstractNumId w:val="0"/>
  </w:num>
  <w:num w:numId="14">
    <w:abstractNumId w:val="15"/>
  </w:num>
  <w:num w:numId="15">
    <w:abstractNumId w:val="14"/>
  </w:num>
  <w:num w:numId="16">
    <w:abstractNumId w:val="17"/>
  </w:num>
  <w:num w:numId="17">
    <w:abstractNumId w:val="10"/>
  </w:num>
  <w:num w:numId="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C3683"/>
    <w:rsid w:val="00000E75"/>
    <w:rsid w:val="00013D11"/>
    <w:rsid w:val="00037503"/>
    <w:rsid w:val="0004447A"/>
    <w:rsid w:val="00051171"/>
    <w:rsid w:val="00060BF9"/>
    <w:rsid w:val="00062695"/>
    <w:rsid w:val="000B4365"/>
    <w:rsid w:val="000D1C37"/>
    <w:rsid w:val="000E2A5E"/>
    <w:rsid w:val="000E5BC4"/>
    <w:rsid w:val="000F006E"/>
    <w:rsid w:val="000F3886"/>
    <w:rsid w:val="000F751B"/>
    <w:rsid w:val="00102FD4"/>
    <w:rsid w:val="001215F7"/>
    <w:rsid w:val="001269D7"/>
    <w:rsid w:val="00130B30"/>
    <w:rsid w:val="00136513"/>
    <w:rsid w:val="00145A61"/>
    <w:rsid w:val="00170BFA"/>
    <w:rsid w:val="00181CEE"/>
    <w:rsid w:val="001B2BDE"/>
    <w:rsid w:val="001C2779"/>
    <w:rsid w:val="001C4612"/>
    <w:rsid w:val="001D598A"/>
    <w:rsid w:val="001D7BDB"/>
    <w:rsid w:val="001E09CC"/>
    <w:rsid w:val="00214839"/>
    <w:rsid w:val="002175D2"/>
    <w:rsid w:val="002224DE"/>
    <w:rsid w:val="00222FC7"/>
    <w:rsid w:val="00237AE7"/>
    <w:rsid w:val="0024686A"/>
    <w:rsid w:val="00285341"/>
    <w:rsid w:val="00290769"/>
    <w:rsid w:val="002A5B02"/>
    <w:rsid w:val="002A652A"/>
    <w:rsid w:val="002C4122"/>
    <w:rsid w:val="002C7E36"/>
    <w:rsid w:val="002D5F9E"/>
    <w:rsid w:val="002E1796"/>
    <w:rsid w:val="002F5DAF"/>
    <w:rsid w:val="00323C5B"/>
    <w:rsid w:val="00345590"/>
    <w:rsid w:val="00351076"/>
    <w:rsid w:val="003574B6"/>
    <w:rsid w:val="00360DE7"/>
    <w:rsid w:val="003963A2"/>
    <w:rsid w:val="003A6479"/>
    <w:rsid w:val="003E4142"/>
    <w:rsid w:val="003F072D"/>
    <w:rsid w:val="003F6CB0"/>
    <w:rsid w:val="0042007E"/>
    <w:rsid w:val="00442776"/>
    <w:rsid w:val="004A26D1"/>
    <w:rsid w:val="004B3128"/>
    <w:rsid w:val="004E1BB9"/>
    <w:rsid w:val="004E6A5D"/>
    <w:rsid w:val="00501117"/>
    <w:rsid w:val="005012DC"/>
    <w:rsid w:val="005159D4"/>
    <w:rsid w:val="00532EB0"/>
    <w:rsid w:val="00547C5D"/>
    <w:rsid w:val="0055458D"/>
    <w:rsid w:val="00561898"/>
    <w:rsid w:val="005877C9"/>
    <w:rsid w:val="00591297"/>
    <w:rsid w:val="005A171C"/>
    <w:rsid w:val="005B23D3"/>
    <w:rsid w:val="005D46A4"/>
    <w:rsid w:val="005E50D4"/>
    <w:rsid w:val="005E5D86"/>
    <w:rsid w:val="005F34BD"/>
    <w:rsid w:val="005F3631"/>
    <w:rsid w:val="00600949"/>
    <w:rsid w:val="00601553"/>
    <w:rsid w:val="006176E0"/>
    <w:rsid w:val="00627368"/>
    <w:rsid w:val="0063275C"/>
    <w:rsid w:val="00633802"/>
    <w:rsid w:val="00666E69"/>
    <w:rsid w:val="00674AA2"/>
    <w:rsid w:val="006B29E5"/>
    <w:rsid w:val="006C29C7"/>
    <w:rsid w:val="006D2505"/>
    <w:rsid w:val="006D37E8"/>
    <w:rsid w:val="006D46EF"/>
    <w:rsid w:val="006E1A09"/>
    <w:rsid w:val="006F58D8"/>
    <w:rsid w:val="00702F44"/>
    <w:rsid w:val="00737DA0"/>
    <w:rsid w:val="0076536A"/>
    <w:rsid w:val="007773A9"/>
    <w:rsid w:val="00780D32"/>
    <w:rsid w:val="00781EF2"/>
    <w:rsid w:val="00782E78"/>
    <w:rsid w:val="00786CE1"/>
    <w:rsid w:val="007A16B8"/>
    <w:rsid w:val="007A27C5"/>
    <w:rsid w:val="007C3683"/>
    <w:rsid w:val="007D4D2C"/>
    <w:rsid w:val="007D4FA4"/>
    <w:rsid w:val="007F3D67"/>
    <w:rsid w:val="008313E2"/>
    <w:rsid w:val="008411FD"/>
    <w:rsid w:val="00855CAD"/>
    <w:rsid w:val="00856A22"/>
    <w:rsid w:val="00857554"/>
    <w:rsid w:val="0086777A"/>
    <w:rsid w:val="00870D4B"/>
    <w:rsid w:val="008915F1"/>
    <w:rsid w:val="008A2457"/>
    <w:rsid w:val="008D46DE"/>
    <w:rsid w:val="008E0FD9"/>
    <w:rsid w:val="008E43A7"/>
    <w:rsid w:val="00903C25"/>
    <w:rsid w:val="00914F88"/>
    <w:rsid w:val="009232C1"/>
    <w:rsid w:val="00945736"/>
    <w:rsid w:val="00955F0D"/>
    <w:rsid w:val="009663B6"/>
    <w:rsid w:val="009759C7"/>
    <w:rsid w:val="00977592"/>
    <w:rsid w:val="00977E8A"/>
    <w:rsid w:val="009910D5"/>
    <w:rsid w:val="009A5345"/>
    <w:rsid w:val="009B093E"/>
    <w:rsid w:val="009C1607"/>
    <w:rsid w:val="00A01739"/>
    <w:rsid w:val="00A23988"/>
    <w:rsid w:val="00A332B3"/>
    <w:rsid w:val="00A401F6"/>
    <w:rsid w:val="00A40E2B"/>
    <w:rsid w:val="00A601F8"/>
    <w:rsid w:val="00A61EC1"/>
    <w:rsid w:val="00A86E95"/>
    <w:rsid w:val="00AA3773"/>
    <w:rsid w:val="00AB3474"/>
    <w:rsid w:val="00AB41EA"/>
    <w:rsid w:val="00AC41B2"/>
    <w:rsid w:val="00AC4FC5"/>
    <w:rsid w:val="00AD0F9C"/>
    <w:rsid w:val="00AD7FC3"/>
    <w:rsid w:val="00AE66B7"/>
    <w:rsid w:val="00B05DCB"/>
    <w:rsid w:val="00B12BCF"/>
    <w:rsid w:val="00B54032"/>
    <w:rsid w:val="00BD283F"/>
    <w:rsid w:val="00BF3A3E"/>
    <w:rsid w:val="00C12B64"/>
    <w:rsid w:val="00C236CE"/>
    <w:rsid w:val="00C253BC"/>
    <w:rsid w:val="00C34AF9"/>
    <w:rsid w:val="00C35DEF"/>
    <w:rsid w:val="00C51502"/>
    <w:rsid w:val="00C530C0"/>
    <w:rsid w:val="00C57E9E"/>
    <w:rsid w:val="00C70409"/>
    <w:rsid w:val="00C80320"/>
    <w:rsid w:val="00C92C8B"/>
    <w:rsid w:val="00CA4608"/>
    <w:rsid w:val="00CA6B11"/>
    <w:rsid w:val="00CB3D4F"/>
    <w:rsid w:val="00CC034F"/>
    <w:rsid w:val="00CC68A9"/>
    <w:rsid w:val="00CF0E49"/>
    <w:rsid w:val="00D01BA2"/>
    <w:rsid w:val="00D044E1"/>
    <w:rsid w:val="00D05EF3"/>
    <w:rsid w:val="00D20F59"/>
    <w:rsid w:val="00D755DF"/>
    <w:rsid w:val="00D83E33"/>
    <w:rsid w:val="00DB6469"/>
    <w:rsid w:val="00DD55BF"/>
    <w:rsid w:val="00DD76D8"/>
    <w:rsid w:val="00DE40AD"/>
    <w:rsid w:val="00DE48B6"/>
    <w:rsid w:val="00E1490F"/>
    <w:rsid w:val="00E16379"/>
    <w:rsid w:val="00E226E3"/>
    <w:rsid w:val="00E363AB"/>
    <w:rsid w:val="00E4020A"/>
    <w:rsid w:val="00E4637D"/>
    <w:rsid w:val="00E575FC"/>
    <w:rsid w:val="00E90685"/>
    <w:rsid w:val="00E94E88"/>
    <w:rsid w:val="00EC1246"/>
    <w:rsid w:val="00EC5E79"/>
    <w:rsid w:val="00ED48DB"/>
    <w:rsid w:val="00F05331"/>
    <w:rsid w:val="00F057AB"/>
    <w:rsid w:val="00F10F88"/>
    <w:rsid w:val="00F44EFC"/>
    <w:rsid w:val="00F4779E"/>
    <w:rsid w:val="00F65395"/>
    <w:rsid w:val="00F95B39"/>
    <w:rsid w:val="00FD73C5"/>
    <w:rsid w:val="00FD7DF5"/>
    <w:rsid w:val="00FE3283"/>
    <w:rsid w:val="00FF4C6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5396E72"/>
  <w15:docId w15:val="{3630E5C0-3E91-4B37-A621-32B4E1571D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paragraph" w:styleId="1">
    <w:name w:val="heading 1"/>
    <w:basedOn w:val="a"/>
    <w:next w:val="a"/>
    <w:link w:val="10"/>
    <w:uiPriority w:val="9"/>
    <w:qFormat/>
    <w:rsid w:val="00ED48DB"/>
    <w:pPr>
      <w:keepNext/>
      <w:keepLines/>
      <w:spacing w:before="340" w:after="330" w:line="578" w:lineRule="auto"/>
      <w:outlineLvl w:val="0"/>
    </w:pPr>
    <w:rPr>
      <w:b/>
      <w:bCs/>
      <w:kern w:val="44"/>
      <w:sz w:val="44"/>
      <w:szCs w:val="44"/>
    </w:rPr>
  </w:style>
  <w:style w:type="paragraph" w:styleId="2">
    <w:name w:val="heading 2"/>
    <w:basedOn w:val="a"/>
    <w:next w:val="a"/>
    <w:link w:val="20"/>
    <w:uiPriority w:val="9"/>
    <w:unhideWhenUsed/>
    <w:qFormat/>
    <w:rsid w:val="00E94E88"/>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0"/>
    <w:uiPriority w:val="9"/>
    <w:unhideWhenUsed/>
    <w:qFormat/>
    <w:rsid w:val="00E94E88"/>
    <w:pPr>
      <w:keepNext/>
      <w:keepLines/>
      <w:spacing w:before="260" w:after="260" w:line="416" w:lineRule="auto"/>
      <w:outlineLvl w:val="2"/>
    </w:pPr>
    <w:rPr>
      <w:b/>
      <w:bCs/>
      <w:sz w:val="32"/>
      <w:szCs w:val="32"/>
    </w:rPr>
  </w:style>
  <w:style w:type="paragraph" w:styleId="4">
    <w:name w:val="heading 4"/>
    <w:basedOn w:val="a"/>
    <w:next w:val="a"/>
    <w:link w:val="40"/>
    <w:uiPriority w:val="9"/>
    <w:unhideWhenUsed/>
    <w:qFormat/>
    <w:rsid w:val="00E94E88"/>
    <w:pPr>
      <w:keepNext/>
      <w:keepLines/>
      <w:spacing w:before="280" w:after="290" w:line="376" w:lineRule="auto"/>
      <w:outlineLvl w:val="3"/>
    </w:pPr>
    <w:rPr>
      <w:rFonts w:asciiTheme="majorHAnsi" w:eastAsiaTheme="majorEastAsia" w:hAnsiTheme="majorHAnsi" w:cstheme="majorBidi"/>
      <w:b/>
      <w:bCs/>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F65395"/>
    <w:rPr>
      <w:color w:val="0000FF" w:themeColor="hyperlink"/>
      <w:u w:val="single"/>
    </w:rPr>
  </w:style>
  <w:style w:type="paragraph" w:styleId="a4">
    <w:name w:val="List Paragraph"/>
    <w:basedOn w:val="a"/>
    <w:uiPriority w:val="34"/>
    <w:qFormat/>
    <w:rsid w:val="002E1796"/>
    <w:pPr>
      <w:ind w:firstLineChars="200" w:firstLine="420"/>
    </w:pPr>
  </w:style>
  <w:style w:type="paragraph" w:styleId="a5">
    <w:name w:val="header"/>
    <w:basedOn w:val="a"/>
    <w:link w:val="a6"/>
    <w:uiPriority w:val="99"/>
    <w:unhideWhenUsed/>
    <w:rsid w:val="00DD76D8"/>
    <w:pPr>
      <w:pBdr>
        <w:bottom w:val="single" w:sz="6" w:space="1" w:color="auto"/>
      </w:pBdr>
      <w:tabs>
        <w:tab w:val="center" w:pos="4153"/>
        <w:tab w:val="right" w:pos="8306"/>
      </w:tabs>
      <w:snapToGrid w:val="0"/>
      <w:jc w:val="center"/>
    </w:pPr>
    <w:rPr>
      <w:sz w:val="18"/>
      <w:szCs w:val="18"/>
    </w:rPr>
  </w:style>
  <w:style w:type="character" w:customStyle="1" w:styleId="a6">
    <w:name w:val="页眉 字符"/>
    <w:basedOn w:val="a0"/>
    <w:link w:val="a5"/>
    <w:uiPriority w:val="99"/>
    <w:rsid w:val="00DD76D8"/>
    <w:rPr>
      <w:sz w:val="18"/>
      <w:szCs w:val="18"/>
    </w:rPr>
  </w:style>
  <w:style w:type="paragraph" w:styleId="a7">
    <w:name w:val="footer"/>
    <w:basedOn w:val="a"/>
    <w:link w:val="a8"/>
    <w:uiPriority w:val="99"/>
    <w:unhideWhenUsed/>
    <w:rsid w:val="00DD76D8"/>
    <w:pPr>
      <w:tabs>
        <w:tab w:val="center" w:pos="4153"/>
        <w:tab w:val="right" w:pos="8306"/>
      </w:tabs>
      <w:snapToGrid w:val="0"/>
      <w:jc w:val="left"/>
    </w:pPr>
    <w:rPr>
      <w:sz w:val="18"/>
      <w:szCs w:val="18"/>
    </w:rPr>
  </w:style>
  <w:style w:type="character" w:customStyle="1" w:styleId="a8">
    <w:name w:val="页脚 字符"/>
    <w:basedOn w:val="a0"/>
    <w:link w:val="a7"/>
    <w:uiPriority w:val="99"/>
    <w:rsid w:val="00DD76D8"/>
    <w:rPr>
      <w:sz w:val="18"/>
      <w:szCs w:val="18"/>
    </w:rPr>
  </w:style>
  <w:style w:type="paragraph" w:customStyle="1" w:styleId="p1">
    <w:name w:val="p1"/>
    <w:basedOn w:val="a"/>
    <w:rsid w:val="00DD76D8"/>
    <w:pPr>
      <w:widowControl/>
      <w:spacing w:before="100" w:beforeAutospacing="1" w:after="100" w:afterAutospacing="1"/>
      <w:jc w:val="left"/>
    </w:pPr>
    <w:rPr>
      <w:rFonts w:ascii="宋体" w:eastAsia="宋体" w:hAnsi="宋体" w:cs="宋体"/>
      <w:kern w:val="0"/>
      <w:sz w:val="24"/>
      <w:szCs w:val="24"/>
    </w:rPr>
  </w:style>
  <w:style w:type="paragraph" w:customStyle="1" w:styleId="p2">
    <w:name w:val="p2"/>
    <w:basedOn w:val="a"/>
    <w:rsid w:val="00DD76D8"/>
    <w:pPr>
      <w:widowControl/>
      <w:spacing w:before="100" w:beforeAutospacing="1" w:after="100" w:afterAutospacing="1"/>
      <w:jc w:val="left"/>
    </w:pPr>
    <w:rPr>
      <w:rFonts w:ascii="宋体" w:eastAsia="宋体" w:hAnsi="宋体" w:cs="宋体"/>
      <w:kern w:val="0"/>
      <w:sz w:val="24"/>
      <w:szCs w:val="24"/>
    </w:rPr>
  </w:style>
  <w:style w:type="paragraph" w:customStyle="1" w:styleId="p3">
    <w:name w:val="p3"/>
    <w:basedOn w:val="a"/>
    <w:rsid w:val="00DD76D8"/>
    <w:pPr>
      <w:widowControl/>
      <w:spacing w:before="100" w:beforeAutospacing="1" w:after="100" w:afterAutospacing="1"/>
      <w:jc w:val="left"/>
    </w:pPr>
    <w:rPr>
      <w:rFonts w:ascii="宋体" w:eastAsia="宋体" w:hAnsi="宋体" w:cs="宋体"/>
      <w:kern w:val="0"/>
      <w:sz w:val="24"/>
      <w:szCs w:val="24"/>
    </w:rPr>
  </w:style>
  <w:style w:type="paragraph" w:customStyle="1" w:styleId="p4">
    <w:name w:val="p4"/>
    <w:basedOn w:val="a"/>
    <w:rsid w:val="00DD76D8"/>
    <w:pPr>
      <w:widowControl/>
      <w:spacing w:before="100" w:beforeAutospacing="1" w:after="100" w:afterAutospacing="1"/>
      <w:jc w:val="left"/>
    </w:pPr>
    <w:rPr>
      <w:rFonts w:ascii="宋体" w:eastAsia="宋体" w:hAnsi="宋体" w:cs="宋体"/>
      <w:kern w:val="0"/>
      <w:sz w:val="24"/>
      <w:szCs w:val="24"/>
    </w:rPr>
  </w:style>
  <w:style w:type="paragraph" w:styleId="a9">
    <w:name w:val="Balloon Text"/>
    <w:basedOn w:val="a"/>
    <w:link w:val="aa"/>
    <w:uiPriority w:val="99"/>
    <w:semiHidden/>
    <w:unhideWhenUsed/>
    <w:rsid w:val="00A332B3"/>
    <w:rPr>
      <w:sz w:val="18"/>
      <w:szCs w:val="18"/>
    </w:rPr>
  </w:style>
  <w:style w:type="character" w:customStyle="1" w:styleId="aa">
    <w:name w:val="批注框文本 字符"/>
    <w:basedOn w:val="a0"/>
    <w:link w:val="a9"/>
    <w:uiPriority w:val="99"/>
    <w:semiHidden/>
    <w:rsid w:val="00A332B3"/>
    <w:rPr>
      <w:sz w:val="18"/>
      <w:szCs w:val="18"/>
    </w:rPr>
  </w:style>
  <w:style w:type="paragraph" w:styleId="ab">
    <w:name w:val="footnote text"/>
    <w:basedOn w:val="a"/>
    <w:link w:val="ac"/>
    <w:uiPriority w:val="99"/>
    <w:semiHidden/>
    <w:unhideWhenUsed/>
    <w:rsid w:val="007A16B8"/>
    <w:pPr>
      <w:snapToGrid w:val="0"/>
      <w:jc w:val="left"/>
    </w:pPr>
    <w:rPr>
      <w:sz w:val="18"/>
      <w:szCs w:val="18"/>
    </w:rPr>
  </w:style>
  <w:style w:type="character" w:customStyle="1" w:styleId="ac">
    <w:name w:val="脚注文本 字符"/>
    <w:basedOn w:val="a0"/>
    <w:link w:val="ab"/>
    <w:uiPriority w:val="99"/>
    <w:semiHidden/>
    <w:rsid w:val="007A16B8"/>
    <w:rPr>
      <w:sz w:val="18"/>
      <w:szCs w:val="18"/>
    </w:rPr>
  </w:style>
  <w:style w:type="character" w:styleId="ad">
    <w:name w:val="footnote reference"/>
    <w:basedOn w:val="a0"/>
    <w:uiPriority w:val="99"/>
    <w:semiHidden/>
    <w:unhideWhenUsed/>
    <w:rsid w:val="007A16B8"/>
    <w:rPr>
      <w:vertAlign w:val="superscript"/>
    </w:rPr>
  </w:style>
  <w:style w:type="paragraph" w:styleId="ae">
    <w:name w:val="endnote text"/>
    <w:basedOn w:val="a"/>
    <w:link w:val="af"/>
    <w:uiPriority w:val="99"/>
    <w:semiHidden/>
    <w:unhideWhenUsed/>
    <w:rsid w:val="007A16B8"/>
    <w:pPr>
      <w:snapToGrid w:val="0"/>
      <w:jc w:val="left"/>
    </w:pPr>
  </w:style>
  <w:style w:type="character" w:customStyle="1" w:styleId="af">
    <w:name w:val="尾注文本 字符"/>
    <w:basedOn w:val="a0"/>
    <w:link w:val="ae"/>
    <w:uiPriority w:val="99"/>
    <w:semiHidden/>
    <w:rsid w:val="007A16B8"/>
  </w:style>
  <w:style w:type="character" w:styleId="af0">
    <w:name w:val="endnote reference"/>
    <w:basedOn w:val="a0"/>
    <w:uiPriority w:val="99"/>
    <w:semiHidden/>
    <w:unhideWhenUsed/>
    <w:rsid w:val="007A16B8"/>
    <w:rPr>
      <w:vertAlign w:val="superscript"/>
    </w:rPr>
  </w:style>
  <w:style w:type="paragraph" w:styleId="af1">
    <w:name w:val="Normal (Web)"/>
    <w:basedOn w:val="a"/>
    <w:uiPriority w:val="99"/>
    <w:semiHidden/>
    <w:unhideWhenUsed/>
    <w:rsid w:val="001D598A"/>
    <w:pPr>
      <w:widowControl/>
      <w:spacing w:before="100" w:beforeAutospacing="1" w:after="100" w:afterAutospacing="1"/>
      <w:jc w:val="left"/>
    </w:pPr>
    <w:rPr>
      <w:rFonts w:ascii="宋体" w:eastAsia="宋体" w:hAnsi="宋体" w:cs="宋体"/>
      <w:kern w:val="0"/>
      <w:sz w:val="24"/>
      <w:szCs w:val="24"/>
    </w:rPr>
  </w:style>
  <w:style w:type="paragraph" w:styleId="af2">
    <w:name w:val="Date"/>
    <w:basedOn w:val="a"/>
    <w:next w:val="a"/>
    <w:link w:val="af3"/>
    <w:uiPriority w:val="99"/>
    <w:semiHidden/>
    <w:unhideWhenUsed/>
    <w:rsid w:val="00C253BC"/>
    <w:pPr>
      <w:ind w:leftChars="2500" w:left="100"/>
    </w:pPr>
  </w:style>
  <w:style w:type="character" w:customStyle="1" w:styleId="af3">
    <w:name w:val="日期 字符"/>
    <w:basedOn w:val="a0"/>
    <w:link w:val="af2"/>
    <w:uiPriority w:val="99"/>
    <w:semiHidden/>
    <w:rsid w:val="00C253BC"/>
  </w:style>
  <w:style w:type="table" w:styleId="af4">
    <w:name w:val="Table Grid"/>
    <w:basedOn w:val="a1"/>
    <w:uiPriority w:val="59"/>
    <w:rsid w:val="003F072D"/>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10">
    <w:name w:val="标题 1 字符"/>
    <w:basedOn w:val="a0"/>
    <w:link w:val="1"/>
    <w:uiPriority w:val="9"/>
    <w:rsid w:val="00ED48DB"/>
    <w:rPr>
      <w:b/>
      <w:bCs/>
      <w:kern w:val="44"/>
      <w:sz w:val="44"/>
      <w:szCs w:val="44"/>
    </w:rPr>
  </w:style>
  <w:style w:type="paragraph" w:styleId="TOC">
    <w:name w:val="TOC Heading"/>
    <w:basedOn w:val="1"/>
    <w:next w:val="a"/>
    <w:uiPriority w:val="39"/>
    <w:semiHidden/>
    <w:unhideWhenUsed/>
    <w:qFormat/>
    <w:rsid w:val="00ED48DB"/>
    <w:pPr>
      <w:widowControl/>
      <w:spacing w:before="480" w:after="0" w:line="276" w:lineRule="auto"/>
      <w:jc w:val="left"/>
      <w:outlineLvl w:val="9"/>
    </w:pPr>
    <w:rPr>
      <w:rFonts w:asciiTheme="majorHAnsi" w:eastAsiaTheme="majorEastAsia" w:hAnsiTheme="majorHAnsi" w:cstheme="majorBidi"/>
      <w:color w:val="365F91" w:themeColor="accent1" w:themeShade="BF"/>
      <w:kern w:val="0"/>
      <w:sz w:val="28"/>
      <w:szCs w:val="28"/>
    </w:rPr>
  </w:style>
  <w:style w:type="paragraph" w:styleId="TOC2">
    <w:name w:val="toc 2"/>
    <w:basedOn w:val="a"/>
    <w:next w:val="a"/>
    <w:autoRedefine/>
    <w:uiPriority w:val="39"/>
    <w:unhideWhenUsed/>
    <w:qFormat/>
    <w:rsid w:val="00ED48DB"/>
    <w:pPr>
      <w:widowControl/>
      <w:spacing w:after="100" w:line="276" w:lineRule="auto"/>
      <w:ind w:left="220"/>
      <w:jc w:val="left"/>
    </w:pPr>
    <w:rPr>
      <w:kern w:val="0"/>
      <w:sz w:val="22"/>
    </w:rPr>
  </w:style>
  <w:style w:type="paragraph" w:styleId="TOC1">
    <w:name w:val="toc 1"/>
    <w:basedOn w:val="a"/>
    <w:next w:val="a"/>
    <w:autoRedefine/>
    <w:uiPriority w:val="39"/>
    <w:unhideWhenUsed/>
    <w:qFormat/>
    <w:rsid w:val="00ED48DB"/>
    <w:pPr>
      <w:widowControl/>
      <w:spacing w:after="100" w:line="276" w:lineRule="auto"/>
      <w:jc w:val="left"/>
    </w:pPr>
    <w:rPr>
      <w:kern w:val="0"/>
      <w:sz w:val="22"/>
    </w:rPr>
  </w:style>
  <w:style w:type="paragraph" w:styleId="TOC3">
    <w:name w:val="toc 3"/>
    <w:basedOn w:val="a"/>
    <w:next w:val="a"/>
    <w:autoRedefine/>
    <w:uiPriority w:val="39"/>
    <w:unhideWhenUsed/>
    <w:qFormat/>
    <w:rsid w:val="00ED48DB"/>
    <w:pPr>
      <w:widowControl/>
      <w:spacing w:after="100" w:line="276" w:lineRule="auto"/>
      <w:ind w:left="440"/>
      <w:jc w:val="left"/>
    </w:pPr>
    <w:rPr>
      <w:kern w:val="0"/>
      <w:sz w:val="22"/>
    </w:rPr>
  </w:style>
  <w:style w:type="character" w:customStyle="1" w:styleId="20">
    <w:name w:val="标题 2 字符"/>
    <w:basedOn w:val="a0"/>
    <w:link w:val="2"/>
    <w:uiPriority w:val="9"/>
    <w:rsid w:val="00E94E88"/>
    <w:rPr>
      <w:rFonts w:asciiTheme="majorHAnsi" w:eastAsiaTheme="majorEastAsia" w:hAnsiTheme="majorHAnsi" w:cstheme="majorBidi"/>
      <w:b/>
      <w:bCs/>
      <w:sz w:val="32"/>
      <w:szCs w:val="32"/>
    </w:rPr>
  </w:style>
  <w:style w:type="character" w:customStyle="1" w:styleId="30">
    <w:name w:val="标题 3 字符"/>
    <w:basedOn w:val="a0"/>
    <w:link w:val="3"/>
    <w:uiPriority w:val="9"/>
    <w:rsid w:val="00E94E88"/>
    <w:rPr>
      <w:b/>
      <w:bCs/>
      <w:sz w:val="32"/>
      <w:szCs w:val="32"/>
    </w:rPr>
  </w:style>
  <w:style w:type="character" w:customStyle="1" w:styleId="40">
    <w:name w:val="标题 4 字符"/>
    <w:basedOn w:val="a0"/>
    <w:link w:val="4"/>
    <w:uiPriority w:val="9"/>
    <w:rsid w:val="00E94E88"/>
    <w:rPr>
      <w:rFonts w:asciiTheme="majorHAnsi" w:eastAsiaTheme="majorEastAsia" w:hAnsiTheme="majorHAnsi" w:cstheme="majorBidi"/>
      <w:b/>
      <w:bCs/>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6505834">
      <w:bodyDiv w:val="1"/>
      <w:marLeft w:val="0"/>
      <w:marRight w:val="0"/>
      <w:marTop w:val="0"/>
      <w:marBottom w:val="0"/>
      <w:divBdr>
        <w:top w:val="none" w:sz="0" w:space="0" w:color="auto"/>
        <w:left w:val="none" w:sz="0" w:space="0" w:color="auto"/>
        <w:bottom w:val="none" w:sz="0" w:space="0" w:color="auto"/>
        <w:right w:val="none" w:sz="0" w:space="0" w:color="auto"/>
      </w:divBdr>
    </w:div>
    <w:div w:id="224336893">
      <w:bodyDiv w:val="1"/>
      <w:marLeft w:val="0"/>
      <w:marRight w:val="0"/>
      <w:marTop w:val="0"/>
      <w:marBottom w:val="0"/>
      <w:divBdr>
        <w:top w:val="none" w:sz="0" w:space="0" w:color="auto"/>
        <w:left w:val="none" w:sz="0" w:space="0" w:color="auto"/>
        <w:bottom w:val="none" w:sz="0" w:space="0" w:color="auto"/>
        <w:right w:val="none" w:sz="0" w:space="0" w:color="auto"/>
      </w:divBdr>
    </w:div>
    <w:div w:id="302658426">
      <w:bodyDiv w:val="1"/>
      <w:marLeft w:val="0"/>
      <w:marRight w:val="0"/>
      <w:marTop w:val="0"/>
      <w:marBottom w:val="0"/>
      <w:divBdr>
        <w:top w:val="none" w:sz="0" w:space="0" w:color="auto"/>
        <w:left w:val="none" w:sz="0" w:space="0" w:color="auto"/>
        <w:bottom w:val="none" w:sz="0" w:space="0" w:color="auto"/>
        <w:right w:val="none" w:sz="0" w:space="0" w:color="auto"/>
      </w:divBdr>
    </w:div>
    <w:div w:id="306324147">
      <w:bodyDiv w:val="1"/>
      <w:marLeft w:val="0"/>
      <w:marRight w:val="0"/>
      <w:marTop w:val="0"/>
      <w:marBottom w:val="0"/>
      <w:divBdr>
        <w:top w:val="none" w:sz="0" w:space="0" w:color="auto"/>
        <w:left w:val="none" w:sz="0" w:space="0" w:color="auto"/>
        <w:bottom w:val="none" w:sz="0" w:space="0" w:color="auto"/>
        <w:right w:val="none" w:sz="0" w:space="0" w:color="auto"/>
      </w:divBdr>
    </w:div>
    <w:div w:id="397627820">
      <w:bodyDiv w:val="1"/>
      <w:marLeft w:val="0"/>
      <w:marRight w:val="0"/>
      <w:marTop w:val="0"/>
      <w:marBottom w:val="0"/>
      <w:divBdr>
        <w:top w:val="none" w:sz="0" w:space="0" w:color="auto"/>
        <w:left w:val="none" w:sz="0" w:space="0" w:color="auto"/>
        <w:bottom w:val="none" w:sz="0" w:space="0" w:color="auto"/>
        <w:right w:val="none" w:sz="0" w:space="0" w:color="auto"/>
      </w:divBdr>
      <w:divsChild>
        <w:div w:id="759136102">
          <w:marLeft w:val="360"/>
          <w:marRight w:val="0"/>
          <w:marTop w:val="200"/>
          <w:marBottom w:val="0"/>
          <w:divBdr>
            <w:top w:val="none" w:sz="0" w:space="0" w:color="auto"/>
            <w:left w:val="none" w:sz="0" w:space="0" w:color="auto"/>
            <w:bottom w:val="none" w:sz="0" w:space="0" w:color="auto"/>
            <w:right w:val="none" w:sz="0" w:space="0" w:color="auto"/>
          </w:divBdr>
        </w:div>
      </w:divsChild>
    </w:div>
    <w:div w:id="445393612">
      <w:bodyDiv w:val="1"/>
      <w:marLeft w:val="0"/>
      <w:marRight w:val="0"/>
      <w:marTop w:val="0"/>
      <w:marBottom w:val="0"/>
      <w:divBdr>
        <w:top w:val="none" w:sz="0" w:space="0" w:color="auto"/>
        <w:left w:val="none" w:sz="0" w:space="0" w:color="auto"/>
        <w:bottom w:val="none" w:sz="0" w:space="0" w:color="auto"/>
        <w:right w:val="none" w:sz="0" w:space="0" w:color="auto"/>
      </w:divBdr>
    </w:div>
    <w:div w:id="471868809">
      <w:bodyDiv w:val="1"/>
      <w:marLeft w:val="0"/>
      <w:marRight w:val="0"/>
      <w:marTop w:val="0"/>
      <w:marBottom w:val="0"/>
      <w:divBdr>
        <w:top w:val="none" w:sz="0" w:space="0" w:color="auto"/>
        <w:left w:val="none" w:sz="0" w:space="0" w:color="auto"/>
        <w:bottom w:val="none" w:sz="0" w:space="0" w:color="auto"/>
        <w:right w:val="none" w:sz="0" w:space="0" w:color="auto"/>
      </w:divBdr>
      <w:divsChild>
        <w:div w:id="659382351">
          <w:marLeft w:val="1166"/>
          <w:marRight w:val="0"/>
          <w:marTop w:val="77"/>
          <w:marBottom w:val="120"/>
          <w:divBdr>
            <w:top w:val="none" w:sz="0" w:space="0" w:color="auto"/>
            <w:left w:val="none" w:sz="0" w:space="0" w:color="auto"/>
            <w:bottom w:val="none" w:sz="0" w:space="0" w:color="auto"/>
            <w:right w:val="none" w:sz="0" w:space="0" w:color="auto"/>
          </w:divBdr>
        </w:div>
        <w:div w:id="134417851">
          <w:marLeft w:val="1166"/>
          <w:marRight w:val="0"/>
          <w:marTop w:val="77"/>
          <w:marBottom w:val="120"/>
          <w:divBdr>
            <w:top w:val="none" w:sz="0" w:space="0" w:color="auto"/>
            <w:left w:val="none" w:sz="0" w:space="0" w:color="auto"/>
            <w:bottom w:val="none" w:sz="0" w:space="0" w:color="auto"/>
            <w:right w:val="none" w:sz="0" w:space="0" w:color="auto"/>
          </w:divBdr>
        </w:div>
        <w:div w:id="2119907807">
          <w:marLeft w:val="1166"/>
          <w:marRight w:val="0"/>
          <w:marTop w:val="77"/>
          <w:marBottom w:val="120"/>
          <w:divBdr>
            <w:top w:val="none" w:sz="0" w:space="0" w:color="auto"/>
            <w:left w:val="none" w:sz="0" w:space="0" w:color="auto"/>
            <w:bottom w:val="none" w:sz="0" w:space="0" w:color="auto"/>
            <w:right w:val="none" w:sz="0" w:space="0" w:color="auto"/>
          </w:divBdr>
        </w:div>
        <w:div w:id="750472665">
          <w:marLeft w:val="1166"/>
          <w:marRight w:val="0"/>
          <w:marTop w:val="77"/>
          <w:marBottom w:val="120"/>
          <w:divBdr>
            <w:top w:val="none" w:sz="0" w:space="0" w:color="auto"/>
            <w:left w:val="none" w:sz="0" w:space="0" w:color="auto"/>
            <w:bottom w:val="none" w:sz="0" w:space="0" w:color="auto"/>
            <w:right w:val="none" w:sz="0" w:space="0" w:color="auto"/>
          </w:divBdr>
        </w:div>
      </w:divsChild>
    </w:div>
    <w:div w:id="663359906">
      <w:bodyDiv w:val="1"/>
      <w:marLeft w:val="0"/>
      <w:marRight w:val="0"/>
      <w:marTop w:val="0"/>
      <w:marBottom w:val="0"/>
      <w:divBdr>
        <w:top w:val="none" w:sz="0" w:space="0" w:color="auto"/>
        <w:left w:val="none" w:sz="0" w:space="0" w:color="auto"/>
        <w:bottom w:val="none" w:sz="0" w:space="0" w:color="auto"/>
        <w:right w:val="none" w:sz="0" w:space="0" w:color="auto"/>
      </w:divBdr>
    </w:div>
    <w:div w:id="683826699">
      <w:bodyDiv w:val="1"/>
      <w:marLeft w:val="0"/>
      <w:marRight w:val="0"/>
      <w:marTop w:val="0"/>
      <w:marBottom w:val="0"/>
      <w:divBdr>
        <w:top w:val="none" w:sz="0" w:space="0" w:color="auto"/>
        <w:left w:val="none" w:sz="0" w:space="0" w:color="auto"/>
        <w:bottom w:val="none" w:sz="0" w:space="0" w:color="auto"/>
        <w:right w:val="none" w:sz="0" w:space="0" w:color="auto"/>
      </w:divBdr>
    </w:div>
    <w:div w:id="701901554">
      <w:bodyDiv w:val="1"/>
      <w:marLeft w:val="0"/>
      <w:marRight w:val="0"/>
      <w:marTop w:val="0"/>
      <w:marBottom w:val="0"/>
      <w:divBdr>
        <w:top w:val="none" w:sz="0" w:space="0" w:color="auto"/>
        <w:left w:val="none" w:sz="0" w:space="0" w:color="auto"/>
        <w:bottom w:val="none" w:sz="0" w:space="0" w:color="auto"/>
        <w:right w:val="none" w:sz="0" w:space="0" w:color="auto"/>
      </w:divBdr>
      <w:divsChild>
        <w:div w:id="734550992">
          <w:marLeft w:val="547"/>
          <w:marRight w:val="0"/>
          <w:marTop w:val="86"/>
          <w:marBottom w:val="120"/>
          <w:divBdr>
            <w:top w:val="none" w:sz="0" w:space="0" w:color="auto"/>
            <w:left w:val="none" w:sz="0" w:space="0" w:color="auto"/>
            <w:bottom w:val="none" w:sz="0" w:space="0" w:color="auto"/>
            <w:right w:val="none" w:sz="0" w:space="0" w:color="auto"/>
          </w:divBdr>
        </w:div>
        <w:div w:id="948854325">
          <w:marLeft w:val="547"/>
          <w:marRight w:val="0"/>
          <w:marTop w:val="86"/>
          <w:marBottom w:val="120"/>
          <w:divBdr>
            <w:top w:val="none" w:sz="0" w:space="0" w:color="auto"/>
            <w:left w:val="none" w:sz="0" w:space="0" w:color="auto"/>
            <w:bottom w:val="none" w:sz="0" w:space="0" w:color="auto"/>
            <w:right w:val="none" w:sz="0" w:space="0" w:color="auto"/>
          </w:divBdr>
        </w:div>
        <w:div w:id="634986462">
          <w:marLeft w:val="547"/>
          <w:marRight w:val="0"/>
          <w:marTop w:val="86"/>
          <w:marBottom w:val="120"/>
          <w:divBdr>
            <w:top w:val="none" w:sz="0" w:space="0" w:color="auto"/>
            <w:left w:val="none" w:sz="0" w:space="0" w:color="auto"/>
            <w:bottom w:val="none" w:sz="0" w:space="0" w:color="auto"/>
            <w:right w:val="none" w:sz="0" w:space="0" w:color="auto"/>
          </w:divBdr>
        </w:div>
        <w:div w:id="613900526">
          <w:marLeft w:val="547"/>
          <w:marRight w:val="0"/>
          <w:marTop w:val="86"/>
          <w:marBottom w:val="120"/>
          <w:divBdr>
            <w:top w:val="none" w:sz="0" w:space="0" w:color="auto"/>
            <w:left w:val="none" w:sz="0" w:space="0" w:color="auto"/>
            <w:bottom w:val="none" w:sz="0" w:space="0" w:color="auto"/>
            <w:right w:val="none" w:sz="0" w:space="0" w:color="auto"/>
          </w:divBdr>
        </w:div>
      </w:divsChild>
    </w:div>
    <w:div w:id="779565106">
      <w:bodyDiv w:val="1"/>
      <w:marLeft w:val="0"/>
      <w:marRight w:val="0"/>
      <w:marTop w:val="0"/>
      <w:marBottom w:val="0"/>
      <w:divBdr>
        <w:top w:val="none" w:sz="0" w:space="0" w:color="auto"/>
        <w:left w:val="none" w:sz="0" w:space="0" w:color="auto"/>
        <w:bottom w:val="none" w:sz="0" w:space="0" w:color="auto"/>
        <w:right w:val="none" w:sz="0" w:space="0" w:color="auto"/>
      </w:divBdr>
    </w:div>
    <w:div w:id="811603478">
      <w:bodyDiv w:val="1"/>
      <w:marLeft w:val="0"/>
      <w:marRight w:val="0"/>
      <w:marTop w:val="0"/>
      <w:marBottom w:val="0"/>
      <w:divBdr>
        <w:top w:val="none" w:sz="0" w:space="0" w:color="auto"/>
        <w:left w:val="none" w:sz="0" w:space="0" w:color="auto"/>
        <w:bottom w:val="none" w:sz="0" w:space="0" w:color="auto"/>
        <w:right w:val="none" w:sz="0" w:space="0" w:color="auto"/>
      </w:divBdr>
      <w:divsChild>
        <w:div w:id="577598733">
          <w:marLeft w:val="360"/>
          <w:marRight w:val="0"/>
          <w:marTop w:val="200"/>
          <w:marBottom w:val="0"/>
          <w:divBdr>
            <w:top w:val="none" w:sz="0" w:space="0" w:color="auto"/>
            <w:left w:val="none" w:sz="0" w:space="0" w:color="auto"/>
            <w:bottom w:val="none" w:sz="0" w:space="0" w:color="auto"/>
            <w:right w:val="none" w:sz="0" w:space="0" w:color="auto"/>
          </w:divBdr>
        </w:div>
      </w:divsChild>
    </w:div>
    <w:div w:id="814758148">
      <w:bodyDiv w:val="1"/>
      <w:marLeft w:val="0"/>
      <w:marRight w:val="0"/>
      <w:marTop w:val="0"/>
      <w:marBottom w:val="0"/>
      <w:divBdr>
        <w:top w:val="none" w:sz="0" w:space="0" w:color="auto"/>
        <w:left w:val="none" w:sz="0" w:space="0" w:color="auto"/>
        <w:bottom w:val="none" w:sz="0" w:space="0" w:color="auto"/>
        <w:right w:val="none" w:sz="0" w:space="0" w:color="auto"/>
      </w:divBdr>
    </w:div>
    <w:div w:id="891963287">
      <w:bodyDiv w:val="1"/>
      <w:marLeft w:val="0"/>
      <w:marRight w:val="0"/>
      <w:marTop w:val="0"/>
      <w:marBottom w:val="0"/>
      <w:divBdr>
        <w:top w:val="none" w:sz="0" w:space="0" w:color="auto"/>
        <w:left w:val="none" w:sz="0" w:space="0" w:color="auto"/>
        <w:bottom w:val="none" w:sz="0" w:space="0" w:color="auto"/>
        <w:right w:val="none" w:sz="0" w:space="0" w:color="auto"/>
      </w:divBdr>
    </w:div>
    <w:div w:id="1093092732">
      <w:bodyDiv w:val="1"/>
      <w:marLeft w:val="0"/>
      <w:marRight w:val="0"/>
      <w:marTop w:val="0"/>
      <w:marBottom w:val="0"/>
      <w:divBdr>
        <w:top w:val="none" w:sz="0" w:space="0" w:color="auto"/>
        <w:left w:val="none" w:sz="0" w:space="0" w:color="auto"/>
        <w:bottom w:val="none" w:sz="0" w:space="0" w:color="auto"/>
        <w:right w:val="none" w:sz="0" w:space="0" w:color="auto"/>
      </w:divBdr>
    </w:div>
    <w:div w:id="1136264938">
      <w:bodyDiv w:val="1"/>
      <w:marLeft w:val="0"/>
      <w:marRight w:val="0"/>
      <w:marTop w:val="0"/>
      <w:marBottom w:val="0"/>
      <w:divBdr>
        <w:top w:val="none" w:sz="0" w:space="0" w:color="auto"/>
        <w:left w:val="none" w:sz="0" w:space="0" w:color="auto"/>
        <w:bottom w:val="none" w:sz="0" w:space="0" w:color="auto"/>
        <w:right w:val="none" w:sz="0" w:space="0" w:color="auto"/>
      </w:divBdr>
    </w:div>
    <w:div w:id="1180006042">
      <w:bodyDiv w:val="1"/>
      <w:marLeft w:val="0"/>
      <w:marRight w:val="0"/>
      <w:marTop w:val="0"/>
      <w:marBottom w:val="0"/>
      <w:divBdr>
        <w:top w:val="none" w:sz="0" w:space="0" w:color="auto"/>
        <w:left w:val="none" w:sz="0" w:space="0" w:color="auto"/>
        <w:bottom w:val="none" w:sz="0" w:space="0" w:color="auto"/>
        <w:right w:val="none" w:sz="0" w:space="0" w:color="auto"/>
      </w:divBdr>
    </w:div>
    <w:div w:id="1192499943">
      <w:bodyDiv w:val="1"/>
      <w:marLeft w:val="0"/>
      <w:marRight w:val="0"/>
      <w:marTop w:val="0"/>
      <w:marBottom w:val="0"/>
      <w:divBdr>
        <w:top w:val="none" w:sz="0" w:space="0" w:color="auto"/>
        <w:left w:val="none" w:sz="0" w:space="0" w:color="auto"/>
        <w:bottom w:val="none" w:sz="0" w:space="0" w:color="auto"/>
        <w:right w:val="none" w:sz="0" w:space="0" w:color="auto"/>
      </w:divBdr>
    </w:div>
    <w:div w:id="1198398612">
      <w:bodyDiv w:val="1"/>
      <w:marLeft w:val="0"/>
      <w:marRight w:val="0"/>
      <w:marTop w:val="0"/>
      <w:marBottom w:val="0"/>
      <w:divBdr>
        <w:top w:val="none" w:sz="0" w:space="0" w:color="auto"/>
        <w:left w:val="none" w:sz="0" w:space="0" w:color="auto"/>
        <w:bottom w:val="none" w:sz="0" w:space="0" w:color="auto"/>
        <w:right w:val="none" w:sz="0" w:space="0" w:color="auto"/>
      </w:divBdr>
    </w:div>
    <w:div w:id="1222716970">
      <w:bodyDiv w:val="1"/>
      <w:marLeft w:val="0"/>
      <w:marRight w:val="0"/>
      <w:marTop w:val="0"/>
      <w:marBottom w:val="0"/>
      <w:divBdr>
        <w:top w:val="none" w:sz="0" w:space="0" w:color="auto"/>
        <w:left w:val="none" w:sz="0" w:space="0" w:color="auto"/>
        <w:bottom w:val="none" w:sz="0" w:space="0" w:color="auto"/>
        <w:right w:val="none" w:sz="0" w:space="0" w:color="auto"/>
      </w:divBdr>
    </w:div>
    <w:div w:id="1281692485">
      <w:bodyDiv w:val="1"/>
      <w:marLeft w:val="0"/>
      <w:marRight w:val="0"/>
      <w:marTop w:val="0"/>
      <w:marBottom w:val="0"/>
      <w:divBdr>
        <w:top w:val="none" w:sz="0" w:space="0" w:color="auto"/>
        <w:left w:val="none" w:sz="0" w:space="0" w:color="auto"/>
        <w:bottom w:val="none" w:sz="0" w:space="0" w:color="auto"/>
        <w:right w:val="none" w:sz="0" w:space="0" w:color="auto"/>
      </w:divBdr>
      <w:divsChild>
        <w:div w:id="1678539834">
          <w:marLeft w:val="547"/>
          <w:marRight w:val="0"/>
          <w:marTop w:val="72"/>
          <w:marBottom w:val="120"/>
          <w:divBdr>
            <w:top w:val="none" w:sz="0" w:space="0" w:color="auto"/>
            <w:left w:val="none" w:sz="0" w:space="0" w:color="auto"/>
            <w:bottom w:val="none" w:sz="0" w:space="0" w:color="auto"/>
            <w:right w:val="none" w:sz="0" w:space="0" w:color="auto"/>
          </w:divBdr>
        </w:div>
        <w:div w:id="1626539182">
          <w:marLeft w:val="1166"/>
          <w:marRight w:val="0"/>
          <w:marTop w:val="67"/>
          <w:marBottom w:val="120"/>
          <w:divBdr>
            <w:top w:val="none" w:sz="0" w:space="0" w:color="auto"/>
            <w:left w:val="none" w:sz="0" w:space="0" w:color="auto"/>
            <w:bottom w:val="none" w:sz="0" w:space="0" w:color="auto"/>
            <w:right w:val="none" w:sz="0" w:space="0" w:color="auto"/>
          </w:divBdr>
        </w:div>
        <w:div w:id="989946393">
          <w:marLeft w:val="1166"/>
          <w:marRight w:val="0"/>
          <w:marTop w:val="67"/>
          <w:marBottom w:val="120"/>
          <w:divBdr>
            <w:top w:val="none" w:sz="0" w:space="0" w:color="auto"/>
            <w:left w:val="none" w:sz="0" w:space="0" w:color="auto"/>
            <w:bottom w:val="none" w:sz="0" w:space="0" w:color="auto"/>
            <w:right w:val="none" w:sz="0" w:space="0" w:color="auto"/>
          </w:divBdr>
        </w:div>
        <w:div w:id="1413090397">
          <w:marLeft w:val="547"/>
          <w:marRight w:val="0"/>
          <w:marTop w:val="72"/>
          <w:marBottom w:val="120"/>
          <w:divBdr>
            <w:top w:val="none" w:sz="0" w:space="0" w:color="auto"/>
            <w:left w:val="none" w:sz="0" w:space="0" w:color="auto"/>
            <w:bottom w:val="none" w:sz="0" w:space="0" w:color="auto"/>
            <w:right w:val="none" w:sz="0" w:space="0" w:color="auto"/>
          </w:divBdr>
        </w:div>
        <w:div w:id="2013027375">
          <w:marLeft w:val="1166"/>
          <w:marRight w:val="0"/>
          <w:marTop w:val="67"/>
          <w:marBottom w:val="120"/>
          <w:divBdr>
            <w:top w:val="none" w:sz="0" w:space="0" w:color="auto"/>
            <w:left w:val="none" w:sz="0" w:space="0" w:color="auto"/>
            <w:bottom w:val="none" w:sz="0" w:space="0" w:color="auto"/>
            <w:right w:val="none" w:sz="0" w:space="0" w:color="auto"/>
          </w:divBdr>
        </w:div>
        <w:div w:id="1145974691">
          <w:marLeft w:val="1166"/>
          <w:marRight w:val="0"/>
          <w:marTop w:val="67"/>
          <w:marBottom w:val="120"/>
          <w:divBdr>
            <w:top w:val="none" w:sz="0" w:space="0" w:color="auto"/>
            <w:left w:val="none" w:sz="0" w:space="0" w:color="auto"/>
            <w:bottom w:val="none" w:sz="0" w:space="0" w:color="auto"/>
            <w:right w:val="none" w:sz="0" w:space="0" w:color="auto"/>
          </w:divBdr>
        </w:div>
        <w:div w:id="1998996143">
          <w:marLeft w:val="1166"/>
          <w:marRight w:val="0"/>
          <w:marTop w:val="67"/>
          <w:marBottom w:val="120"/>
          <w:divBdr>
            <w:top w:val="none" w:sz="0" w:space="0" w:color="auto"/>
            <w:left w:val="none" w:sz="0" w:space="0" w:color="auto"/>
            <w:bottom w:val="none" w:sz="0" w:space="0" w:color="auto"/>
            <w:right w:val="none" w:sz="0" w:space="0" w:color="auto"/>
          </w:divBdr>
        </w:div>
        <w:div w:id="1507865316">
          <w:marLeft w:val="547"/>
          <w:marRight w:val="0"/>
          <w:marTop w:val="72"/>
          <w:marBottom w:val="120"/>
          <w:divBdr>
            <w:top w:val="none" w:sz="0" w:space="0" w:color="auto"/>
            <w:left w:val="none" w:sz="0" w:space="0" w:color="auto"/>
            <w:bottom w:val="none" w:sz="0" w:space="0" w:color="auto"/>
            <w:right w:val="none" w:sz="0" w:space="0" w:color="auto"/>
          </w:divBdr>
        </w:div>
        <w:div w:id="840049890">
          <w:marLeft w:val="1166"/>
          <w:marRight w:val="0"/>
          <w:marTop w:val="67"/>
          <w:marBottom w:val="120"/>
          <w:divBdr>
            <w:top w:val="none" w:sz="0" w:space="0" w:color="auto"/>
            <w:left w:val="none" w:sz="0" w:space="0" w:color="auto"/>
            <w:bottom w:val="none" w:sz="0" w:space="0" w:color="auto"/>
            <w:right w:val="none" w:sz="0" w:space="0" w:color="auto"/>
          </w:divBdr>
        </w:div>
        <w:div w:id="2089306364">
          <w:marLeft w:val="1166"/>
          <w:marRight w:val="0"/>
          <w:marTop w:val="67"/>
          <w:marBottom w:val="120"/>
          <w:divBdr>
            <w:top w:val="none" w:sz="0" w:space="0" w:color="auto"/>
            <w:left w:val="none" w:sz="0" w:space="0" w:color="auto"/>
            <w:bottom w:val="none" w:sz="0" w:space="0" w:color="auto"/>
            <w:right w:val="none" w:sz="0" w:space="0" w:color="auto"/>
          </w:divBdr>
        </w:div>
        <w:div w:id="1155955822">
          <w:marLeft w:val="1166"/>
          <w:marRight w:val="0"/>
          <w:marTop w:val="67"/>
          <w:marBottom w:val="120"/>
          <w:divBdr>
            <w:top w:val="none" w:sz="0" w:space="0" w:color="auto"/>
            <w:left w:val="none" w:sz="0" w:space="0" w:color="auto"/>
            <w:bottom w:val="none" w:sz="0" w:space="0" w:color="auto"/>
            <w:right w:val="none" w:sz="0" w:space="0" w:color="auto"/>
          </w:divBdr>
        </w:div>
        <w:div w:id="322441609">
          <w:marLeft w:val="547"/>
          <w:marRight w:val="0"/>
          <w:marTop w:val="72"/>
          <w:marBottom w:val="120"/>
          <w:divBdr>
            <w:top w:val="none" w:sz="0" w:space="0" w:color="auto"/>
            <w:left w:val="none" w:sz="0" w:space="0" w:color="auto"/>
            <w:bottom w:val="none" w:sz="0" w:space="0" w:color="auto"/>
            <w:right w:val="none" w:sz="0" w:space="0" w:color="auto"/>
          </w:divBdr>
        </w:div>
      </w:divsChild>
    </w:div>
    <w:div w:id="1386830273">
      <w:bodyDiv w:val="1"/>
      <w:marLeft w:val="0"/>
      <w:marRight w:val="0"/>
      <w:marTop w:val="0"/>
      <w:marBottom w:val="0"/>
      <w:divBdr>
        <w:top w:val="none" w:sz="0" w:space="0" w:color="auto"/>
        <w:left w:val="none" w:sz="0" w:space="0" w:color="auto"/>
        <w:bottom w:val="none" w:sz="0" w:space="0" w:color="auto"/>
        <w:right w:val="none" w:sz="0" w:space="0" w:color="auto"/>
      </w:divBdr>
    </w:div>
    <w:div w:id="1387071084">
      <w:bodyDiv w:val="1"/>
      <w:marLeft w:val="0"/>
      <w:marRight w:val="0"/>
      <w:marTop w:val="0"/>
      <w:marBottom w:val="0"/>
      <w:divBdr>
        <w:top w:val="none" w:sz="0" w:space="0" w:color="auto"/>
        <w:left w:val="none" w:sz="0" w:space="0" w:color="auto"/>
        <w:bottom w:val="none" w:sz="0" w:space="0" w:color="auto"/>
        <w:right w:val="none" w:sz="0" w:space="0" w:color="auto"/>
      </w:divBdr>
      <w:divsChild>
        <w:div w:id="1466508113">
          <w:marLeft w:val="547"/>
          <w:marRight w:val="0"/>
          <w:marTop w:val="86"/>
          <w:marBottom w:val="120"/>
          <w:divBdr>
            <w:top w:val="none" w:sz="0" w:space="0" w:color="auto"/>
            <w:left w:val="none" w:sz="0" w:space="0" w:color="auto"/>
            <w:bottom w:val="none" w:sz="0" w:space="0" w:color="auto"/>
            <w:right w:val="none" w:sz="0" w:space="0" w:color="auto"/>
          </w:divBdr>
        </w:div>
        <w:div w:id="1859543593">
          <w:marLeft w:val="547"/>
          <w:marRight w:val="0"/>
          <w:marTop w:val="86"/>
          <w:marBottom w:val="120"/>
          <w:divBdr>
            <w:top w:val="none" w:sz="0" w:space="0" w:color="auto"/>
            <w:left w:val="none" w:sz="0" w:space="0" w:color="auto"/>
            <w:bottom w:val="none" w:sz="0" w:space="0" w:color="auto"/>
            <w:right w:val="none" w:sz="0" w:space="0" w:color="auto"/>
          </w:divBdr>
        </w:div>
        <w:div w:id="1952395270">
          <w:marLeft w:val="547"/>
          <w:marRight w:val="0"/>
          <w:marTop w:val="86"/>
          <w:marBottom w:val="120"/>
          <w:divBdr>
            <w:top w:val="none" w:sz="0" w:space="0" w:color="auto"/>
            <w:left w:val="none" w:sz="0" w:space="0" w:color="auto"/>
            <w:bottom w:val="none" w:sz="0" w:space="0" w:color="auto"/>
            <w:right w:val="none" w:sz="0" w:space="0" w:color="auto"/>
          </w:divBdr>
        </w:div>
        <w:div w:id="1423919448">
          <w:marLeft w:val="547"/>
          <w:marRight w:val="0"/>
          <w:marTop w:val="86"/>
          <w:marBottom w:val="120"/>
          <w:divBdr>
            <w:top w:val="none" w:sz="0" w:space="0" w:color="auto"/>
            <w:left w:val="none" w:sz="0" w:space="0" w:color="auto"/>
            <w:bottom w:val="none" w:sz="0" w:space="0" w:color="auto"/>
            <w:right w:val="none" w:sz="0" w:space="0" w:color="auto"/>
          </w:divBdr>
        </w:div>
      </w:divsChild>
    </w:div>
    <w:div w:id="1437483374">
      <w:bodyDiv w:val="1"/>
      <w:marLeft w:val="0"/>
      <w:marRight w:val="0"/>
      <w:marTop w:val="0"/>
      <w:marBottom w:val="0"/>
      <w:divBdr>
        <w:top w:val="none" w:sz="0" w:space="0" w:color="auto"/>
        <w:left w:val="none" w:sz="0" w:space="0" w:color="auto"/>
        <w:bottom w:val="none" w:sz="0" w:space="0" w:color="auto"/>
        <w:right w:val="none" w:sz="0" w:space="0" w:color="auto"/>
      </w:divBdr>
    </w:div>
    <w:div w:id="1466662744">
      <w:bodyDiv w:val="1"/>
      <w:marLeft w:val="0"/>
      <w:marRight w:val="0"/>
      <w:marTop w:val="0"/>
      <w:marBottom w:val="0"/>
      <w:divBdr>
        <w:top w:val="none" w:sz="0" w:space="0" w:color="auto"/>
        <w:left w:val="none" w:sz="0" w:space="0" w:color="auto"/>
        <w:bottom w:val="none" w:sz="0" w:space="0" w:color="auto"/>
        <w:right w:val="none" w:sz="0" w:space="0" w:color="auto"/>
      </w:divBdr>
    </w:div>
    <w:div w:id="1484926447">
      <w:bodyDiv w:val="1"/>
      <w:marLeft w:val="0"/>
      <w:marRight w:val="0"/>
      <w:marTop w:val="0"/>
      <w:marBottom w:val="0"/>
      <w:divBdr>
        <w:top w:val="none" w:sz="0" w:space="0" w:color="auto"/>
        <w:left w:val="none" w:sz="0" w:space="0" w:color="auto"/>
        <w:bottom w:val="none" w:sz="0" w:space="0" w:color="auto"/>
        <w:right w:val="none" w:sz="0" w:space="0" w:color="auto"/>
      </w:divBdr>
    </w:div>
    <w:div w:id="1488131833">
      <w:bodyDiv w:val="1"/>
      <w:marLeft w:val="0"/>
      <w:marRight w:val="0"/>
      <w:marTop w:val="0"/>
      <w:marBottom w:val="0"/>
      <w:divBdr>
        <w:top w:val="none" w:sz="0" w:space="0" w:color="auto"/>
        <w:left w:val="none" w:sz="0" w:space="0" w:color="auto"/>
        <w:bottom w:val="none" w:sz="0" w:space="0" w:color="auto"/>
        <w:right w:val="none" w:sz="0" w:space="0" w:color="auto"/>
      </w:divBdr>
    </w:div>
    <w:div w:id="1504279742">
      <w:bodyDiv w:val="1"/>
      <w:marLeft w:val="0"/>
      <w:marRight w:val="0"/>
      <w:marTop w:val="0"/>
      <w:marBottom w:val="0"/>
      <w:divBdr>
        <w:top w:val="none" w:sz="0" w:space="0" w:color="auto"/>
        <w:left w:val="none" w:sz="0" w:space="0" w:color="auto"/>
        <w:bottom w:val="none" w:sz="0" w:space="0" w:color="auto"/>
        <w:right w:val="none" w:sz="0" w:space="0" w:color="auto"/>
      </w:divBdr>
    </w:div>
    <w:div w:id="1533033944">
      <w:bodyDiv w:val="1"/>
      <w:marLeft w:val="0"/>
      <w:marRight w:val="0"/>
      <w:marTop w:val="0"/>
      <w:marBottom w:val="0"/>
      <w:divBdr>
        <w:top w:val="none" w:sz="0" w:space="0" w:color="auto"/>
        <w:left w:val="none" w:sz="0" w:space="0" w:color="auto"/>
        <w:bottom w:val="none" w:sz="0" w:space="0" w:color="auto"/>
        <w:right w:val="none" w:sz="0" w:space="0" w:color="auto"/>
      </w:divBdr>
    </w:div>
    <w:div w:id="1550452739">
      <w:bodyDiv w:val="1"/>
      <w:marLeft w:val="0"/>
      <w:marRight w:val="0"/>
      <w:marTop w:val="0"/>
      <w:marBottom w:val="0"/>
      <w:divBdr>
        <w:top w:val="none" w:sz="0" w:space="0" w:color="auto"/>
        <w:left w:val="none" w:sz="0" w:space="0" w:color="auto"/>
        <w:bottom w:val="none" w:sz="0" w:space="0" w:color="auto"/>
        <w:right w:val="none" w:sz="0" w:space="0" w:color="auto"/>
      </w:divBdr>
    </w:div>
    <w:div w:id="1561478863">
      <w:bodyDiv w:val="1"/>
      <w:marLeft w:val="0"/>
      <w:marRight w:val="0"/>
      <w:marTop w:val="0"/>
      <w:marBottom w:val="0"/>
      <w:divBdr>
        <w:top w:val="none" w:sz="0" w:space="0" w:color="auto"/>
        <w:left w:val="none" w:sz="0" w:space="0" w:color="auto"/>
        <w:bottom w:val="none" w:sz="0" w:space="0" w:color="auto"/>
        <w:right w:val="none" w:sz="0" w:space="0" w:color="auto"/>
      </w:divBdr>
    </w:div>
    <w:div w:id="1569223913">
      <w:bodyDiv w:val="1"/>
      <w:marLeft w:val="0"/>
      <w:marRight w:val="0"/>
      <w:marTop w:val="0"/>
      <w:marBottom w:val="0"/>
      <w:divBdr>
        <w:top w:val="none" w:sz="0" w:space="0" w:color="auto"/>
        <w:left w:val="none" w:sz="0" w:space="0" w:color="auto"/>
        <w:bottom w:val="none" w:sz="0" w:space="0" w:color="auto"/>
        <w:right w:val="none" w:sz="0" w:space="0" w:color="auto"/>
      </w:divBdr>
      <w:divsChild>
        <w:div w:id="1440031675">
          <w:marLeft w:val="547"/>
          <w:marRight w:val="0"/>
          <w:marTop w:val="86"/>
          <w:marBottom w:val="120"/>
          <w:divBdr>
            <w:top w:val="none" w:sz="0" w:space="0" w:color="auto"/>
            <w:left w:val="none" w:sz="0" w:space="0" w:color="auto"/>
            <w:bottom w:val="none" w:sz="0" w:space="0" w:color="auto"/>
            <w:right w:val="none" w:sz="0" w:space="0" w:color="auto"/>
          </w:divBdr>
        </w:div>
        <w:div w:id="352145828">
          <w:marLeft w:val="547"/>
          <w:marRight w:val="0"/>
          <w:marTop w:val="86"/>
          <w:marBottom w:val="120"/>
          <w:divBdr>
            <w:top w:val="none" w:sz="0" w:space="0" w:color="auto"/>
            <w:left w:val="none" w:sz="0" w:space="0" w:color="auto"/>
            <w:bottom w:val="none" w:sz="0" w:space="0" w:color="auto"/>
            <w:right w:val="none" w:sz="0" w:space="0" w:color="auto"/>
          </w:divBdr>
        </w:div>
        <w:div w:id="509949878">
          <w:marLeft w:val="547"/>
          <w:marRight w:val="0"/>
          <w:marTop w:val="86"/>
          <w:marBottom w:val="120"/>
          <w:divBdr>
            <w:top w:val="none" w:sz="0" w:space="0" w:color="auto"/>
            <w:left w:val="none" w:sz="0" w:space="0" w:color="auto"/>
            <w:bottom w:val="none" w:sz="0" w:space="0" w:color="auto"/>
            <w:right w:val="none" w:sz="0" w:space="0" w:color="auto"/>
          </w:divBdr>
        </w:div>
        <w:div w:id="1951231126">
          <w:marLeft w:val="547"/>
          <w:marRight w:val="0"/>
          <w:marTop w:val="86"/>
          <w:marBottom w:val="120"/>
          <w:divBdr>
            <w:top w:val="none" w:sz="0" w:space="0" w:color="auto"/>
            <w:left w:val="none" w:sz="0" w:space="0" w:color="auto"/>
            <w:bottom w:val="none" w:sz="0" w:space="0" w:color="auto"/>
            <w:right w:val="none" w:sz="0" w:space="0" w:color="auto"/>
          </w:divBdr>
        </w:div>
      </w:divsChild>
    </w:div>
    <w:div w:id="1702511053">
      <w:bodyDiv w:val="1"/>
      <w:marLeft w:val="0"/>
      <w:marRight w:val="0"/>
      <w:marTop w:val="0"/>
      <w:marBottom w:val="0"/>
      <w:divBdr>
        <w:top w:val="none" w:sz="0" w:space="0" w:color="auto"/>
        <w:left w:val="none" w:sz="0" w:space="0" w:color="auto"/>
        <w:bottom w:val="none" w:sz="0" w:space="0" w:color="auto"/>
        <w:right w:val="none" w:sz="0" w:space="0" w:color="auto"/>
      </w:divBdr>
    </w:div>
    <w:div w:id="1732607375">
      <w:bodyDiv w:val="1"/>
      <w:marLeft w:val="0"/>
      <w:marRight w:val="0"/>
      <w:marTop w:val="0"/>
      <w:marBottom w:val="0"/>
      <w:divBdr>
        <w:top w:val="none" w:sz="0" w:space="0" w:color="auto"/>
        <w:left w:val="none" w:sz="0" w:space="0" w:color="auto"/>
        <w:bottom w:val="none" w:sz="0" w:space="0" w:color="auto"/>
        <w:right w:val="none" w:sz="0" w:space="0" w:color="auto"/>
      </w:divBdr>
    </w:div>
    <w:div w:id="1794866991">
      <w:bodyDiv w:val="1"/>
      <w:marLeft w:val="0"/>
      <w:marRight w:val="0"/>
      <w:marTop w:val="0"/>
      <w:marBottom w:val="0"/>
      <w:divBdr>
        <w:top w:val="none" w:sz="0" w:space="0" w:color="auto"/>
        <w:left w:val="none" w:sz="0" w:space="0" w:color="auto"/>
        <w:bottom w:val="none" w:sz="0" w:space="0" w:color="auto"/>
        <w:right w:val="none" w:sz="0" w:space="0" w:color="auto"/>
      </w:divBdr>
    </w:div>
    <w:div w:id="1875579762">
      <w:bodyDiv w:val="1"/>
      <w:marLeft w:val="0"/>
      <w:marRight w:val="0"/>
      <w:marTop w:val="0"/>
      <w:marBottom w:val="0"/>
      <w:divBdr>
        <w:top w:val="none" w:sz="0" w:space="0" w:color="auto"/>
        <w:left w:val="none" w:sz="0" w:space="0" w:color="auto"/>
        <w:bottom w:val="none" w:sz="0" w:space="0" w:color="auto"/>
        <w:right w:val="none" w:sz="0" w:space="0" w:color="auto"/>
      </w:divBdr>
    </w:div>
    <w:div w:id="1927305791">
      <w:bodyDiv w:val="1"/>
      <w:marLeft w:val="0"/>
      <w:marRight w:val="0"/>
      <w:marTop w:val="0"/>
      <w:marBottom w:val="0"/>
      <w:divBdr>
        <w:top w:val="none" w:sz="0" w:space="0" w:color="auto"/>
        <w:left w:val="none" w:sz="0" w:space="0" w:color="auto"/>
        <w:bottom w:val="none" w:sz="0" w:space="0" w:color="auto"/>
        <w:right w:val="none" w:sz="0" w:space="0" w:color="auto"/>
      </w:divBdr>
      <w:divsChild>
        <w:div w:id="1744598474">
          <w:marLeft w:val="360"/>
          <w:marRight w:val="0"/>
          <w:marTop w:val="200"/>
          <w:marBottom w:val="0"/>
          <w:divBdr>
            <w:top w:val="none" w:sz="0" w:space="0" w:color="auto"/>
            <w:left w:val="none" w:sz="0" w:space="0" w:color="auto"/>
            <w:bottom w:val="none" w:sz="0" w:space="0" w:color="auto"/>
            <w:right w:val="none" w:sz="0" w:space="0" w:color="auto"/>
          </w:divBdr>
        </w:div>
      </w:divsChild>
    </w:div>
    <w:div w:id="2085294777">
      <w:bodyDiv w:val="1"/>
      <w:marLeft w:val="0"/>
      <w:marRight w:val="0"/>
      <w:marTop w:val="0"/>
      <w:marBottom w:val="0"/>
      <w:divBdr>
        <w:top w:val="none" w:sz="0" w:space="0" w:color="auto"/>
        <w:left w:val="none" w:sz="0" w:space="0" w:color="auto"/>
        <w:bottom w:val="none" w:sz="0" w:space="0" w:color="auto"/>
        <w:right w:val="none" w:sz="0" w:space="0" w:color="auto"/>
      </w:divBdr>
    </w:div>
    <w:div w:id="2105298430">
      <w:bodyDiv w:val="1"/>
      <w:marLeft w:val="0"/>
      <w:marRight w:val="0"/>
      <w:marTop w:val="0"/>
      <w:marBottom w:val="0"/>
      <w:divBdr>
        <w:top w:val="none" w:sz="0" w:space="0" w:color="auto"/>
        <w:left w:val="none" w:sz="0" w:space="0" w:color="auto"/>
        <w:bottom w:val="none" w:sz="0" w:space="0" w:color="auto"/>
        <w:right w:val="none" w:sz="0" w:space="0" w:color="auto"/>
      </w:divBdr>
    </w:div>
    <w:div w:id="21332794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diagramColors" Target="diagrams/colors1.xm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diagramQuickStyle" Target="diagrams/quickStyle1.xml"/><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diagramLayout" Target="diagrams/layout1.xml"/><Relationship Id="rId5" Type="http://schemas.openxmlformats.org/officeDocument/2006/relationships/webSettings" Target="webSettings.xml"/><Relationship Id="rId15" Type="http://schemas.openxmlformats.org/officeDocument/2006/relationships/image" Target="media/image3.png"/><Relationship Id="rId10" Type="http://schemas.openxmlformats.org/officeDocument/2006/relationships/diagramData" Target="diagrams/data1.xm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png"/><Relationship Id="rId14" Type="http://schemas.microsoft.com/office/2007/relationships/diagramDrawing" Target="diagrams/drawing1.xml"/></Relationships>
</file>

<file path=word/_rels/footnotes.xml.rels><?xml version="1.0" encoding="UTF-8" standalone="yes"?>
<Relationships xmlns="http://schemas.openxmlformats.org/package/2006/relationships"><Relationship Id="rId3" Type="http://schemas.openxmlformats.org/officeDocument/2006/relationships/hyperlink" Target="https://baike.baidu.com/item/%E6%B3%A2%E5%A3%AB%E9%A1%BF/81031" TargetMode="External"/><Relationship Id="rId2" Type="http://schemas.openxmlformats.org/officeDocument/2006/relationships/hyperlink" Target="https://baike.baidu.com/item/%E9%A3%8E%E9%99%A9%E6%8A%95%E8%B5%84%E5%85%AC%E5%8F%B8/10908143" TargetMode="External"/><Relationship Id="rId1" Type="http://schemas.openxmlformats.org/officeDocument/2006/relationships/hyperlink" Target="https://baike.baidu.com/item/%E4%BF%A1%E6%81%AF%E6%8A%80%E6%9C%AF/138928"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5.jp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B4AF4D6-86FB-4450-893F-0A241BC8CA5A}" type="doc">
      <dgm:prSet loTypeId="urn:microsoft.com/office/officeart/2005/8/layout/cycle3" loCatId="cycle" qsTypeId="urn:microsoft.com/office/officeart/2005/8/quickstyle/simple1" qsCatId="simple" csTypeId="urn:microsoft.com/office/officeart/2005/8/colors/accent1_2" csCatId="accent1" phldr="1"/>
      <dgm:spPr/>
      <dgm:t>
        <a:bodyPr/>
        <a:lstStyle/>
        <a:p>
          <a:endParaRPr lang="zh-CN" altLang="en-US"/>
        </a:p>
      </dgm:t>
    </dgm:pt>
    <dgm:pt modelId="{02E8BE9E-102D-43FA-B036-3C0A9615DF7E}">
      <dgm:prSet phldrT="[文本]"/>
      <dgm:spPr>
        <a:solidFill>
          <a:srgbClr val="FF9999"/>
        </a:solidFill>
      </dgm:spPr>
      <dgm:t>
        <a:bodyPr/>
        <a:lstStyle/>
        <a:p>
          <a:r>
            <a:rPr lang="zh-CN" altLang="en-US" dirty="0"/>
            <a:t>创业人群</a:t>
          </a:r>
          <a:r>
            <a:rPr lang="en-US" altLang="zh-CN" dirty="0"/>
            <a:t>——</a:t>
          </a:r>
          <a:r>
            <a:rPr lang="zh-CN" altLang="en-US" dirty="0"/>
            <a:t>捷税宝平台下单</a:t>
          </a:r>
        </a:p>
      </dgm:t>
    </dgm:pt>
    <dgm:pt modelId="{6F6B5146-095D-44DF-A4D6-AB7A61CE46DA}" type="parTrans" cxnId="{3EDAEED2-A3CC-4A5C-A041-F817DF274795}">
      <dgm:prSet/>
      <dgm:spPr/>
      <dgm:t>
        <a:bodyPr/>
        <a:lstStyle/>
        <a:p>
          <a:endParaRPr lang="zh-CN" altLang="en-US"/>
        </a:p>
      </dgm:t>
    </dgm:pt>
    <dgm:pt modelId="{C3D91946-20C7-427D-8AC5-F3DB5726389A}" type="sibTrans" cxnId="{3EDAEED2-A3CC-4A5C-A041-F817DF274795}">
      <dgm:prSet/>
      <dgm:spPr>
        <a:solidFill>
          <a:srgbClr val="FF0000"/>
        </a:solidFill>
      </dgm:spPr>
      <dgm:t>
        <a:bodyPr/>
        <a:lstStyle/>
        <a:p>
          <a:endParaRPr lang="zh-CN" altLang="en-US"/>
        </a:p>
      </dgm:t>
    </dgm:pt>
    <dgm:pt modelId="{7A738721-BD45-415F-B1C2-110CC3D028DA}">
      <dgm:prSet phldrT="[文本]"/>
      <dgm:spPr>
        <a:solidFill>
          <a:srgbClr val="FF9999"/>
        </a:solidFill>
      </dgm:spPr>
      <dgm:t>
        <a:bodyPr/>
        <a:lstStyle/>
        <a:p>
          <a:r>
            <a:rPr lang="zh-CN" altLang="en-US" dirty="0"/>
            <a:t>法人真实信息采集及背景调查</a:t>
          </a:r>
        </a:p>
      </dgm:t>
    </dgm:pt>
    <dgm:pt modelId="{A9ADA3F3-2DB9-441D-A1AD-A119EC16B25A}" type="parTrans" cxnId="{BD31C2B4-ADA5-421B-83F7-5207DABC7981}">
      <dgm:prSet/>
      <dgm:spPr/>
      <dgm:t>
        <a:bodyPr/>
        <a:lstStyle/>
        <a:p>
          <a:endParaRPr lang="zh-CN" altLang="en-US"/>
        </a:p>
      </dgm:t>
    </dgm:pt>
    <dgm:pt modelId="{9822617E-A5BC-4178-A7E0-452AF9339D75}" type="sibTrans" cxnId="{BD31C2B4-ADA5-421B-83F7-5207DABC7981}">
      <dgm:prSet/>
      <dgm:spPr/>
      <dgm:t>
        <a:bodyPr/>
        <a:lstStyle/>
        <a:p>
          <a:endParaRPr lang="zh-CN" altLang="en-US"/>
        </a:p>
      </dgm:t>
    </dgm:pt>
    <dgm:pt modelId="{70A6D0EA-4F86-4C73-985C-974AC23AC12F}">
      <dgm:prSet phldrT="[文本]"/>
      <dgm:spPr>
        <a:solidFill>
          <a:srgbClr val="FF9999"/>
        </a:solidFill>
      </dgm:spPr>
      <dgm:t>
        <a:bodyPr/>
        <a:lstStyle/>
        <a:p>
          <a:r>
            <a:rPr lang="zh-CN" altLang="en-US" dirty="0"/>
            <a:t>捷税官推荐园区及平台广告宣传</a:t>
          </a:r>
        </a:p>
      </dgm:t>
    </dgm:pt>
    <dgm:pt modelId="{5015D30F-4B8B-4D72-A464-D35E3591E995}" type="parTrans" cxnId="{E15921DB-8EAD-47CB-BF44-B88017EEFC5C}">
      <dgm:prSet/>
      <dgm:spPr/>
      <dgm:t>
        <a:bodyPr/>
        <a:lstStyle/>
        <a:p>
          <a:endParaRPr lang="zh-CN" altLang="en-US"/>
        </a:p>
      </dgm:t>
    </dgm:pt>
    <dgm:pt modelId="{D5591237-694A-41F4-9368-98961D6B9581}" type="sibTrans" cxnId="{E15921DB-8EAD-47CB-BF44-B88017EEFC5C}">
      <dgm:prSet/>
      <dgm:spPr/>
      <dgm:t>
        <a:bodyPr/>
        <a:lstStyle/>
        <a:p>
          <a:endParaRPr lang="zh-CN" altLang="en-US"/>
        </a:p>
      </dgm:t>
    </dgm:pt>
    <dgm:pt modelId="{65F159C1-DA3F-425F-9267-E3A6E13DD20E}">
      <dgm:prSet phldrT="[文本]"/>
      <dgm:spPr>
        <a:solidFill>
          <a:srgbClr val="FF9999"/>
        </a:solidFill>
      </dgm:spPr>
      <dgm:t>
        <a:bodyPr/>
        <a:lstStyle/>
        <a:p>
          <a:r>
            <a:rPr lang="zh-CN" altLang="en-US" dirty="0"/>
            <a:t>法人选定园区及企业注册</a:t>
          </a:r>
        </a:p>
      </dgm:t>
    </dgm:pt>
    <dgm:pt modelId="{44D8C788-188F-42C6-893B-4747ADE0C5CC}" type="parTrans" cxnId="{72560E02-6585-4E38-ADD0-F1A61ADBA2F8}">
      <dgm:prSet/>
      <dgm:spPr/>
      <dgm:t>
        <a:bodyPr/>
        <a:lstStyle/>
        <a:p>
          <a:endParaRPr lang="zh-CN" altLang="en-US"/>
        </a:p>
      </dgm:t>
    </dgm:pt>
    <dgm:pt modelId="{F3FCBC8F-696C-4127-BA07-4E95076AD3E3}" type="sibTrans" cxnId="{72560E02-6585-4E38-ADD0-F1A61ADBA2F8}">
      <dgm:prSet/>
      <dgm:spPr/>
      <dgm:t>
        <a:bodyPr/>
        <a:lstStyle/>
        <a:p>
          <a:endParaRPr lang="zh-CN" altLang="en-US"/>
        </a:p>
      </dgm:t>
    </dgm:pt>
    <dgm:pt modelId="{2BDE4727-B66B-45CA-AEE2-99C502CF7280}">
      <dgm:prSet phldrT="[文本]"/>
      <dgm:spPr>
        <a:solidFill>
          <a:srgbClr val="FF9999"/>
        </a:solidFill>
      </dgm:spPr>
      <dgm:t>
        <a:bodyPr/>
        <a:lstStyle/>
        <a:p>
          <a:r>
            <a:rPr lang="zh-CN" altLang="en-US" dirty="0"/>
            <a:t>政府</a:t>
          </a:r>
          <a:r>
            <a:rPr lang="en-US" altLang="zh-CN" dirty="0"/>
            <a:t>-</a:t>
          </a:r>
          <a:r>
            <a:rPr lang="zh-CN" altLang="en-US" dirty="0"/>
            <a:t>服务商</a:t>
          </a:r>
          <a:r>
            <a:rPr lang="en-US" altLang="zh-CN" dirty="0"/>
            <a:t>-PAAT</a:t>
          </a:r>
          <a:r>
            <a:rPr lang="zh-CN" altLang="en-US" dirty="0"/>
            <a:t>共同孵化企业</a:t>
          </a:r>
        </a:p>
      </dgm:t>
    </dgm:pt>
    <dgm:pt modelId="{8A9FEA1C-9392-4D9B-836C-D03ABE77B59B}" type="parTrans" cxnId="{FA175914-FCC8-4456-8926-DA01E3075A44}">
      <dgm:prSet/>
      <dgm:spPr/>
      <dgm:t>
        <a:bodyPr/>
        <a:lstStyle/>
        <a:p>
          <a:endParaRPr lang="zh-CN" altLang="en-US"/>
        </a:p>
      </dgm:t>
    </dgm:pt>
    <dgm:pt modelId="{22945451-97D6-4997-ADB9-F2B66D758B8E}" type="sibTrans" cxnId="{FA175914-FCC8-4456-8926-DA01E3075A44}">
      <dgm:prSet/>
      <dgm:spPr/>
      <dgm:t>
        <a:bodyPr/>
        <a:lstStyle/>
        <a:p>
          <a:endParaRPr lang="zh-CN" altLang="en-US"/>
        </a:p>
      </dgm:t>
    </dgm:pt>
    <dgm:pt modelId="{D93DC36D-1C78-403F-AB98-B5B7BAFE616F}" type="pres">
      <dgm:prSet presAssocID="{5B4AF4D6-86FB-4450-893F-0A241BC8CA5A}" presName="Name0" presStyleCnt="0">
        <dgm:presLayoutVars>
          <dgm:dir/>
          <dgm:resizeHandles val="exact"/>
        </dgm:presLayoutVars>
      </dgm:prSet>
      <dgm:spPr/>
    </dgm:pt>
    <dgm:pt modelId="{210D5F0D-01D0-4BE0-B777-B8EB9AC20A2B}" type="pres">
      <dgm:prSet presAssocID="{5B4AF4D6-86FB-4450-893F-0A241BC8CA5A}" presName="cycle" presStyleCnt="0"/>
      <dgm:spPr/>
    </dgm:pt>
    <dgm:pt modelId="{E3BA8AF1-9F9A-4DC2-99D0-34FF8C022CD1}" type="pres">
      <dgm:prSet presAssocID="{02E8BE9E-102D-43FA-B036-3C0A9615DF7E}" presName="nodeFirstNode" presStyleLbl="node1" presStyleIdx="0" presStyleCnt="5">
        <dgm:presLayoutVars>
          <dgm:bulletEnabled val="1"/>
        </dgm:presLayoutVars>
      </dgm:prSet>
      <dgm:spPr/>
    </dgm:pt>
    <dgm:pt modelId="{34EFEF68-B824-45FF-ABF5-F4B4DBCCD991}" type="pres">
      <dgm:prSet presAssocID="{C3D91946-20C7-427D-8AC5-F3DB5726389A}" presName="sibTransFirstNode" presStyleLbl="bgShp" presStyleIdx="0" presStyleCnt="1"/>
      <dgm:spPr/>
    </dgm:pt>
    <dgm:pt modelId="{7FAE64EF-FD68-449A-A601-48904E67624E}" type="pres">
      <dgm:prSet presAssocID="{7A738721-BD45-415F-B1C2-110CC3D028DA}" presName="nodeFollowingNodes" presStyleLbl="node1" presStyleIdx="1" presStyleCnt="5">
        <dgm:presLayoutVars>
          <dgm:bulletEnabled val="1"/>
        </dgm:presLayoutVars>
      </dgm:prSet>
      <dgm:spPr/>
    </dgm:pt>
    <dgm:pt modelId="{6C36AFD9-0363-4E03-A027-7FA5E07513EE}" type="pres">
      <dgm:prSet presAssocID="{70A6D0EA-4F86-4C73-985C-974AC23AC12F}" presName="nodeFollowingNodes" presStyleLbl="node1" presStyleIdx="2" presStyleCnt="5">
        <dgm:presLayoutVars>
          <dgm:bulletEnabled val="1"/>
        </dgm:presLayoutVars>
      </dgm:prSet>
      <dgm:spPr/>
    </dgm:pt>
    <dgm:pt modelId="{9B849466-C541-46F9-B9C7-B29B3D462779}" type="pres">
      <dgm:prSet presAssocID="{65F159C1-DA3F-425F-9267-E3A6E13DD20E}" presName="nodeFollowingNodes" presStyleLbl="node1" presStyleIdx="3" presStyleCnt="5">
        <dgm:presLayoutVars>
          <dgm:bulletEnabled val="1"/>
        </dgm:presLayoutVars>
      </dgm:prSet>
      <dgm:spPr/>
    </dgm:pt>
    <dgm:pt modelId="{900F8254-19C2-4F39-8B6E-ACE51E6B8DC3}" type="pres">
      <dgm:prSet presAssocID="{2BDE4727-B66B-45CA-AEE2-99C502CF7280}" presName="nodeFollowingNodes" presStyleLbl="node1" presStyleIdx="4" presStyleCnt="5">
        <dgm:presLayoutVars>
          <dgm:bulletEnabled val="1"/>
        </dgm:presLayoutVars>
      </dgm:prSet>
      <dgm:spPr/>
    </dgm:pt>
  </dgm:ptLst>
  <dgm:cxnLst>
    <dgm:cxn modelId="{72560E02-6585-4E38-ADD0-F1A61ADBA2F8}" srcId="{5B4AF4D6-86FB-4450-893F-0A241BC8CA5A}" destId="{65F159C1-DA3F-425F-9267-E3A6E13DD20E}" srcOrd="3" destOrd="0" parTransId="{44D8C788-188F-42C6-893B-4747ADE0C5CC}" sibTransId="{F3FCBC8F-696C-4127-BA07-4E95076AD3E3}"/>
    <dgm:cxn modelId="{FA175914-FCC8-4456-8926-DA01E3075A44}" srcId="{5B4AF4D6-86FB-4450-893F-0A241BC8CA5A}" destId="{2BDE4727-B66B-45CA-AEE2-99C502CF7280}" srcOrd="4" destOrd="0" parTransId="{8A9FEA1C-9392-4D9B-836C-D03ABE77B59B}" sibTransId="{22945451-97D6-4997-ADB9-F2B66D758B8E}"/>
    <dgm:cxn modelId="{F76D1925-265F-49C0-9277-C60F51F6F972}" type="presOf" srcId="{02E8BE9E-102D-43FA-B036-3C0A9615DF7E}" destId="{E3BA8AF1-9F9A-4DC2-99D0-34FF8C022CD1}" srcOrd="0" destOrd="0" presId="urn:microsoft.com/office/officeart/2005/8/layout/cycle3"/>
    <dgm:cxn modelId="{97B6FA30-0890-4128-BD48-1C831BD6F7C6}" type="presOf" srcId="{C3D91946-20C7-427D-8AC5-F3DB5726389A}" destId="{34EFEF68-B824-45FF-ABF5-F4B4DBCCD991}" srcOrd="0" destOrd="0" presId="urn:microsoft.com/office/officeart/2005/8/layout/cycle3"/>
    <dgm:cxn modelId="{BFFB9C5E-5577-4609-89ED-E31985C70404}" type="presOf" srcId="{2BDE4727-B66B-45CA-AEE2-99C502CF7280}" destId="{900F8254-19C2-4F39-8B6E-ACE51E6B8DC3}" srcOrd="0" destOrd="0" presId="urn:microsoft.com/office/officeart/2005/8/layout/cycle3"/>
    <dgm:cxn modelId="{4E838848-2021-4B01-82F0-9D44AEAD71F0}" type="presOf" srcId="{5B4AF4D6-86FB-4450-893F-0A241BC8CA5A}" destId="{D93DC36D-1C78-403F-AB98-B5B7BAFE616F}" srcOrd="0" destOrd="0" presId="urn:microsoft.com/office/officeart/2005/8/layout/cycle3"/>
    <dgm:cxn modelId="{BD31C2B4-ADA5-421B-83F7-5207DABC7981}" srcId="{5B4AF4D6-86FB-4450-893F-0A241BC8CA5A}" destId="{7A738721-BD45-415F-B1C2-110CC3D028DA}" srcOrd="1" destOrd="0" parTransId="{A9ADA3F3-2DB9-441D-A1AD-A119EC16B25A}" sibTransId="{9822617E-A5BC-4178-A7E0-452AF9339D75}"/>
    <dgm:cxn modelId="{2C4353C6-4E1B-436A-BA62-9400C9A142D3}" type="presOf" srcId="{65F159C1-DA3F-425F-9267-E3A6E13DD20E}" destId="{9B849466-C541-46F9-B9C7-B29B3D462779}" srcOrd="0" destOrd="0" presId="urn:microsoft.com/office/officeart/2005/8/layout/cycle3"/>
    <dgm:cxn modelId="{3EDAEED2-A3CC-4A5C-A041-F817DF274795}" srcId="{5B4AF4D6-86FB-4450-893F-0A241BC8CA5A}" destId="{02E8BE9E-102D-43FA-B036-3C0A9615DF7E}" srcOrd="0" destOrd="0" parTransId="{6F6B5146-095D-44DF-A4D6-AB7A61CE46DA}" sibTransId="{C3D91946-20C7-427D-8AC5-F3DB5726389A}"/>
    <dgm:cxn modelId="{E15921DB-8EAD-47CB-BF44-B88017EEFC5C}" srcId="{5B4AF4D6-86FB-4450-893F-0A241BC8CA5A}" destId="{70A6D0EA-4F86-4C73-985C-974AC23AC12F}" srcOrd="2" destOrd="0" parTransId="{5015D30F-4B8B-4D72-A464-D35E3591E995}" sibTransId="{D5591237-694A-41F4-9368-98961D6B9581}"/>
    <dgm:cxn modelId="{9D48C0E1-5CF5-4BE1-9C66-D1BA3BF11E96}" type="presOf" srcId="{70A6D0EA-4F86-4C73-985C-974AC23AC12F}" destId="{6C36AFD9-0363-4E03-A027-7FA5E07513EE}" srcOrd="0" destOrd="0" presId="urn:microsoft.com/office/officeart/2005/8/layout/cycle3"/>
    <dgm:cxn modelId="{23C98BE8-ED2B-4B90-A04D-E968D1A3693A}" type="presOf" srcId="{7A738721-BD45-415F-B1C2-110CC3D028DA}" destId="{7FAE64EF-FD68-449A-A601-48904E67624E}" srcOrd="0" destOrd="0" presId="urn:microsoft.com/office/officeart/2005/8/layout/cycle3"/>
    <dgm:cxn modelId="{4AF8156D-D4E5-432F-AD95-56CCAEFB8E53}" type="presParOf" srcId="{D93DC36D-1C78-403F-AB98-B5B7BAFE616F}" destId="{210D5F0D-01D0-4BE0-B777-B8EB9AC20A2B}" srcOrd="0" destOrd="0" presId="urn:microsoft.com/office/officeart/2005/8/layout/cycle3"/>
    <dgm:cxn modelId="{1CD1A2BA-1C6B-4A60-ACF6-9791876FC082}" type="presParOf" srcId="{210D5F0D-01D0-4BE0-B777-B8EB9AC20A2B}" destId="{E3BA8AF1-9F9A-4DC2-99D0-34FF8C022CD1}" srcOrd="0" destOrd="0" presId="urn:microsoft.com/office/officeart/2005/8/layout/cycle3"/>
    <dgm:cxn modelId="{1C8A57F5-27BB-4B88-8126-0505C37A39BC}" type="presParOf" srcId="{210D5F0D-01D0-4BE0-B777-B8EB9AC20A2B}" destId="{34EFEF68-B824-45FF-ABF5-F4B4DBCCD991}" srcOrd="1" destOrd="0" presId="urn:microsoft.com/office/officeart/2005/8/layout/cycle3"/>
    <dgm:cxn modelId="{D248888B-20CE-4124-BFC9-58C0A0A1B1E9}" type="presParOf" srcId="{210D5F0D-01D0-4BE0-B777-B8EB9AC20A2B}" destId="{7FAE64EF-FD68-449A-A601-48904E67624E}" srcOrd="2" destOrd="0" presId="urn:microsoft.com/office/officeart/2005/8/layout/cycle3"/>
    <dgm:cxn modelId="{05F7D479-C978-4433-837A-2BCB08ED6234}" type="presParOf" srcId="{210D5F0D-01D0-4BE0-B777-B8EB9AC20A2B}" destId="{6C36AFD9-0363-4E03-A027-7FA5E07513EE}" srcOrd="3" destOrd="0" presId="urn:microsoft.com/office/officeart/2005/8/layout/cycle3"/>
    <dgm:cxn modelId="{6903D879-4A9A-48D9-B7D5-60D07E73CBE1}" type="presParOf" srcId="{210D5F0D-01D0-4BE0-B777-B8EB9AC20A2B}" destId="{9B849466-C541-46F9-B9C7-B29B3D462779}" srcOrd="4" destOrd="0" presId="urn:microsoft.com/office/officeart/2005/8/layout/cycle3"/>
    <dgm:cxn modelId="{29FA89F0-EAFA-4ACE-95F8-5B2F3DF05558}" type="presParOf" srcId="{210D5F0D-01D0-4BE0-B777-B8EB9AC20A2B}" destId="{900F8254-19C2-4F39-8B6E-ACE51E6B8DC3}" srcOrd="5" destOrd="0" presId="urn:microsoft.com/office/officeart/2005/8/layout/cycle3"/>
  </dgm:cxnLst>
  <dgm:bg/>
  <dgm:whole/>
  <dgm:extLst>
    <a:ext uri="http://schemas.microsoft.com/office/drawing/2008/diagram">
      <dsp:dataModelExt xmlns:dsp="http://schemas.microsoft.com/office/drawing/2008/diagram" relId="rId14"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4EFEF68-B824-45FF-ABF5-F4B4DBCCD991}">
      <dsp:nvSpPr>
        <dsp:cNvPr id="0" name=""/>
        <dsp:cNvSpPr/>
      </dsp:nvSpPr>
      <dsp:spPr>
        <a:xfrm>
          <a:off x="629920" y="-18381"/>
          <a:ext cx="3517898" cy="3517898"/>
        </a:xfrm>
        <a:prstGeom prst="circularArrow">
          <a:avLst>
            <a:gd name="adj1" fmla="val 5544"/>
            <a:gd name="adj2" fmla="val 330680"/>
            <a:gd name="adj3" fmla="val 13867626"/>
            <a:gd name="adj4" fmla="val 17330404"/>
            <a:gd name="adj5" fmla="val 5757"/>
          </a:avLst>
        </a:prstGeom>
        <a:solidFill>
          <a:srgbClr val="FF0000"/>
        </a:solidFill>
        <a:ln>
          <a:noFill/>
        </a:ln>
        <a:effectLst/>
      </dsp:spPr>
      <dsp:style>
        <a:lnRef idx="0">
          <a:scrgbClr r="0" g="0" b="0"/>
        </a:lnRef>
        <a:fillRef idx="1">
          <a:scrgbClr r="0" g="0" b="0"/>
        </a:fillRef>
        <a:effectRef idx="0">
          <a:scrgbClr r="0" g="0" b="0"/>
        </a:effectRef>
        <a:fontRef idx="minor"/>
      </dsp:style>
    </dsp:sp>
    <dsp:sp modelId="{E3BA8AF1-9F9A-4DC2-99D0-34FF8C022CD1}">
      <dsp:nvSpPr>
        <dsp:cNvPr id="0" name=""/>
        <dsp:cNvSpPr/>
      </dsp:nvSpPr>
      <dsp:spPr>
        <a:xfrm>
          <a:off x="1598023" y="260"/>
          <a:ext cx="1581693" cy="790846"/>
        </a:xfrm>
        <a:prstGeom prst="roundRect">
          <a:avLst/>
        </a:prstGeom>
        <a:solidFill>
          <a:srgbClr val="FF99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zh-CN" altLang="en-US" sz="1400" kern="1200" dirty="0"/>
            <a:t>创业人群</a:t>
          </a:r>
          <a:r>
            <a:rPr lang="en-US" altLang="zh-CN" sz="1400" kern="1200" dirty="0"/>
            <a:t>——</a:t>
          </a:r>
          <a:r>
            <a:rPr lang="zh-CN" altLang="en-US" sz="1400" kern="1200" dirty="0"/>
            <a:t>捷税宝平台下单</a:t>
          </a:r>
        </a:p>
      </dsp:txBody>
      <dsp:txXfrm>
        <a:off x="1636629" y="38866"/>
        <a:ext cx="1504481" cy="713634"/>
      </dsp:txXfrm>
    </dsp:sp>
    <dsp:sp modelId="{7FAE64EF-FD68-449A-A601-48904E67624E}">
      <dsp:nvSpPr>
        <dsp:cNvPr id="0" name=""/>
        <dsp:cNvSpPr/>
      </dsp:nvSpPr>
      <dsp:spPr>
        <a:xfrm>
          <a:off x="3024769" y="1036852"/>
          <a:ext cx="1581693" cy="790846"/>
        </a:xfrm>
        <a:prstGeom prst="roundRect">
          <a:avLst/>
        </a:prstGeom>
        <a:solidFill>
          <a:srgbClr val="FF99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zh-CN" altLang="en-US" sz="1400" kern="1200" dirty="0"/>
            <a:t>法人真实信息采集及背景调查</a:t>
          </a:r>
        </a:p>
      </dsp:txBody>
      <dsp:txXfrm>
        <a:off x="3063375" y="1075458"/>
        <a:ext cx="1504481" cy="713634"/>
      </dsp:txXfrm>
    </dsp:sp>
    <dsp:sp modelId="{6C36AFD9-0363-4E03-A027-7FA5E07513EE}">
      <dsp:nvSpPr>
        <dsp:cNvPr id="0" name=""/>
        <dsp:cNvSpPr/>
      </dsp:nvSpPr>
      <dsp:spPr>
        <a:xfrm>
          <a:off x="2479801" y="2714093"/>
          <a:ext cx="1581693" cy="790846"/>
        </a:xfrm>
        <a:prstGeom prst="roundRect">
          <a:avLst/>
        </a:prstGeom>
        <a:solidFill>
          <a:srgbClr val="FF99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zh-CN" altLang="en-US" sz="1400" kern="1200" dirty="0"/>
            <a:t>捷税官推荐园区及平台广告宣传</a:t>
          </a:r>
        </a:p>
      </dsp:txBody>
      <dsp:txXfrm>
        <a:off x="2518407" y="2752699"/>
        <a:ext cx="1504481" cy="713634"/>
      </dsp:txXfrm>
    </dsp:sp>
    <dsp:sp modelId="{9B849466-C541-46F9-B9C7-B29B3D462779}">
      <dsp:nvSpPr>
        <dsp:cNvPr id="0" name=""/>
        <dsp:cNvSpPr/>
      </dsp:nvSpPr>
      <dsp:spPr>
        <a:xfrm>
          <a:off x="716245" y="2714093"/>
          <a:ext cx="1581693" cy="790846"/>
        </a:xfrm>
        <a:prstGeom prst="roundRect">
          <a:avLst/>
        </a:prstGeom>
        <a:solidFill>
          <a:srgbClr val="FF99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zh-CN" altLang="en-US" sz="1400" kern="1200" dirty="0"/>
            <a:t>法人选定园区及企业注册</a:t>
          </a:r>
        </a:p>
      </dsp:txBody>
      <dsp:txXfrm>
        <a:off x="754851" y="2752699"/>
        <a:ext cx="1504481" cy="713634"/>
      </dsp:txXfrm>
    </dsp:sp>
    <dsp:sp modelId="{900F8254-19C2-4F39-8B6E-ACE51E6B8DC3}">
      <dsp:nvSpPr>
        <dsp:cNvPr id="0" name=""/>
        <dsp:cNvSpPr/>
      </dsp:nvSpPr>
      <dsp:spPr>
        <a:xfrm>
          <a:off x="171276" y="1036852"/>
          <a:ext cx="1581693" cy="790846"/>
        </a:xfrm>
        <a:prstGeom prst="roundRect">
          <a:avLst/>
        </a:prstGeom>
        <a:solidFill>
          <a:srgbClr val="FF9999"/>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53340" tIns="53340" rIns="53340" bIns="53340" numCol="1" spcCol="1270" anchor="ctr" anchorCtr="0">
          <a:noAutofit/>
        </a:bodyPr>
        <a:lstStyle/>
        <a:p>
          <a:pPr marL="0" lvl="0" indent="0" algn="ctr" defTabSz="622300">
            <a:lnSpc>
              <a:spcPct val="90000"/>
            </a:lnSpc>
            <a:spcBef>
              <a:spcPct val="0"/>
            </a:spcBef>
            <a:spcAft>
              <a:spcPct val="35000"/>
            </a:spcAft>
            <a:buNone/>
          </a:pPr>
          <a:r>
            <a:rPr lang="zh-CN" altLang="en-US" sz="1400" kern="1200" dirty="0"/>
            <a:t>政府</a:t>
          </a:r>
          <a:r>
            <a:rPr lang="en-US" altLang="zh-CN" sz="1400" kern="1200" dirty="0"/>
            <a:t>-</a:t>
          </a:r>
          <a:r>
            <a:rPr lang="zh-CN" altLang="en-US" sz="1400" kern="1200" dirty="0"/>
            <a:t>服务商</a:t>
          </a:r>
          <a:r>
            <a:rPr lang="en-US" altLang="zh-CN" sz="1400" kern="1200" dirty="0"/>
            <a:t>-PAAT</a:t>
          </a:r>
          <a:r>
            <a:rPr lang="zh-CN" altLang="en-US" sz="1400" kern="1200" dirty="0"/>
            <a:t>共同孵化企业</a:t>
          </a:r>
        </a:p>
      </dsp:txBody>
      <dsp:txXfrm>
        <a:off x="209882" y="1075458"/>
        <a:ext cx="1504481" cy="713634"/>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A8E0B56-C9EB-4A7D-8163-12A009C79B2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8297</TotalTime>
  <Pages>21</Pages>
  <Words>1612</Words>
  <Characters>9194</Characters>
  <Application>Microsoft Office Word</Application>
  <DocSecurity>0</DocSecurity>
  <Lines>76</Lines>
  <Paragraphs>21</Paragraphs>
  <ScaleCrop>false</ScaleCrop>
  <Company/>
  <LinksUpToDate>false</LinksUpToDate>
  <CharactersWithSpaces>10785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用户</dc:creator>
  <cp:lastModifiedBy>经鹏</cp:lastModifiedBy>
  <cp:revision>15</cp:revision>
  <cp:lastPrinted>2018-10-17T08:52:00Z</cp:lastPrinted>
  <dcterms:created xsi:type="dcterms:W3CDTF">2019-06-10T06:21:00Z</dcterms:created>
  <dcterms:modified xsi:type="dcterms:W3CDTF">2019-08-30T06:20:00Z</dcterms:modified>
</cp:coreProperties>
</file>