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eastAsia="楷体_GB2312"/>
          <w:bCs/>
          <w:kern w:val="0"/>
          <w:sz w:val="32"/>
          <w:szCs w:val="32"/>
        </w:rPr>
      </w:pPr>
      <w:r>
        <w:rPr>
          <w:rFonts w:hint="eastAsia" w:eastAsia="方正小标宋_GBK"/>
          <w:bCs/>
          <w:kern w:val="0"/>
          <w:sz w:val="36"/>
          <w:szCs w:val="36"/>
        </w:rPr>
        <w:t>专项资金绩效目标申报表</w:t>
      </w:r>
      <w:r>
        <w:rPr>
          <w:rFonts w:eastAsia="方正小标宋_GBK"/>
          <w:bCs/>
          <w:kern w:val="0"/>
          <w:sz w:val="36"/>
          <w:szCs w:val="36"/>
        </w:rPr>
        <w:br w:type="textWrapping"/>
      </w:r>
      <w:r>
        <w:rPr>
          <w:rFonts w:hint="eastAsia" w:eastAsia="楷体_GB2312"/>
          <w:bCs/>
          <w:kern w:val="0"/>
          <w:sz w:val="32"/>
          <w:szCs w:val="32"/>
        </w:rPr>
        <w:t>（</w:t>
      </w:r>
      <w:r>
        <w:rPr>
          <w:rFonts w:eastAsia="楷体_GB2312"/>
          <w:bCs/>
          <w:kern w:val="0"/>
          <w:sz w:val="32"/>
          <w:szCs w:val="32"/>
        </w:rPr>
        <w:t xml:space="preserve"> </w:t>
      </w:r>
      <w:r>
        <w:rPr>
          <w:rFonts w:hint="eastAsia" w:eastAsia="楷体_GB2312"/>
          <w:bCs/>
          <w:kern w:val="0"/>
          <w:sz w:val="32"/>
          <w:szCs w:val="32"/>
        </w:rPr>
        <w:t>201</w:t>
      </w:r>
      <w:r>
        <w:rPr>
          <w:rFonts w:hint="eastAsia" w:eastAsia="楷体_GB2312"/>
          <w:bCs/>
          <w:kern w:val="0"/>
          <w:sz w:val="32"/>
          <w:szCs w:val="32"/>
          <w:lang w:val="en-US" w:eastAsia="zh-CN"/>
        </w:rPr>
        <w:t>8</w:t>
      </w:r>
      <w:r>
        <w:rPr>
          <w:rFonts w:eastAsia="楷体_GB2312"/>
          <w:bCs/>
          <w:kern w:val="0"/>
          <w:sz w:val="32"/>
          <w:szCs w:val="32"/>
        </w:rPr>
        <w:t xml:space="preserve"> </w:t>
      </w:r>
      <w:r>
        <w:rPr>
          <w:rFonts w:hint="eastAsia" w:eastAsia="楷体_GB2312"/>
          <w:bCs/>
          <w:kern w:val="0"/>
          <w:sz w:val="32"/>
          <w:szCs w:val="32"/>
        </w:rPr>
        <w:t>年度）</w:t>
      </w:r>
    </w:p>
    <w:p>
      <w:pPr>
        <w:widowControl/>
        <w:jc w:val="left"/>
        <w:rPr>
          <w:kern w:val="0"/>
          <w:sz w:val="20"/>
          <w:szCs w:val="20"/>
        </w:rPr>
      </w:pPr>
      <w:r>
        <w:rPr>
          <w:rFonts w:hint="eastAsia"/>
          <w:kern w:val="0"/>
          <w:sz w:val="20"/>
          <w:szCs w:val="20"/>
        </w:rPr>
        <w:t>填报单位（盖章）</w:t>
      </w:r>
    </w:p>
    <w:tbl>
      <w:tblPr>
        <w:tblStyle w:val="5"/>
        <w:tblW w:w="95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750"/>
        <w:gridCol w:w="1770"/>
        <w:gridCol w:w="590"/>
        <w:gridCol w:w="2000"/>
        <w:gridCol w:w="35"/>
        <w:gridCol w:w="1125"/>
        <w:gridCol w:w="30"/>
        <w:gridCol w:w="550"/>
        <w:gridCol w:w="19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专项名称</w:t>
            </w:r>
          </w:p>
        </w:tc>
        <w:tc>
          <w:tcPr>
            <w:tcW w:w="2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城乡居民基本养老保险省级财政补贴项目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专项属性</w:t>
            </w:r>
          </w:p>
        </w:tc>
        <w:tc>
          <w:tcPr>
            <w:tcW w:w="37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延续专项</w:t>
            </w:r>
            <w:r>
              <w:rPr>
                <w:rFonts w:hint="eastAsia" w:ascii="宋体" w:hAnsi="宋体"/>
                <w:kern w:val="0"/>
                <w:szCs w:val="21"/>
              </w:rPr>
              <w:t>□</w:t>
            </w:r>
            <w:r>
              <w:rPr>
                <w:kern w:val="0"/>
                <w:szCs w:val="21"/>
              </w:rPr>
              <w:t xml:space="preserve">     </w:t>
            </w:r>
            <w:r>
              <w:rPr>
                <w:rFonts w:hint="eastAsia"/>
                <w:kern w:val="0"/>
                <w:szCs w:val="21"/>
              </w:rPr>
              <w:t>新增专项</w:t>
            </w:r>
            <w:r>
              <w:rPr>
                <w:rFonts w:hint="eastAsia" w:ascii="宋体" w:hAnsi="宋体"/>
                <w:kern w:val="0"/>
                <w:szCs w:val="21"/>
              </w:rPr>
              <w:t>□</w:t>
            </w:r>
            <w:r>
              <w:rPr>
                <w:kern w:val="0"/>
                <w:szCs w:val="21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部门名称</w:t>
            </w:r>
          </w:p>
        </w:tc>
        <w:tc>
          <w:tcPr>
            <w:tcW w:w="2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城步县城乡居民社会养老保险管理站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资金总额（万元）</w:t>
            </w:r>
          </w:p>
        </w:tc>
        <w:tc>
          <w:tcPr>
            <w:tcW w:w="37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311.09</w:t>
            </w:r>
            <w:r>
              <w:rPr>
                <w:rFonts w:hint="eastAsia"/>
                <w:kern w:val="0"/>
                <w:szCs w:val="21"/>
              </w:rPr>
              <w:t>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eastAsia="黑体"/>
                <w:kern w:val="0"/>
                <w:szCs w:val="21"/>
              </w:rPr>
            </w:pPr>
            <w:r>
              <w:rPr>
                <w:rFonts w:hint="eastAsia" w:ascii="黑体" w:eastAsia="黑体"/>
                <w:kern w:val="0"/>
                <w:szCs w:val="21"/>
              </w:rPr>
              <w:t>部门相应职能职责概述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城乡居民养老保险的参保登记、基金征缴、个帐管理、待遇核发等业务。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eastAsia="黑体"/>
                <w:kern w:val="0"/>
                <w:szCs w:val="21"/>
              </w:rPr>
            </w:pPr>
            <w:r>
              <w:rPr>
                <w:rFonts w:hint="eastAsia" w:ascii="黑体" w:eastAsia="黑体"/>
                <w:kern w:val="0"/>
                <w:szCs w:val="21"/>
              </w:rPr>
              <w:t>专项立项</w:t>
            </w:r>
          </w:p>
          <w:p>
            <w:pPr>
              <w:widowControl/>
              <w:spacing w:line="280" w:lineRule="exact"/>
              <w:jc w:val="center"/>
              <w:rPr>
                <w:rFonts w:ascii="黑体" w:eastAsia="黑体"/>
                <w:kern w:val="0"/>
                <w:szCs w:val="21"/>
              </w:rPr>
            </w:pPr>
            <w:r>
              <w:rPr>
                <w:rFonts w:hint="eastAsia" w:ascii="黑体" w:eastAsia="黑体"/>
                <w:kern w:val="0"/>
                <w:szCs w:val="21"/>
              </w:rPr>
              <w:t>依据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《城步苗族自治县城乡居民基本养老保险实施办法》（城政办发[2014]53号文件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46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专项实施进度计划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专项实施内容</w:t>
            </w:r>
          </w:p>
        </w:tc>
        <w:tc>
          <w:tcPr>
            <w:tcW w:w="37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计划开始时间</w:t>
            </w:r>
          </w:p>
        </w:tc>
        <w:tc>
          <w:tcPr>
            <w:tcW w:w="2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计划完成时间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4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1</w:t>
            </w:r>
            <w:r>
              <w:rPr>
                <w:rFonts w:hint="eastAsia"/>
                <w:kern w:val="0"/>
                <w:szCs w:val="21"/>
              </w:rPr>
              <w:t>、</w:t>
            </w:r>
          </w:p>
        </w:tc>
        <w:tc>
          <w:tcPr>
            <w:tcW w:w="37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201</w:t>
            </w:r>
            <w:r>
              <w:rPr>
                <w:rFonts w:hint="eastAsia"/>
                <w:kern w:val="0"/>
                <w:szCs w:val="21"/>
                <w:lang w:val="en-US" w:eastAsia="zh-CN"/>
              </w:rPr>
              <w:t>7</w:t>
            </w:r>
            <w:r>
              <w:rPr>
                <w:rFonts w:hint="eastAsia"/>
                <w:kern w:val="0"/>
                <w:szCs w:val="21"/>
              </w:rPr>
              <w:t>年1月</w:t>
            </w:r>
          </w:p>
        </w:tc>
        <w:tc>
          <w:tcPr>
            <w:tcW w:w="2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201</w:t>
            </w:r>
            <w:r>
              <w:rPr>
                <w:rFonts w:hint="eastAsia"/>
                <w:kern w:val="0"/>
                <w:szCs w:val="21"/>
                <w:lang w:val="en-US" w:eastAsia="zh-CN"/>
              </w:rPr>
              <w:t>7</w:t>
            </w:r>
            <w:r>
              <w:rPr>
                <w:rFonts w:hint="eastAsia"/>
                <w:kern w:val="0"/>
                <w:szCs w:val="21"/>
              </w:rPr>
              <w:t>年12月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4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2</w:t>
            </w:r>
            <w:r>
              <w:rPr>
                <w:rFonts w:hint="eastAsia"/>
                <w:kern w:val="0"/>
                <w:szCs w:val="21"/>
              </w:rPr>
              <w:t>、</w:t>
            </w:r>
          </w:p>
        </w:tc>
        <w:tc>
          <w:tcPr>
            <w:tcW w:w="37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25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146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……</w:t>
            </w:r>
          </w:p>
        </w:tc>
        <w:tc>
          <w:tcPr>
            <w:tcW w:w="378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kern w:val="0"/>
                <w:szCs w:val="21"/>
              </w:rPr>
            </w:pPr>
          </w:p>
        </w:tc>
        <w:tc>
          <w:tcPr>
            <w:tcW w:w="25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专项长期绩效目标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逐年对当年度城乡居民养老保险参保缴费人员进行财政补贴，年初预拔，年底按实结算。确保参保缴人员享受政策规定的补贴。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专项年度绩效目标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201</w:t>
            </w:r>
            <w:r>
              <w:rPr>
                <w:rFonts w:hint="eastAsia"/>
                <w:kern w:val="0"/>
                <w:szCs w:val="21"/>
                <w:lang w:val="en-US" w:eastAsia="zh-CN"/>
              </w:rPr>
              <w:t>7</w:t>
            </w:r>
            <w:r>
              <w:rPr>
                <w:rFonts w:hint="eastAsia"/>
                <w:kern w:val="0"/>
                <w:szCs w:val="21"/>
              </w:rPr>
              <w:t>年度争取缴费人数达到8万人，待遇发放人数实现应发尽发。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  <w:jc w:val="center"/>
        </w:trPr>
        <w:tc>
          <w:tcPr>
            <w:tcW w:w="7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专项年度绩效指标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一级指标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二级指标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指标内容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指标值</w:t>
            </w: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产出指标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数量指标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参保人员县级财政补贴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12元/人/年、16元/人/年、24元/人/年</w:t>
            </w: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按不同缴费标准定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质量指标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待遇领取人员县级财政补贴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  <w:lang w:val="en-US" w:eastAsia="zh-CN"/>
              </w:rPr>
              <w:t>3</w:t>
            </w:r>
            <w:r>
              <w:rPr>
                <w:rFonts w:hint="eastAsia"/>
                <w:kern w:val="0"/>
                <w:szCs w:val="21"/>
              </w:rPr>
              <w:t>元/人</w:t>
            </w: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时效指标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成本指标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效益指标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经济效益指标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社会效益指标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kern w:val="0"/>
                <w:szCs w:val="21"/>
                <w:lang w:val="en-US" w:eastAsia="zh-CN"/>
              </w:rPr>
              <w:t>95%</w:t>
            </w: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生态效益指标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可持续影响指标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kern w:val="0"/>
                <w:szCs w:val="21"/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社会公众或服务对象满意度指标</w:t>
            </w:r>
          </w:p>
        </w:tc>
        <w:tc>
          <w:tcPr>
            <w:tcW w:w="26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eastAsiaTheme="minorEastAsia"/>
                <w:kern w:val="0"/>
                <w:szCs w:val="21"/>
                <w:lang w:eastAsia="zh-CN"/>
              </w:rPr>
            </w:pPr>
            <w:r>
              <w:rPr>
                <w:rFonts w:hint="eastAsia"/>
                <w:kern w:val="0"/>
                <w:szCs w:val="21"/>
                <w:lang w:eastAsia="zh-CN"/>
              </w:rPr>
              <w:t>满意</w:t>
            </w:r>
          </w:p>
        </w:tc>
        <w:tc>
          <w:tcPr>
            <w:tcW w:w="1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专项实施</w:t>
            </w:r>
          </w:p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保障措施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rPr>
                <w:kern w:val="0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为确保专项实施而制定的制度和措施，如成立的专门管理机构、资金管理办法、项目管理办法、工作措施（方案、规划）等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，确保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城乡居民基本养老保险使用和管理中没有出现贪污、挪用、挤占等不良现象，确保我县城乡居民基本养老保险基金安全完整。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4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财政部门审核意见</w:t>
            </w:r>
          </w:p>
        </w:tc>
        <w:tc>
          <w:tcPr>
            <w:tcW w:w="80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right="420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                                                                                                                        </w:t>
            </w:r>
          </w:p>
          <w:p>
            <w:pPr>
              <w:widowControl/>
              <w:spacing w:line="280" w:lineRule="exact"/>
              <w:ind w:right="630"/>
              <w:jc w:val="righ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                                                             </w:t>
            </w:r>
            <w:r>
              <w:rPr>
                <w:rFonts w:hint="eastAsia"/>
                <w:kern w:val="0"/>
                <w:szCs w:val="21"/>
              </w:rPr>
              <w:t>（盖章）</w:t>
            </w:r>
          </w:p>
          <w:p>
            <w:pPr>
              <w:widowControl/>
              <w:spacing w:line="280" w:lineRule="exact"/>
              <w:jc w:val="righ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年</w:t>
            </w:r>
            <w:r>
              <w:rPr>
                <w:kern w:val="0"/>
                <w:szCs w:val="21"/>
              </w:rPr>
              <w:t xml:space="preserve">   </w:t>
            </w:r>
            <w:r>
              <w:rPr>
                <w:rFonts w:hint="eastAsia"/>
                <w:kern w:val="0"/>
                <w:szCs w:val="21"/>
              </w:rPr>
              <w:t>月</w:t>
            </w:r>
            <w:r>
              <w:rPr>
                <w:kern w:val="0"/>
                <w:szCs w:val="21"/>
              </w:rPr>
              <w:t xml:space="preserve">   </w:t>
            </w:r>
            <w:r>
              <w:rPr>
                <w:rFonts w:hint="eastAsia"/>
                <w:kern w:val="0"/>
                <w:szCs w:val="21"/>
              </w:rPr>
              <w:t>日</w:t>
            </w:r>
            <w:r>
              <w:rPr>
                <w:kern w:val="0"/>
                <w:szCs w:val="21"/>
              </w:rPr>
              <w:t xml:space="preserve">                                                        </w:t>
            </w:r>
          </w:p>
        </w:tc>
      </w:tr>
    </w:tbl>
    <w:p>
      <w:pPr>
        <w:widowControl/>
        <w:tabs>
          <w:tab w:val="left" w:pos="2460"/>
          <w:tab w:val="left" w:pos="6493"/>
        </w:tabs>
        <w:jc w:val="left"/>
        <w:rPr>
          <w:rFonts w:hint="eastAsia"/>
          <w:kern w:val="0"/>
        </w:rPr>
      </w:pPr>
      <w:r>
        <w:rPr>
          <w:rFonts w:hint="eastAsia"/>
          <w:kern w:val="0"/>
          <w:szCs w:val="21"/>
        </w:rPr>
        <w:t>填报人：</w:t>
      </w:r>
      <w:r>
        <w:rPr>
          <w:rFonts w:hint="eastAsia"/>
          <w:kern w:val="0"/>
          <w:szCs w:val="21"/>
          <w:lang w:eastAsia="zh-CN"/>
        </w:rPr>
        <w:t>杨柳华</w:t>
      </w:r>
      <w:r>
        <w:rPr>
          <w:kern w:val="0"/>
          <w:szCs w:val="21"/>
        </w:rPr>
        <w:t xml:space="preserve">         </w:t>
      </w:r>
      <w:r>
        <w:rPr>
          <w:rFonts w:hint="eastAsia"/>
          <w:kern w:val="0"/>
          <w:szCs w:val="21"/>
        </w:rPr>
        <w:t>联系电话：1</w:t>
      </w:r>
      <w:r>
        <w:rPr>
          <w:rFonts w:hint="eastAsia"/>
          <w:kern w:val="0"/>
          <w:szCs w:val="21"/>
          <w:lang w:val="en-US" w:eastAsia="zh-CN"/>
        </w:rPr>
        <w:t>5873793763</w:t>
      </w:r>
      <w:r>
        <w:rPr>
          <w:kern w:val="0"/>
          <w:szCs w:val="21"/>
        </w:rPr>
        <w:t xml:space="preserve">      </w:t>
      </w:r>
      <w:r>
        <w:rPr>
          <w:rFonts w:hint="eastAsia"/>
          <w:kern w:val="0"/>
          <w:szCs w:val="21"/>
        </w:rPr>
        <w:t>填报日期：</w:t>
      </w:r>
      <w:r>
        <w:rPr>
          <w:kern w:val="0"/>
          <w:szCs w:val="21"/>
        </w:rPr>
        <w:t xml:space="preserve">   </w:t>
      </w:r>
      <w:r>
        <w:rPr>
          <w:rFonts w:hint="eastAsia"/>
          <w:kern w:val="0"/>
          <w:szCs w:val="21"/>
        </w:rPr>
        <w:t>201</w:t>
      </w:r>
      <w:r>
        <w:rPr>
          <w:rFonts w:hint="eastAsia"/>
          <w:kern w:val="0"/>
          <w:szCs w:val="21"/>
          <w:lang w:val="en-US" w:eastAsia="zh-CN"/>
        </w:rPr>
        <w:t>7</w:t>
      </w:r>
      <w:r>
        <w:rPr>
          <w:rFonts w:hint="eastAsia"/>
          <w:kern w:val="0"/>
          <w:szCs w:val="21"/>
        </w:rPr>
        <w:t>年</w:t>
      </w:r>
      <w:r>
        <w:rPr>
          <w:rFonts w:hint="eastAsia"/>
          <w:kern w:val="0"/>
          <w:szCs w:val="21"/>
          <w:lang w:val="en-US" w:eastAsia="zh-CN"/>
        </w:rPr>
        <w:t>4</w:t>
      </w:r>
      <w:r>
        <w:rPr>
          <w:rFonts w:hint="eastAsia"/>
          <w:kern w:val="0"/>
          <w:szCs w:val="21"/>
        </w:rPr>
        <w:t>月</w:t>
      </w:r>
      <w:r>
        <w:rPr>
          <w:rFonts w:hint="eastAsia"/>
          <w:kern w:val="0"/>
          <w:szCs w:val="21"/>
          <w:lang w:val="en-US" w:eastAsia="zh-CN"/>
        </w:rPr>
        <w:t>12</w:t>
      </w:r>
      <w:bookmarkStart w:id="0" w:name="_GoBack"/>
      <w:bookmarkEnd w:id="0"/>
      <w:r>
        <w:rPr>
          <w:rFonts w:hint="eastAsia"/>
          <w:kern w:val="0"/>
          <w:szCs w:val="21"/>
        </w:rPr>
        <w:t>日</w:t>
      </w: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1275C1"/>
    <w:rsid w:val="1E1275C1"/>
    <w:rsid w:val="2B00461F"/>
    <w:rsid w:val="33916212"/>
    <w:rsid w:val="37BC5E7C"/>
    <w:rsid w:val="68A6012F"/>
    <w:rsid w:val="7EBB3BF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2017-04-18T02:33:00Z</dcterms:created>
  <dc:creator>Administrator</dc:creator>
  <cp:lastModifiedBy>Administrator</cp:lastModifiedBy>
  <cp:lastPrinted>2018-04-13T07:53:01Z</cp:lastPrinted>
  <dcterms:modified xsi:type="dcterms:W3CDTF">2018-04-13T07:53:07Z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