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8713" w:type="dxa"/>
        <w:jc w:val="center"/>
        <w:tblBorders>
          <w:top w:val="none" w:color="auto" w:sz="0" w:space="0"/>
          <w:left w:val="none" w:color="auto" w:sz="0" w:space="0"/>
          <w:bottom w:val="single" w:color="FF0000" w:sz="1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13"/>
      </w:tblGrid>
      <w:tr>
        <w:tblPrEx>
          <w:tblBorders>
            <w:top w:val="none" w:color="auto" w:sz="0" w:space="0"/>
            <w:left w:val="none" w:color="auto" w:sz="0" w:space="0"/>
            <w:bottom w:val="single" w:color="FF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7" w:hRule="atLeast"/>
          <w:jc w:val="center"/>
        </w:trPr>
        <w:tc>
          <w:tcPr>
            <w:tcW w:w="871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1200" w:lineRule="exact"/>
              <w:ind w:left="0" w:right="0"/>
              <w:jc w:val="center"/>
              <w:rPr>
                <w:rFonts w:hint="eastAsia" w:eastAsia="方正小标宋简体"/>
                <w:color w:val="FF0000"/>
                <w:w w:val="68"/>
                <w:sz w:val="110"/>
              </w:rPr>
            </w:pPr>
            <w:bookmarkStart w:id="0" w:name="OLE_LINK1"/>
            <w:bookmarkStart w:id="1" w:name="OLE_LINK2"/>
            <w:r>
              <w:rPr>
                <w:rFonts w:hint="eastAsia" w:eastAsia="方正小标宋简体"/>
                <w:color w:val="FF0000"/>
                <w:spacing w:val="250"/>
                <w:w w:val="68"/>
                <w:sz w:val="116"/>
              </w:rPr>
              <w:t>湖南省民政</w:t>
            </w:r>
            <w:r>
              <w:rPr>
                <w:rFonts w:hint="eastAsia" w:eastAsia="方正小标宋简体"/>
                <w:color w:val="FF0000"/>
                <w:w w:val="68"/>
                <w:sz w:val="116"/>
              </w:rPr>
              <w:t>厅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0" w:firstLineChars="0"/>
        <w:jc w:val="both"/>
        <w:textAlignment w:val="auto"/>
        <w:outlineLvl w:val="9"/>
      </w:pPr>
    </w:p>
    <w:bookmarkEnd w:id="0"/>
    <w:bookmarkEnd w:id="1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0" w:firstLineChars="0"/>
        <w:jc w:val="both"/>
        <w:textAlignment w:val="auto"/>
        <w:outlineLvl w:val="9"/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/>
        <w:autoSpaceDE/>
        <w:autoSpaceDN/>
        <w:bidi w:val="0"/>
        <w:adjustRightInd/>
        <w:snapToGrid/>
        <w:spacing w:beforeAutospacing="0" w:afterAutospacing="0" w:line="600" w:lineRule="exact"/>
        <w:ind w:left="0" w:leftChars="0" w:right="0" w:right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spacing w:val="0"/>
          <w:sz w:val="44"/>
          <w:szCs w:val="44"/>
          <w:lang w:val="en-US"/>
        </w:rPr>
      </w:pPr>
      <w:bookmarkStart w:id="2" w:name="_GoBack"/>
      <w:r>
        <w:rPr>
          <w:rFonts w:hint="default" w:ascii="Times New Roman" w:hAnsi="Times New Roman" w:eastAsia="方正小标宋简体" w:cs="Times New Roman"/>
          <w:spacing w:val="0"/>
          <w:kern w:val="2"/>
          <w:sz w:val="44"/>
          <w:szCs w:val="44"/>
          <w:lang w:val="en-US" w:eastAsia="zh-CN" w:bidi="ar"/>
        </w:rPr>
        <w:t>湖南省民政厅关于开展 “宪法进民政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/>
        <w:autoSpaceDE/>
        <w:autoSpaceDN/>
        <w:bidi w:val="0"/>
        <w:adjustRightInd/>
        <w:snapToGrid/>
        <w:spacing w:beforeAutospacing="0" w:afterAutospacing="0" w:line="600" w:lineRule="exact"/>
        <w:ind w:left="0" w:leftChars="0" w:right="0" w:right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spacing w:val="0"/>
          <w:sz w:val="44"/>
          <w:szCs w:val="44"/>
          <w:lang w:val="en-US"/>
        </w:rPr>
      </w:pPr>
      <w:r>
        <w:rPr>
          <w:rFonts w:hint="default" w:ascii="Times New Roman" w:hAnsi="Times New Roman" w:eastAsia="方正小标宋简体" w:cs="Times New Roman"/>
          <w:spacing w:val="0"/>
          <w:kern w:val="2"/>
          <w:sz w:val="44"/>
          <w:szCs w:val="44"/>
          <w:lang w:val="en-US" w:eastAsia="zh-CN" w:bidi="ar"/>
        </w:rPr>
        <w:t>服务机构”宣传活动的通知</w:t>
      </w:r>
    </w:p>
    <w:bookmarkEnd w:id="2"/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leftChars="0" w:right="0" w:rightChars="0"/>
        <w:jc w:val="both"/>
        <w:textAlignment w:val="auto"/>
        <w:outlineLvl w:val="9"/>
        <w:rPr>
          <w:rFonts w:hint="default" w:ascii="Times New Roman" w:hAnsi="Times New Roman" w:eastAsia="方正小标宋简体" w:cs="Times New Roman"/>
          <w:spacing w:val="0"/>
          <w:sz w:val="44"/>
          <w:szCs w:val="44"/>
          <w:lang w:val="en-US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leftChars="0" w:right="0" w:right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spacing w:val="0"/>
          <w:lang w:val="en-US"/>
        </w:rPr>
      </w:pPr>
      <w:r>
        <w:rPr>
          <w:rFonts w:hint="default" w:ascii="Times New Roman" w:hAnsi="Times New Roman" w:eastAsia="仿宋_GB2312" w:cs="Times New Roman"/>
          <w:spacing w:val="0"/>
          <w:lang w:eastAsia="zh-CN"/>
        </w:rPr>
        <w:t>各市州民政局：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leftChars="0" w:right="0" w:rightChars="0" w:firstLine="627" w:firstLineChars="196"/>
        <w:jc w:val="both"/>
        <w:textAlignment w:val="auto"/>
        <w:outlineLvl w:val="9"/>
        <w:rPr>
          <w:rFonts w:hint="default" w:ascii="Times New Roman" w:hAnsi="Times New Roman" w:eastAsia="仿宋_GB2312" w:cs="Times New Roman"/>
          <w:spacing w:val="0"/>
          <w:lang w:val="en-US"/>
        </w:rPr>
      </w:pPr>
      <w:r>
        <w:rPr>
          <w:rFonts w:hint="default" w:ascii="Times New Roman" w:hAnsi="Times New Roman" w:eastAsia="仿宋_GB2312" w:cs="Times New Roman"/>
          <w:spacing w:val="0"/>
          <w:lang w:eastAsia="zh-CN"/>
        </w:rPr>
        <w:t>今年</w:t>
      </w:r>
      <w:r>
        <w:rPr>
          <w:rFonts w:hint="default" w:ascii="Times New Roman" w:hAnsi="Times New Roman" w:eastAsia="仿宋_GB2312" w:cs="Times New Roman"/>
          <w:spacing w:val="0"/>
          <w:lang w:val="en-US"/>
        </w:rPr>
        <w:t>12</w:t>
      </w:r>
      <w:r>
        <w:rPr>
          <w:rFonts w:hint="default" w:ascii="Times New Roman" w:hAnsi="Times New Roman" w:eastAsia="仿宋_GB2312" w:cs="Times New Roman"/>
          <w:spacing w:val="0"/>
          <w:lang w:eastAsia="zh-CN"/>
        </w:rPr>
        <w:t>月</w:t>
      </w:r>
      <w:r>
        <w:rPr>
          <w:rFonts w:hint="default" w:ascii="Times New Roman" w:hAnsi="Times New Roman" w:eastAsia="仿宋_GB2312" w:cs="Times New Roman"/>
          <w:spacing w:val="0"/>
          <w:lang w:val="en-US"/>
        </w:rPr>
        <w:t>4</w:t>
      </w:r>
      <w:r>
        <w:rPr>
          <w:rFonts w:hint="default" w:ascii="Times New Roman" w:hAnsi="Times New Roman" w:eastAsia="仿宋_GB2312" w:cs="Times New Roman"/>
          <w:spacing w:val="0"/>
          <w:lang w:eastAsia="zh-CN"/>
        </w:rPr>
        <w:t>日是第十二个国家宪法日。为开展好今年“宪法宣传周”活动，根据省委宣传部、省守法普法办、省司法厅关于印发《</w:t>
      </w:r>
      <w:r>
        <w:rPr>
          <w:rFonts w:hint="default" w:ascii="Times New Roman" w:hAnsi="Times New Roman" w:eastAsia="仿宋_GB2312" w:cs="Times New Roman"/>
          <w:spacing w:val="0"/>
          <w:lang w:val="en-US"/>
        </w:rPr>
        <w:t>202</w:t>
      </w:r>
      <w:r>
        <w:rPr>
          <w:rFonts w:hint="default" w:ascii="Times New Roman" w:hAnsi="Times New Roman" w:eastAsia="仿宋_GB2312" w:cs="Times New Roman"/>
          <w:spacing w:val="0"/>
        </w:rPr>
        <w:t>5</w:t>
      </w:r>
      <w:r>
        <w:rPr>
          <w:rFonts w:hint="default" w:ascii="Times New Roman" w:hAnsi="Times New Roman" w:eastAsia="仿宋_GB2312" w:cs="Times New Roman"/>
          <w:spacing w:val="0"/>
          <w:lang w:eastAsia="zh-CN"/>
        </w:rPr>
        <w:t>年湖南省“宪法宣传周”工作方案》的通知（湘普法办〔</w:t>
      </w:r>
      <w:r>
        <w:rPr>
          <w:rFonts w:hint="default" w:ascii="Times New Roman" w:hAnsi="Times New Roman" w:eastAsia="仿宋_GB2312" w:cs="Times New Roman"/>
          <w:spacing w:val="0"/>
          <w:lang w:val="en-US"/>
        </w:rPr>
        <w:t>202</w:t>
      </w:r>
      <w:r>
        <w:rPr>
          <w:rFonts w:hint="default" w:ascii="Times New Roman" w:hAnsi="Times New Roman" w:eastAsia="仿宋_GB2312" w:cs="Times New Roman"/>
          <w:spacing w:val="0"/>
        </w:rPr>
        <w:t>5</w:t>
      </w:r>
      <w:r>
        <w:rPr>
          <w:rFonts w:hint="default" w:ascii="Times New Roman" w:hAnsi="Times New Roman" w:eastAsia="仿宋_GB2312" w:cs="Times New Roman"/>
          <w:spacing w:val="0"/>
          <w:lang w:eastAsia="zh-CN"/>
        </w:rPr>
        <w:t>〕</w:t>
      </w:r>
      <w:r>
        <w:rPr>
          <w:rFonts w:hint="default" w:ascii="Times New Roman" w:hAnsi="Times New Roman" w:eastAsia="仿宋_GB2312" w:cs="Times New Roman"/>
          <w:spacing w:val="0"/>
        </w:rPr>
        <w:t>3</w:t>
      </w:r>
      <w:r>
        <w:rPr>
          <w:rFonts w:hint="default" w:ascii="Times New Roman" w:hAnsi="Times New Roman" w:eastAsia="仿宋_GB2312" w:cs="Times New Roman"/>
          <w:spacing w:val="0"/>
          <w:lang w:eastAsia="zh-CN"/>
        </w:rPr>
        <w:t>号）精神，省民政厅决定开展“宪法进民政服务机构”宣传活动，现将有关事项通知如下。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/>
        <w:autoSpaceDE/>
        <w:autoSpaceDN/>
        <w:bidi w:val="0"/>
        <w:adjustRightInd/>
        <w:snapToGrid/>
        <w:spacing w:beforeAutospacing="0" w:afterAutospacing="0"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黑体" w:cs="Times New Roman"/>
          <w:spacing w:val="0"/>
          <w:sz w:val="32"/>
          <w:szCs w:val="32"/>
          <w:lang w:val="en-US"/>
        </w:rPr>
      </w:pPr>
      <w:r>
        <w:rPr>
          <w:rFonts w:hint="default" w:ascii="Times New Roman" w:hAnsi="Times New Roman" w:eastAsia="黑体" w:cs="Times New Roman"/>
          <w:spacing w:val="0"/>
          <w:kern w:val="2"/>
          <w:sz w:val="32"/>
          <w:szCs w:val="32"/>
          <w:lang w:val="en-US" w:eastAsia="zh-CN" w:bidi="ar"/>
        </w:rPr>
        <w:t>一、活动时间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/>
        <w:autoSpaceDE/>
        <w:autoSpaceDN/>
        <w:bidi w:val="0"/>
        <w:adjustRightInd/>
        <w:snapToGrid/>
        <w:spacing w:beforeAutospacing="0" w:afterAutospacing="0"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spacing w:val="0"/>
          <w:kern w:val="2"/>
          <w:sz w:val="32"/>
          <w:szCs w:val="32"/>
          <w:lang w:val="en-US" w:eastAsia="zh-CN" w:bidi="ar"/>
        </w:rPr>
        <w:t>12月3日—</w:t>
      </w:r>
      <w:r>
        <w:rPr>
          <w:rFonts w:hint="default" w:ascii="Times New Roman" w:hAnsi="Times New Roman" w:eastAsia="仿宋_GB2312" w:cs="Times New Roman"/>
          <w:spacing w:val="0"/>
          <w:kern w:val="2"/>
          <w:sz w:val="32"/>
          <w:szCs w:val="32"/>
          <w:lang w:eastAsia="zh-CN" w:bidi="ar"/>
        </w:rPr>
        <w:t>7</w:t>
      </w:r>
      <w:r>
        <w:rPr>
          <w:rFonts w:hint="default" w:ascii="Times New Roman" w:hAnsi="Times New Roman" w:eastAsia="仿宋_GB2312" w:cs="Times New Roman"/>
          <w:spacing w:val="0"/>
          <w:kern w:val="2"/>
          <w:sz w:val="32"/>
          <w:szCs w:val="32"/>
          <w:lang w:val="en-US" w:eastAsia="zh-CN" w:bidi="ar"/>
        </w:rPr>
        <w:t>日,各地各部门结合实际，可在时间上适当延展。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/>
        <w:autoSpaceDE/>
        <w:autoSpaceDN/>
        <w:bidi w:val="0"/>
        <w:adjustRightInd/>
        <w:snapToGrid/>
        <w:spacing w:beforeAutospacing="0" w:afterAutospacing="0"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黑体" w:cs="Times New Roman"/>
          <w:spacing w:val="0"/>
          <w:sz w:val="32"/>
          <w:szCs w:val="32"/>
          <w:lang w:val="en-US"/>
        </w:rPr>
      </w:pPr>
      <w:r>
        <w:rPr>
          <w:rFonts w:hint="default" w:ascii="Times New Roman" w:hAnsi="Times New Roman" w:eastAsia="黑体" w:cs="Times New Roman"/>
          <w:spacing w:val="0"/>
          <w:kern w:val="2"/>
          <w:sz w:val="32"/>
          <w:szCs w:val="32"/>
          <w:lang w:val="en-US" w:eastAsia="zh-CN" w:bidi="ar"/>
        </w:rPr>
        <w:t>二、宣传主体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/>
        <w:autoSpaceDE/>
        <w:autoSpaceDN/>
        <w:bidi w:val="0"/>
        <w:adjustRightInd/>
        <w:snapToGrid/>
        <w:spacing w:beforeAutospacing="0" w:afterAutospacing="0"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spacing w:val="0"/>
          <w:kern w:val="2"/>
          <w:sz w:val="32"/>
          <w:szCs w:val="32"/>
          <w:lang w:val="en-US" w:eastAsia="zh-CN" w:bidi="ar"/>
        </w:rPr>
        <w:t>全省各级民政部门及各级养老服务机构、儿童福利机构、救助管理机构、殡葬服务机构、婚姻登记机构、精神卫生福利机构。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/>
        <w:autoSpaceDE/>
        <w:autoSpaceDN/>
        <w:bidi w:val="0"/>
        <w:adjustRightInd/>
        <w:snapToGrid/>
        <w:spacing w:beforeAutospacing="0" w:afterAutospacing="0"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黑体" w:cs="Times New Roman"/>
          <w:spacing w:val="0"/>
          <w:sz w:val="32"/>
          <w:szCs w:val="32"/>
          <w:lang w:val="en-US"/>
        </w:rPr>
      </w:pPr>
      <w:r>
        <w:rPr>
          <w:rFonts w:hint="default" w:ascii="Times New Roman" w:hAnsi="Times New Roman" w:eastAsia="黑体" w:cs="Times New Roman"/>
          <w:spacing w:val="0"/>
          <w:kern w:val="2"/>
          <w:sz w:val="32"/>
          <w:szCs w:val="32"/>
          <w:lang w:val="en-US" w:eastAsia="zh-CN" w:bidi="ar"/>
        </w:rPr>
        <w:t>三、宣传重点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/>
        <w:autoSpaceDE/>
        <w:autoSpaceDN/>
        <w:bidi w:val="0"/>
        <w:adjustRightInd/>
        <w:snapToGrid/>
        <w:spacing w:beforeAutospacing="0" w:afterAutospacing="0" w:line="580" w:lineRule="exact"/>
        <w:ind w:left="0" w:leftChars="0" w:right="0" w:rightChars="0" w:firstLine="640"/>
        <w:jc w:val="both"/>
        <w:textAlignment w:val="auto"/>
        <w:outlineLvl w:val="9"/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spacing w:val="0"/>
          <w:kern w:val="2"/>
          <w:sz w:val="32"/>
          <w:szCs w:val="32"/>
          <w:lang w:val="en-US" w:eastAsia="zh-CN" w:bidi="ar"/>
        </w:rPr>
        <w:t>在全面学习宣传习近平法治思想、党的二十届</w:t>
      </w:r>
      <w:r>
        <w:rPr>
          <w:rFonts w:hint="default" w:ascii="Times New Roman" w:hAnsi="Times New Roman" w:eastAsia="仿宋_GB2312" w:cs="Times New Roman"/>
          <w:spacing w:val="0"/>
          <w:kern w:val="2"/>
          <w:sz w:val="32"/>
          <w:szCs w:val="32"/>
          <w:lang w:eastAsia="zh-CN" w:bidi="ar"/>
        </w:rPr>
        <w:t>四</w:t>
      </w:r>
      <w:r>
        <w:rPr>
          <w:rFonts w:hint="default" w:ascii="Times New Roman" w:hAnsi="Times New Roman" w:eastAsia="仿宋_GB2312" w:cs="Times New Roman"/>
          <w:spacing w:val="0"/>
          <w:kern w:val="2"/>
          <w:sz w:val="32"/>
          <w:szCs w:val="32"/>
          <w:lang w:val="en-US" w:eastAsia="zh-CN" w:bidi="ar"/>
        </w:rPr>
        <w:t>中全会精神</w:t>
      </w:r>
      <w:r>
        <w:rPr>
          <w:rFonts w:hint="default" w:ascii="Times New Roman" w:hAnsi="Times New Roman" w:eastAsia="仿宋_GB2312" w:cs="Times New Roman"/>
          <w:spacing w:val="0"/>
          <w:kern w:val="2"/>
          <w:sz w:val="32"/>
          <w:szCs w:val="32"/>
          <w:lang w:eastAsia="zh-CN" w:bidi="ar"/>
        </w:rPr>
        <w:t>、中央全面依法治国工作会议、习近平法治思想提出以来全面依法治国取得的历史性成就</w:t>
      </w:r>
      <w:r>
        <w:rPr>
          <w:rFonts w:hint="default" w:ascii="Times New Roman" w:hAnsi="Times New Roman" w:eastAsia="仿宋_GB2312" w:cs="Times New Roman"/>
          <w:spacing w:val="0"/>
          <w:kern w:val="2"/>
          <w:sz w:val="32"/>
          <w:szCs w:val="32"/>
          <w:lang w:val="en-US" w:eastAsia="zh-CN" w:bidi="ar"/>
        </w:rPr>
        <w:t>以及《宪法》《民法典》等法律法规的基础上，养老机构要重点宣传《老年人权益保障法》</w:t>
      </w:r>
      <w:r>
        <w:rPr>
          <w:rFonts w:hint="default" w:ascii="Times New Roman" w:hAnsi="Times New Roman" w:eastAsia="仿宋_GB2312" w:cs="Times New Roman"/>
          <w:spacing w:val="0"/>
          <w:kern w:val="2"/>
          <w:sz w:val="32"/>
          <w:szCs w:val="32"/>
          <w:lang w:eastAsia="zh-CN" w:bidi="ar"/>
        </w:rPr>
        <w:t>《养老机构管理办法》</w:t>
      </w:r>
      <w:r>
        <w:rPr>
          <w:rFonts w:hint="default" w:ascii="Times New Roman" w:hAnsi="Times New Roman" w:eastAsia="仿宋_GB2312" w:cs="Times New Roman"/>
          <w:spacing w:val="0"/>
          <w:kern w:val="2"/>
          <w:sz w:val="32"/>
          <w:szCs w:val="32"/>
          <w:lang w:val="en-US" w:eastAsia="zh-CN" w:bidi="ar"/>
        </w:rPr>
        <w:t>，儿童福利机构要重点宣传《未成年人保护法》《湖南省实施&lt;未成年人保护法&gt;若干规定》</w:t>
      </w:r>
      <w:r>
        <w:rPr>
          <w:rFonts w:hint="default" w:ascii="Times New Roman" w:hAnsi="Times New Roman" w:eastAsia="仿宋_GB2312" w:cs="Times New Roman"/>
          <w:spacing w:val="0"/>
          <w:kern w:val="2"/>
          <w:sz w:val="32"/>
          <w:szCs w:val="32"/>
          <w:lang w:eastAsia="zh-CN" w:bidi="ar"/>
        </w:rPr>
        <w:t>《儿童福利机构管理办法》《中国公民收养子女登记办法》</w:t>
      </w:r>
      <w:r>
        <w:rPr>
          <w:rFonts w:hint="default" w:ascii="Times New Roman" w:hAnsi="Times New Roman" w:eastAsia="仿宋_GB2312" w:cs="Times New Roman"/>
          <w:spacing w:val="0"/>
          <w:kern w:val="2"/>
          <w:sz w:val="32"/>
          <w:szCs w:val="32"/>
          <w:lang w:val="en-US" w:eastAsia="zh-CN" w:bidi="ar"/>
        </w:rPr>
        <w:t>,救助管理机构要重点宣传《社会救助暂行办法》《城市生活无着的流浪乞讨人员救助管理办法》，殡葬服务机构要重点宣传《殡葬管理条例》《湖南省实施&lt;殡葬管理条例&gt;办法》,精神卫生福利机构要重点宣传《残疾人保障法》《精神卫生法》</w:t>
      </w:r>
      <w:r>
        <w:rPr>
          <w:rFonts w:hint="default" w:ascii="Times New Roman" w:hAnsi="Times New Roman" w:eastAsia="仿宋_GB2312" w:cs="Times New Roman"/>
          <w:spacing w:val="0"/>
          <w:kern w:val="2"/>
          <w:sz w:val="32"/>
          <w:szCs w:val="32"/>
          <w:lang w:eastAsia="zh-CN" w:bidi="ar"/>
        </w:rPr>
        <w:t>《精神卫生福利机构管理办法》</w:t>
      </w:r>
      <w:r>
        <w:rPr>
          <w:rFonts w:hint="default" w:ascii="Times New Roman" w:hAnsi="Times New Roman" w:eastAsia="仿宋_GB2312" w:cs="Times New Roman"/>
          <w:spacing w:val="0"/>
          <w:kern w:val="2"/>
          <w:sz w:val="32"/>
          <w:szCs w:val="32"/>
          <w:lang w:val="en-US" w:eastAsia="zh-CN" w:bidi="ar"/>
        </w:rPr>
        <w:t>，婚姻登记机构要重点宣传《婚姻登记条例》，通过学习宣传活动，浓厚全省民政系统尊法学法守法用法的氛围，助推全省民政事业高质量发展。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/>
        <w:autoSpaceDE/>
        <w:autoSpaceDN/>
        <w:bidi w:val="0"/>
        <w:adjustRightInd/>
        <w:snapToGrid/>
        <w:spacing w:beforeAutospacing="0" w:afterAutospacing="0"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黑体" w:cs="Times New Roman"/>
          <w:spacing w:val="0"/>
          <w:sz w:val="32"/>
          <w:szCs w:val="32"/>
          <w:lang w:val="en-US"/>
        </w:rPr>
      </w:pPr>
      <w:r>
        <w:rPr>
          <w:rFonts w:hint="default" w:ascii="Times New Roman" w:hAnsi="Times New Roman" w:eastAsia="黑体" w:cs="Times New Roman"/>
          <w:spacing w:val="0"/>
          <w:kern w:val="2"/>
          <w:sz w:val="32"/>
          <w:szCs w:val="32"/>
          <w:lang w:val="en-US" w:eastAsia="zh-CN" w:bidi="ar"/>
        </w:rPr>
        <w:t>四、具体安排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before="0" w:after="0"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pacing w:val="0"/>
          <w:lang w:val="en-US"/>
        </w:rPr>
      </w:pPr>
      <w:r>
        <w:rPr>
          <w:rFonts w:hint="default" w:ascii="Times New Roman" w:hAnsi="Times New Roman" w:eastAsia="仿宋_GB2312" w:cs="Times New Roman"/>
          <w:spacing w:val="0"/>
          <w:lang w:eastAsia="zh-CN"/>
        </w:rPr>
        <w:t>各地民政部门要深入学习宣传贯彻习近平法治思想，坚持宪法根本法地位不动摇，严格落实意识形态工作责任制，充分运用“报、网、端、微、屏”等媒体平台全方位宣传，牢牢把握宪法宣传教育的正确政治方向和舆论导向。要丰富活动形式，指导各类服务机构有针对性的学习，运用群众喜闻乐见的方式进行普法宣传。要做好融合文章，把宪法和法治元素融入民政孝文化、敬老文化、殡葬文化、关爱儿童文化、和谐婚姻文化，让群众对法律法规听得懂、看得见、记得住、能认同、能遵守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627" w:firstLineChars="196"/>
        <w:jc w:val="both"/>
        <w:textAlignment w:val="auto"/>
        <w:outlineLvl w:val="9"/>
        <w:rPr>
          <w:rFonts w:hint="default" w:ascii="Times New Roman" w:hAnsi="Times New Roman" w:eastAsia="仿宋_GB2312" w:cs="Times New Roman"/>
          <w:spacing w:val="0"/>
          <w:lang w:val="en-US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-895350</wp:posOffset>
            </wp:positionH>
            <wp:positionV relativeFrom="paragraph">
              <wp:posOffset>-1390650</wp:posOffset>
            </wp:positionV>
            <wp:extent cx="7625080" cy="10785475"/>
            <wp:effectExtent l="0" t="0" r="13970" b="15875"/>
            <wp:wrapNone/>
            <wp:docPr id="2" name="图片 2" descr="SKM_C454e25120208220_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SKM_C454e25120208220_00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625080" cy="10785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 w:ascii="Times New Roman" w:hAnsi="Times New Roman" w:eastAsia="仿宋_GB2312" w:cs="Times New Roman"/>
          <w:spacing w:val="0"/>
          <w:lang w:eastAsia="zh-CN"/>
        </w:rPr>
        <w:t>请各市州民政局汇总本地区“宪法进民政服务机构”活动开展情况，于</w:t>
      </w:r>
      <w:r>
        <w:rPr>
          <w:rFonts w:hint="default" w:ascii="Times New Roman" w:hAnsi="Times New Roman" w:eastAsia="仿宋_GB2312" w:cs="Times New Roman"/>
          <w:spacing w:val="0"/>
          <w:lang w:val="en-US"/>
        </w:rPr>
        <w:t>12</w:t>
      </w:r>
      <w:r>
        <w:rPr>
          <w:rFonts w:hint="default" w:ascii="Times New Roman" w:hAnsi="Times New Roman" w:eastAsia="仿宋_GB2312" w:cs="Times New Roman"/>
          <w:spacing w:val="0"/>
          <w:lang w:eastAsia="zh-CN"/>
        </w:rPr>
        <w:t>月</w:t>
      </w:r>
      <w:r>
        <w:rPr>
          <w:rFonts w:hint="default" w:ascii="Times New Roman" w:hAnsi="Times New Roman" w:eastAsia="仿宋_GB2312" w:cs="Times New Roman"/>
          <w:spacing w:val="0"/>
        </w:rPr>
        <w:t>18</w:t>
      </w:r>
      <w:r>
        <w:rPr>
          <w:rFonts w:hint="default" w:ascii="Times New Roman" w:hAnsi="Times New Roman" w:eastAsia="仿宋_GB2312" w:cs="Times New Roman"/>
          <w:spacing w:val="0"/>
          <w:lang w:eastAsia="zh-CN"/>
        </w:rPr>
        <w:t>日前报省民政厅政策法规处。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627" w:firstLineChars="196"/>
        <w:jc w:val="both"/>
        <w:textAlignment w:val="auto"/>
        <w:outlineLvl w:val="9"/>
        <w:rPr>
          <w:rFonts w:hint="default" w:ascii="Times New Roman" w:hAnsi="Times New Roman" w:eastAsia="仿宋_GB2312" w:cs="Times New Roman"/>
          <w:spacing w:val="0"/>
          <w:lang w:val="en-US"/>
        </w:rPr>
      </w:pPr>
      <w:r>
        <w:rPr>
          <w:rFonts w:hint="default" w:ascii="Times New Roman" w:hAnsi="Times New Roman" w:eastAsia="仿宋_GB2312" w:cs="Times New Roman"/>
          <w:spacing w:val="0"/>
          <w:lang w:eastAsia="zh-CN"/>
        </w:rPr>
        <w:t>联系人：竺雨迪、周信，</w:t>
      </w:r>
      <w:r>
        <w:rPr>
          <w:rFonts w:hint="default" w:ascii="Times New Roman" w:hAnsi="Times New Roman" w:eastAsia="仿宋_GB2312" w:cs="Times New Roman"/>
          <w:spacing w:val="0"/>
          <w:lang w:val="en-US"/>
        </w:rPr>
        <w:t>0731-84502053</w:t>
      </w:r>
      <w:r>
        <w:rPr>
          <w:rFonts w:hint="default" w:ascii="Times New Roman" w:hAnsi="Times New Roman" w:eastAsia="仿宋_GB2312" w:cs="Times New Roman"/>
          <w:spacing w:val="0"/>
          <w:lang w:eastAsia="zh-CN"/>
        </w:rPr>
        <w:t>，</w:t>
      </w:r>
      <w:r>
        <w:rPr>
          <w:rFonts w:hint="default" w:ascii="Times New Roman" w:hAnsi="Times New Roman" w:eastAsia="仿宋_GB2312" w:cs="Times New Roman"/>
          <w:spacing w:val="0"/>
          <w:lang w:val="en-US"/>
        </w:rPr>
        <w:t>287779799@qq.com</w:t>
      </w:r>
      <w:r>
        <w:rPr>
          <w:rFonts w:hint="default" w:ascii="Times New Roman" w:hAnsi="Times New Roman" w:eastAsia="仿宋_GB2312" w:cs="Times New Roman"/>
          <w:spacing w:val="0"/>
          <w:lang w:eastAsia="zh-CN"/>
        </w:rPr>
        <w:t>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105" w:firstLineChars="33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600" w:lineRule="exact"/>
        <w:ind w:left="0" w:leftChars="0" w:right="0" w:rightChars="0" w:firstLine="3577" w:firstLineChars="1118"/>
        <w:jc w:val="center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600" w:lineRule="exact"/>
        <w:ind w:left="0" w:leftChars="0" w:right="0" w:rightChars="0" w:firstLine="3577" w:firstLineChars="1118"/>
        <w:jc w:val="center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  <w:t>湖南省民政厅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600" w:lineRule="exact"/>
        <w:ind w:left="0" w:leftChars="0" w:right="0" w:rightChars="0" w:firstLine="3577" w:firstLineChars="1118"/>
        <w:jc w:val="center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/>
        </w:rPr>
        <w:t>202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5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  <w:t>年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/>
        </w:rPr>
        <w:t>12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  <w:t>月1日</w:t>
      </w:r>
    </w:p>
    <w:sectPr>
      <w:footerReference r:id="rId3" w:type="default"/>
      <w:pgSz w:w="11906" w:h="16838"/>
      <w:pgMar w:top="2154" w:right="1474" w:bottom="1361" w:left="1587" w:header="0" w:footer="1417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200000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a4X5+z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18040B"/>
    <w:rsid w:val="0E5A1F3B"/>
    <w:rsid w:val="236F408F"/>
    <w:rsid w:val="276DE404"/>
    <w:rsid w:val="2D18040B"/>
    <w:rsid w:val="2FD130A2"/>
    <w:rsid w:val="508D05E1"/>
    <w:rsid w:val="77B3EBAF"/>
    <w:rsid w:val="7DBC8A16"/>
    <w:rsid w:val="8DFF10AE"/>
    <w:rsid w:val="B9BAA3B0"/>
    <w:rsid w:val="FFDB6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9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eastAsia="宋体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link w:val="10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120" w:right="0"/>
      <w:jc w:val="both"/>
    </w:pPr>
    <w:rPr>
      <w:rFonts w:hint="eastAsia" w:ascii="宋体" w:hAnsi="Calibri" w:eastAsia="宋体" w:cs="Times New Roman"/>
      <w:kern w:val="2"/>
      <w:sz w:val="32"/>
      <w:szCs w:val="32"/>
      <w:lang w:val="en-US" w:eastAsia="zh-CN" w:bidi="ar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9">
    <w:name w:val="标题 2 Char"/>
    <w:basedOn w:val="8"/>
    <w:link w:val="2"/>
    <w:qFormat/>
    <w:uiPriority w:val="0"/>
    <w:rPr>
      <w:rFonts w:ascii="Cambria" w:hAnsi="Cambria" w:eastAsia="宋体" w:cs="Times New Roman"/>
      <w:b/>
      <w:kern w:val="2"/>
      <w:sz w:val="32"/>
      <w:szCs w:val="32"/>
    </w:rPr>
  </w:style>
  <w:style w:type="character" w:customStyle="1" w:styleId="10">
    <w:name w:val="正文文本 Char"/>
    <w:basedOn w:val="8"/>
    <w:link w:val="4"/>
    <w:qFormat/>
    <w:uiPriority w:val="0"/>
    <w:rPr>
      <w:rFonts w:hint="eastAsia" w:ascii="宋体" w:hAnsi="Calibri" w:eastAsia="宋体" w:cs="Times New Roman"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40</TotalTime>
  <ScaleCrop>false</ScaleCrop>
  <LinksUpToDate>false</LinksUpToDate>
  <CharactersWithSpaces>0</CharactersWithSpaces>
  <Application>WPS Office_11.8.2.12185_F1E327BC-269C-435d-A152-05C5408002CA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2024-12-03T08:55:00Z</dcterms:created>
  <dc:creator>Administrator</dc:creator>
  <cp:lastModifiedBy>QHTF</cp:lastModifiedBy>
  <cp:lastPrinted>2025-12-02T14:54:00Z</cp:lastPrinted>
  <dcterms:modified xsi:type="dcterms:W3CDTF">2025-12-23T14:50:48Z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2052-11.8.2.12185</vt:lpwstr>
  </property>
  <property fmtid="{D5CDD505-2E9C-101B-9397-08002B2CF9AE}" pid="3" name="ICV">
    <vt:lpwstr>A91D0FE7A20A8DDBC83B4A69A0200003</vt:lpwstr>
  </property>
</Properties>
</file>