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614B35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t>学雷锋城步县司法局普法惠民在行动</w:t>
      </w:r>
    </w:p>
    <w:p w14:paraId="284F6A07"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lang w:eastAsia="zh-CN"/>
        </w:rPr>
        <w:drawing>
          <wp:inline distT="0" distB="0" distL="114300" distR="114300">
            <wp:extent cx="5264785" cy="3947160"/>
            <wp:effectExtent l="0" t="0" r="12065" b="15240"/>
            <wp:docPr id="1" name="图片 1" descr="72cb5dd6a7092380cf5990691b905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2cb5dd6a7092380cf5990691b905d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44"/>
          <w:szCs w:val="44"/>
          <w:lang w:eastAsia="zh-CN"/>
        </w:rPr>
        <w:drawing>
          <wp:inline distT="0" distB="0" distL="114300" distR="114300">
            <wp:extent cx="5264785" cy="3947160"/>
            <wp:effectExtent l="0" t="0" r="12065" b="15240"/>
            <wp:docPr id="2" name="图片 2" descr="a2ee721163c189ddfb337e9b004e1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2ee721163c189ddfb337e9b004e18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4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D6D4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三月春风暖，法治润心田。在第六十三个学雷锋纪念日（3月5日）到来之际，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城步县</w:t>
      </w:r>
      <w:r>
        <w:rPr>
          <w:rFonts w:hint="eastAsia" w:ascii="仿宋" w:hAnsi="仿宋" w:eastAsia="仿宋" w:cs="仿宋"/>
          <w:sz w:val="32"/>
          <w:szCs w:val="32"/>
        </w:rPr>
        <w:t>一支特殊的“雷锋队伍”再次启程。3月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城步县司法局组织多名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大学生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法律援助志愿者</w:t>
      </w:r>
      <w:r>
        <w:rPr>
          <w:rFonts w:hint="eastAsia" w:ascii="仿宋" w:hAnsi="仿宋" w:eastAsia="仿宋" w:cs="仿宋"/>
          <w:sz w:val="32"/>
          <w:szCs w:val="32"/>
        </w:rPr>
        <w:t>，走进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儒林镇中心</w:t>
      </w:r>
      <w:r>
        <w:rPr>
          <w:rFonts w:hint="eastAsia" w:ascii="仿宋" w:hAnsi="仿宋" w:eastAsia="仿宋" w:cs="仿宋"/>
          <w:sz w:val="32"/>
          <w:szCs w:val="32"/>
        </w:rPr>
        <w:t>社区，开展“弘扬雷锋精神，践行法治力量”的法治宣传活动，将专业的法律服务送到群众家门口。</w:t>
      </w:r>
    </w:p>
    <w:p w14:paraId="1CC9B024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“雷锋精神，人人可学；法治建设，处处可为。”在中心社区，这场看似平常的志愿服务活动，实则是对基层社会治理现代化的一次生动探索。它不仅解决了群众的法律难题，更在潜移默化中提升了公民的法治素养。除了常态化的“学雷锋”活动，城步县司法局还紧紧抓住“宪法日”“消防日”“禁毒日”等重要节点，将法律服务的触角延伸至社会治理的各个方面。</w:t>
      </w:r>
    </w:p>
    <w:p w14:paraId="62129008">
      <w:pPr>
        <w:ind w:firstLine="640" w:firstLineChars="200"/>
        <w:rPr>
          <w:rFonts w:hint="default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新时代的征程上，城步县的法律援助志愿者们正如一缕缕和煦的法治春风，以实际行动书写着新时代的雷锋故事，让法治精神如同蒲公英的种子，在苗乡大地的每一个角落生根发芽，为构建共建共治共享的社会治理格局贡献着不可或缺的法治力量。</w:t>
      </w:r>
    </w:p>
    <w:p w14:paraId="2736BE3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313E14"/>
    <w:rsid w:val="6ADB5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416</Words>
  <Characters>416</Characters>
  <Lines>0</Lines>
  <Paragraphs>0</Paragraphs>
  <TotalTime>23</TotalTime>
  <ScaleCrop>false</ScaleCrop>
  <LinksUpToDate>false</LinksUpToDate>
  <CharactersWithSpaces>416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cly</cp:lastModifiedBy>
  <dcterms:modified xsi:type="dcterms:W3CDTF">2026-03-10T08:14:29Z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eyJoZGlkIjoiMzQ4YjM4NmJjZTQxOTNlNzNhMjIyZGUyZTczMjk5ZmYiLCJ1c2VySWQiOiI5NDE0MzA5MTEifQ==</vt:lpwstr>
  </property>
  <property fmtid="{D5CDD505-2E9C-101B-9397-08002B2CF9AE}" pid="4" name="ICV">
    <vt:lpwstr>D95074E6820D4D5E8F3995FB8C8B750F_12</vt:lpwstr>
  </property>
</Properties>
</file>