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0"/>
          <w:numId w:val="0"/>
        </w:numPr>
        <w:spacing w:line="600" w:lineRule="exact"/>
        <w:jc w:val="both"/>
        <w:rPr>
          <w:rFonts w:eastAsia="黑体"/>
          <w:color w:val="auto"/>
          <w:sz w:val="32"/>
          <w:szCs w:val="32"/>
        </w:rPr>
      </w:pPr>
    </w:p>
    <w:p>
      <w:pPr>
        <w:widowControl/>
        <w:numPr>
          <w:ilvl w:val="0"/>
          <w:numId w:val="0"/>
        </w:numPr>
        <w:spacing w:line="600" w:lineRule="exact"/>
        <w:ind w:firstLine="880" w:firstLineChars="200"/>
        <w:jc w:val="center"/>
        <w:rPr>
          <w:rFonts w:hint="eastAsia" w:eastAsia="方正小标宋_GBK"/>
          <w:bCs/>
          <w:color w:val="auto"/>
          <w:kern w:val="0"/>
          <w:sz w:val="44"/>
          <w:szCs w:val="44"/>
          <w:lang w:eastAsia="zh-CN"/>
        </w:rPr>
      </w:pPr>
      <w:r>
        <w:rPr>
          <w:rFonts w:hint="eastAsia" w:eastAsia="方正小标宋_GBK"/>
          <w:bCs/>
          <w:color w:val="auto"/>
          <w:kern w:val="0"/>
          <w:sz w:val="44"/>
          <w:szCs w:val="44"/>
          <w:lang w:val="en-US" w:eastAsia="zh-CN"/>
        </w:rPr>
        <w:t>2020</w:t>
      </w:r>
      <w:r>
        <w:rPr>
          <w:rFonts w:eastAsia="方正小标宋_GBK"/>
          <w:bCs/>
          <w:color w:val="auto"/>
          <w:kern w:val="0"/>
          <w:sz w:val="44"/>
          <w:szCs w:val="44"/>
        </w:rPr>
        <w:t>年</w:t>
      </w:r>
      <w:r>
        <w:rPr>
          <w:rFonts w:hint="eastAsia" w:eastAsia="方正小标宋_GBK"/>
          <w:bCs/>
          <w:color w:val="auto"/>
          <w:kern w:val="0"/>
          <w:sz w:val="44"/>
          <w:szCs w:val="44"/>
          <w:lang w:eastAsia="zh-CN"/>
        </w:rPr>
        <w:t>城步苗族自治县自然资源局</w:t>
      </w:r>
      <w:r>
        <w:rPr>
          <w:rFonts w:eastAsia="方正小标宋_GBK"/>
          <w:bCs/>
          <w:color w:val="auto"/>
          <w:kern w:val="0"/>
          <w:sz w:val="44"/>
          <w:szCs w:val="44"/>
        </w:rPr>
        <w:t>部门预算</w:t>
      </w:r>
      <w:r>
        <w:rPr>
          <w:rFonts w:hint="eastAsia" w:eastAsia="方正小标宋_GBK"/>
          <w:bCs/>
          <w:color w:val="auto"/>
          <w:kern w:val="0"/>
          <w:sz w:val="44"/>
          <w:szCs w:val="44"/>
          <w:lang w:eastAsia="zh-CN"/>
        </w:rPr>
        <w:t>公开</w:t>
      </w:r>
    </w:p>
    <w:p>
      <w:pPr>
        <w:widowControl/>
        <w:numPr>
          <w:ilvl w:val="0"/>
          <w:numId w:val="0"/>
        </w:numPr>
        <w:spacing w:line="600" w:lineRule="exact"/>
        <w:ind w:firstLine="880" w:firstLineChars="200"/>
        <w:jc w:val="both"/>
        <w:rPr>
          <w:rFonts w:eastAsia="方正小标宋_GBK"/>
          <w:bCs/>
          <w:color w:val="auto"/>
          <w:kern w:val="0"/>
          <w:sz w:val="44"/>
          <w:szCs w:val="44"/>
        </w:rPr>
      </w:pPr>
    </w:p>
    <w:p>
      <w:pPr>
        <w:widowControl/>
        <w:spacing w:line="600" w:lineRule="exact"/>
        <w:ind w:firstLine="3840" w:firstLineChars="1200"/>
        <w:jc w:val="both"/>
        <w:rPr>
          <w:rFonts w:eastAsia="黑体"/>
          <w:bCs/>
          <w:color w:val="auto"/>
          <w:kern w:val="0"/>
          <w:sz w:val="32"/>
          <w:szCs w:val="32"/>
        </w:rPr>
      </w:pPr>
      <w:r>
        <w:rPr>
          <w:rFonts w:eastAsia="黑体"/>
          <w:bCs/>
          <w:color w:val="auto"/>
          <w:kern w:val="0"/>
          <w:sz w:val="32"/>
          <w:szCs w:val="32"/>
        </w:rPr>
        <w:t>目 录</w:t>
      </w:r>
    </w:p>
    <w:p>
      <w:pPr>
        <w:widowControl/>
        <w:spacing w:line="600" w:lineRule="exact"/>
        <w:ind w:firstLine="643" w:firstLineChars="200"/>
        <w:rPr>
          <w:rFonts w:eastAsia="方正小标宋_GBK"/>
          <w:bCs/>
          <w:color w:val="auto"/>
          <w:kern w:val="0"/>
          <w:sz w:val="32"/>
          <w:szCs w:val="32"/>
        </w:rPr>
      </w:pPr>
      <w:r>
        <w:rPr>
          <w:rFonts w:eastAsia="仿宋_GB2312"/>
          <w:b/>
          <w:bCs/>
          <w:color w:val="auto"/>
          <w:kern w:val="0"/>
          <w:sz w:val="32"/>
          <w:szCs w:val="32"/>
        </w:rPr>
        <w:t xml:space="preserve">第一部分 </w:t>
      </w:r>
      <w:r>
        <w:rPr>
          <w:rFonts w:hint="eastAsia" w:eastAsia="方正小标宋_GBK"/>
          <w:b/>
          <w:bCs/>
          <w:color w:val="auto"/>
          <w:kern w:val="0"/>
          <w:sz w:val="32"/>
          <w:szCs w:val="32"/>
          <w:lang w:val="en-US" w:eastAsia="zh-CN"/>
        </w:rPr>
        <w:t>2020</w:t>
      </w:r>
      <w:r>
        <w:rPr>
          <w:rFonts w:eastAsia="仿宋_GB2312"/>
          <w:b/>
          <w:bCs/>
          <w:color w:val="auto"/>
          <w:kern w:val="0"/>
          <w:sz w:val="32"/>
          <w:szCs w:val="32"/>
        </w:rPr>
        <w:t>年部门预算说明</w:t>
      </w:r>
    </w:p>
    <w:p>
      <w:pPr>
        <w:widowControl/>
        <w:spacing w:line="600" w:lineRule="exact"/>
        <w:ind w:firstLine="643" w:firstLineChars="200"/>
        <w:jc w:val="left"/>
        <w:rPr>
          <w:rFonts w:eastAsia="仿宋_GB2312"/>
          <w:b/>
          <w:bCs/>
          <w:color w:val="auto"/>
          <w:kern w:val="0"/>
          <w:sz w:val="32"/>
          <w:szCs w:val="32"/>
        </w:rPr>
      </w:pPr>
      <w:r>
        <w:rPr>
          <w:rFonts w:eastAsia="仿宋_GB2312"/>
          <w:b/>
          <w:bCs/>
          <w:color w:val="auto"/>
          <w:kern w:val="0"/>
          <w:sz w:val="32"/>
          <w:szCs w:val="32"/>
        </w:rPr>
        <w:t xml:space="preserve">第二部分 </w:t>
      </w:r>
      <w:r>
        <w:rPr>
          <w:rFonts w:hint="eastAsia" w:eastAsia="仿宋_GB2312"/>
          <w:b/>
          <w:bCs/>
          <w:color w:val="auto"/>
          <w:kern w:val="0"/>
          <w:sz w:val="32"/>
          <w:szCs w:val="32"/>
          <w:lang w:val="en-US" w:eastAsia="zh-CN"/>
        </w:rPr>
        <w:t>2020</w:t>
      </w:r>
      <w:r>
        <w:rPr>
          <w:rFonts w:eastAsia="仿宋_GB2312"/>
          <w:b/>
          <w:bCs/>
          <w:color w:val="auto"/>
          <w:kern w:val="0"/>
          <w:sz w:val="32"/>
          <w:szCs w:val="32"/>
        </w:rPr>
        <w:t>年部门预算表</w:t>
      </w:r>
    </w:p>
    <w:p>
      <w:pPr>
        <w:widowControl/>
        <w:spacing w:line="600" w:lineRule="exact"/>
        <w:ind w:firstLine="640" w:firstLineChars="200"/>
        <w:rPr>
          <w:rFonts w:hint="eastAsia" w:eastAsia="仿宋_GB2312"/>
          <w:color w:val="auto"/>
          <w:sz w:val="32"/>
          <w:szCs w:val="32"/>
        </w:rPr>
      </w:pPr>
      <w:r>
        <w:rPr>
          <w:rFonts w:hint="eastAsia" w:eastAsia="仿宋_GB2312"/>
          <w:color w:val="auto"/>
          <w:sz w:val="32"/>
          <w:szCs w:val="32"/>
        </w:rPr>
        <w:t>1、部门收支总体情况表</w:t>
      </w:r>
    </w:p>
    <w:p>
      <w:pPr>
        <w:widowControl/>
        <w:spacing w:line="600" w:lineRule="exact"/>
        <w:ind w:firstLine="640" w:firstLineChars="200"/>
        <w:rPr>
          <w:rFonts w:hint="eastAsia" w:eastAsia="仿宋_GB2312"/>
          <w:color w:val="auto"/>
          <w:sz w:val="32"/>
          <w:szCs w:val="32"/>
        </w:rPr>
      </w:pPr>
      <w:r>
        <w:rPr>
          <w:rFonts w:hint="eastAsia" w:eastAsia="仿宋_GB2312"/>
          <w:color w:val="auto"/>
          <w:sz w:val="32"/>
          <w:szCs w:val="32"/>
        </w:rPr>
        <w:t>2、部门收入总体情况表</w:t>
      </w:r>
    </w:p>
    <w:p>
      <w:pPr>
        <w:widowControl/>
        <w:spacing w:line="600" w:lineRule="exact"/>
        <w:ind w:firstLine="640" w:firstLineChars="200"/>
        <w:rPr>
          <w:rFonts w:hint="eastAsia" w:eastAsia="仿宋_GB2312"/>
          <w:color w:val="auto"/>
          <w:sz w:val="32"/>
          <w:szCs w:val="32"/>
        </w:rPr>
      </w:pPr>
      <w:r>
        <w:rPr>
          <w:rFonts w:hint="eastAsia" w:eastAsia="仿宋_GB2312"/>
          <w:color w:val="auto"/>
          <w:sz w:val="32"/>
          <w:szCs w:val="32"/>
        </w:rPr>
        <w:t>3、部门支出总体情况表</w:t>
      </w:r>
    </w:p>
    <w:p>
      <w:pPr>
        <w:widowControl/>
        <w:spacing w:line="600" w:lineRule="exact"/>
        <w:ind w:firstLine="640" w:firstLineChars="200"/>
        <w:rPr>
          <w:rFonts w:hint="eastAsia" w:eastAsia="仿宋_GB2312"/>
          <w:color w:val="auto"/>
          <w:sz w:val="32"/>
          <w:szCs w:val="32"/>
        </w:rPr>
      </w:pPr>
      <w:r>
        <w:rPr>
          <w:rFonts w:hint="eastAsia" w:eastAsia="仿宋_GB2312"/>
          <w:color w:val="auto"/>
          <w:sz w:val="32"/>
          <w:szCs w:val="32"/>
        </w:rPr>
        <w:t>4、财政拨款收支情况表</w:t>
      </w:r>
    </w:p>
    <w:p>
      <w:pPr>
        <w:widowControl/>
        <w:spacing w:line="600" w:lineRule="exact"/>
        <w:ind w:firstLine="640" w:firstLineChars="200"/>
        <w:rPr>
          <w:rFonts w:hint="eastAsia" w:eastAsia="仿宋_GB2312"/>
          <w:color w:val="auto"/>
          <w:sz w:val="32"/>
          <w:szCs w:val="32"/>
        </w:rPr>
      </w:pPr>
      <w:r>
        <w:rPr>
          <w:rFonts w:hint="eastAsia" w:eastAsia="仿宋_GB2312"/>
          <w:color w:val="auto"/>
          <w:sz w:val="32"/>
          <w:szCs w:val="32"/>
        </w:rPr>
        <w:t>5、一般公共预算支出表</w:t>
      </w:r>
    </w:p>
    <w:p>
      <w:pPr>
        <w:widowControl/>
        <w:spacing w:line="600" w:lineRule="exact"/>
        <w:ind w:firstLine="640" w:firstLineChars="200"/>
        <w:rPr>
          <w:rFonts w:hint="eastAsia" w:eastAsia="仿宋_GB2312"/>
          <w:color w:val="auto"/>
          <w:sz w:val="32"/>
          <w:szCs w:val="32"/>
        </w:rPr>
      </w:pPr>
      <w:r>
        <w:rPr>
          <w:rFonts w:hint="eastAsia" w:eastAsia="仿宋_GB2312"/>
          <w:color w:val="auto"/>
          <w:sz w:val="32"/>
          <w:szCs w:val="32"/>
        </w:rPr>
        <w:t>6、一般公共预算基本支出表</w:t>
      </w:r>
    </w:p>
    <w:p>
      <w:pPr>
        <w:widowControl/>
        <w:spacing w:line="600" w:lineRule="exact"/>
        <w:ind w:firstLine="640" w:firstLineChars="200"/>
        <w:rPr>
          <w:rFonts w:hint="eastAsia" w:eastAsia="仿宋_GB2312"/>
          <w:color w:val="auto"/>
          <w:sz w:val="32"/>
          <w:szCs w:val="32"/>
        </w:rPr>
      </w:pPr>
      <w:r>
        <w:rPr>
          <w:rFonts w:hint="eastAsia" w:eastAsia="仿宋_GB2312"/>
          <w:color w:val="auto"/>
          <w:sz w:val="32"/>
          <w:szCs w:val="32"/>
        </w:rPr>
        <w:t>7、一般公共预算“三公”经费支出表</w:t>
      </w:r>
    </w:p>
    <w:p>
      <w:pPr>
        <w:widowControl/>
        <w:spacing w:line="600" w:lineRule="exact"/>
        <w:ind w:firstLine="640" w:firstLineChars="200"/>
        <w:rPr>
          <w:rFonts w:hint="eastAsia" w:eastAsia="仿宋_GB2312"/>
          <w:color w:val="auto"/>
          <w:sz w:val="32"/>
          <w:szCs w:val="32"/>
        </w:rPr>
      </w:pPr>
      <w:r>
        <w:rPr>
          <w:rFonts w:hint="eastAsia" w:eastAsia="仿宋_GB2312"/>
          <w:color w:val="auto"/>
          <w:sz w:val="32"/>
          <w:szCs w:val="32"/>
        </w:rPr>
        <w:t>8、政府性基金预算支出情况表</w:t>
      </w:r>
    </w:p>
    <w:p>
      <w:pPr>
        <w:widowControl/>
        <w:spacing w:line="600" w:lineRule="exact"/>
        <w:ind w:firstLine="640" w:firstLineChars="200"/>
        <w:rPr>
          <w:rFonts w:eastAsia="仿宋_GB2312"/>
          <w:bCs/>
          <w:color w:val="auto"/>
          <w:kern w:val="0"/>
          <w:sz w:val="32"/>
          <w:szCs w:val="32"/>
        </w:rPr>
      </w:pPr>
      <w:r>
        <w:rPr>
          <w:rFonts w:eastAsia="仿宋_GB2312"/>
          <w:bCs/>
          <w:color w:val="auto"/>
          <w:kern w:val="0"/>
          <w:sz w:val="32"/>
          <w:szCs w:val="32"/>
        </w:rPr>
        <w:t>注：以上部门预算报表中，空表表示本部门无相关收支情况。</w:t>
      </w:r>
    </w:p>
    <w:p>
      <w:pPr>
        <w:widowControl/>
        <w:spacing w:line="600" w:lineRule="exact"/>
        <w:ind w:firstLine="720" w:firstLineChars="200"/>
        <w:jc w:val="both"/>
        <w:rPr>
          <w:rFonts w:eastAsia="方正小标宋_GBK"/>
          <w:bCs/>
          <w:color w:val="auto"/>
          <w:kern w:val="0"/>
          <w:sz w:val="36"/>
          <w:szCs w:val="36"/>
        </w:rPr>
      </w:pPr>
    </w:p>
    <w:p>
      <w:pPr>
        <w:widowControl/>
        <w:spacing w:line="600" w:lineRule="exact"/>
        <w:ind w:firstLine="720" w:firstLineChars="200"/>
        <w:jc w:val="both"/>
        <w:rPr>
          <w:rFonts w:eastAsia="方正小标宋_GBK"/>
          <w:bCs/>
          <w:color w:val="auto"/>
          <w:kern w:val="0"/>
          <w:sz w:val="36"/>
          <w:szCs w:val="36"/>
        </w:rPr>
      </w:pPr>
      <w:r>
        <w:rPr>
          <w:rFonts w:eastAsia="方正小标宋_GBK"/>
          <w:bCs/>
          <w:color w:val="auto"/>
          <w:kern w:val="0"/>
          <w:sz w:val="36"/>
          <w:szCs w:val="36"/>
        </w:rPr>
        <w:t>第一部分 部门预算说明</w:t>
      </w:r>
    </w:p>
    <w:p>
      <w:pPr>
        <w:widowControl/>
        <w:spacing w:line="600" w:lineRule="exact"/>
        <w:ind w:firstLine="640" w:firstLineChars="200"/>
        <w:jc w:val="left"/>
        <w:rPr>
          <w:rFonts w:eastAsia="黑体"/>
          <w:bCs/>
          <w:color w:val="auto"/>
          <w:kern w:val="0"/>
          <w:sz w:val="32"/>
          <w:szCs w:val="32"/>
        </w:rPr>
      </w:pPr>
      <w:r>
        <w:rPr>
          <w:rFonts w:eastAsia="黑体"/>
          <w:bCs/>
          <w:color w:val="auto"/>
          <w:kern w:val="0"/>
          <w:sz w:val="32"/>
          <w:szCs w:val="32"/>
        </w:rPr>
        <w:t>一、部门基本概况</w:t>
      </w:r>
    </w:p>
    <w:p>
      <w:pPr>
        <w:pStyle w:val="2"/>
        <w:keepNext w:val="0"/>
        <w:keepLines w:val="0"/>
        <w:widowControl/>
        <w:suppressLineNumbers w:val="0"/>
        <w:spacing w:before="0" w:beforeAutospacing="0" w:after="0" w:afterAutospacing="0"/>
        <w:ind w:left="0" w:right="0" w:firstLine="560"/>
        <w:jc w:val="both"/>
        <w:rPr>
          <w:rFonts w:hint="eastAsia" w:ascii="Times New Roman" w:hAnsi="Times New Roman" w:eastAsia="仿宋_GB2312" w:cs="Times New Roman"/>
          <w:color w:val="auto"/>
          <w:kern w:val="2"/>
          <w:sz w:val="32"/>
          <w:szCs w:val="32"/>
          <w:lang w:val="en-US" w:eastAsia="zh-CN" w:bidi="ar-SA"/>
        </w:rPr>
      </w:pPr>
      <w:r>
        <w:rPr>
          <w:rFonts w:eastAsia="楷体_GB2312"/>
          <w:b/>
          <w:color w:val="auto"/>
          <w:sz w:val="32"/>
          <w:szCs w:val="32"/>
        </w:rPr>
        <w:t>（一）职能职责。</w:t>
      </w:r>
      <w:r>
        <w:rPr>
          <w:rFonts w:hint="eastAsia" w:ascii="Times New Roman" w:hAnsi="Times New Roman" w:eastAsia="仿宋_GB2312" w:cs="Times New Roman"/>
          <w:color w:val="auto"/>
          <w:kern w:val="2"/>
          <w:sz w:val="32"/>
          <w:szCs w:val="32"/>
          <w:lang w:val="en-US" w:eastAsia="zh-CN" w:bidi="ar-SA"/>
        </w:rPr>
        <w:t>城步苗族自治县自然资源局是城步苗族自治县人民政府的重要工作部门, 属于全额拨款的行政单位。承担规范国土资源管理秩序、市场秩序、优化配置国土资源、保护耕地、节约集约利用土地资源、地质环境保护、地质灾害预防与治理等保护与合理利用土地资源、矿产资源的责任，并负责规范国土资源权属管理、矿产资源开发管理，依法征收土地、矿产资源收益等工作。</w:t>
      </w:r>
    </w:p>
    <w:p>
      <w:pPr>
        <w:pStyle w:val="2"/>
        <w:keepNext w:val="0"/>
        <w:keepLines w:val="0"/>
        <w:widowControl/>
        <w:suppressLineNumbers w:val="0"/>
        <w:spacing w:before="0" w:beforeAutospacing="0" w:after="0" w:afterAutospacing="0"/>
        <w:ind w:left="0" w:right="0" w:firstLine="560"/>
        <w:jc w:val="both"/>
        <w:rPr>
          <w:rFonts w:eastAsia="楷体_GB2312"/>
          <w:b/>
          <w:color w:val="auto"/>
          <w:sz w:val="32"/>
          <w:szCs w:val="32"/>
        </w:rPr>
      </w:pPr>
      <w:r>
        <w:rPr>
          <w:rFonts w:eastAsia="楷体_GB2312"/>
          <w:b/>
          <w:color w:val="auto"/>
          <w:sz w:val="32"/>
          <w:szCs w:val="32"/>
        </w:rPr>
        <w:t>（二）机构设置。</w:t>
      </w:r>
      <w:r>
        <w:rPr>
          <w:rFonts w:hint="eastAsia" w:ascii="仿宋" w:hAnsi="仿宋" w:eastAsia="仿宋" w:cs="仿宋"/>
          <w:b w:val="0"/>
          <w:bCs w:val="0"/>
          <w:i w:val="0"/>
          <w:iCs w:val="0"/>
          <w:caps w:val="0"/>
          <w:color w:val="333333"/>
          <w:spacing w:val="0"/>
          <w:sz w:val="32"/>
          <w:szCs w:val="32"/>
          <w:shd w:val="clear" w:fill="FFFFFF"/>
        </w:rPr>
        <w:t>根据编办批复，</w:t>
      </w:r>
      <w:r>
        <w:rPr>
          <w:rFonts w:ascii="仿宋" w:hAnsi="仿宋" w:eastAsia="仿宋" w:cs="仿宋"/>
          <w:b w:val="0"/>
          <w:bCs w:val="0"/>
          <w:i w:val="0"/>
          <w:iCs w:val="0"/>
          <w:caps w:val="0"/>
          <w:color w:val="333333"/>
          <w:spacing w:val="0"/>
          <w:sz w:val="32"/>
          <w:szCs w:val="32"/>
          <w:shd w:val="clear" w:fill="FFFFFF"/>
        </w:rPr>
        <w:t>我局内设机构有：办公室、政工股、法规政策股、综合规划和地籍测绘管理股、建设用地和耕地保护股、地产交易管理股、矿产开发和地质环境管理股、财务审计股等8个股室和土地开发整理储备中心、国土资源执法监察大队、不动产登记中心、征地拆迁办4个二级单位及13个乡镇国土资源（中心）所。全局工作人员131人（其中财政供养人数115人、自收自支人员16人）。编办核定行政及全额事业编制数共101人，超编14人，其中局机关18人，行政编制14人，参公4人，不动产编制25人，实有22人，乡镇国土所编制51人、土地储备中心编制4人、征地拆迁办编制3人，实有74人。</w:t>
      </w:r>
    </w:p>
    <w:p>
      <w:pPr>
        <w:widowControl/>
        <w:spacing w:line="600" w:lineRule="exact"/>
        <w:ind w:firstLine="630" w:firstLineChars="196"/>
        <w:jc w:val="left"/>
        <w:rPr>
          <w:rFonts w:eastAsia="楷体_GB2312"/>
          <w:b/>
          <w:color w:val="auto"/>
          <w:sz w:val="32"/>
          <w:szCs w:val="32"/>
        </w:rPr>
      </w:pPr>
    </w:p>
    <w:p>
      <w:pPr>
        <w:widowControl/>
        <w:spacing w:line="600" w:lineRule="exact"/>
        <w:ind w:firstLine="627" w:firstLineChars="196"/>
        <w:jc w:val="left"/>
        <w:rPr>
          <w:rFonts w:eastAsia="黑体"/>
          <w:color w:val="auto"/>
          <w:kern w:val="0"/>
          <w:sz w:val="32"/>
          <w:szCs w:val="32"/>
        </w:rPr>
      </w:pPr>
      <w:r>
        <w:rPr>
          <w:rFonts w:eastAsia="黑体"/>
          <w:color w:val="auto"/>
          <w:kern w:val="0"/>
          <w:sz w:val="32"/>
          <w:szCs w:val="32"/>
        </w:rPr>
        <w:t>二、部门预算单位构成</w:t>
      </w:r>
    </w:p>
    <w:p>
      <w:pPr>
        <w:widowControl/>
        <w:spacing w:line="600" w:lineRule="exact"/>
        <w:ind w:firstLine="627" w:firstLineChars="196"/>
        <w:jc w:val="left"/>
        <w:rPr>
          <w:rFonts w:hint="eastAsia" w:ascii="仿宋" w:hAnsi="仿宋" w:eastAsia="仿宋" w:cs="仿宋"/>
          <w:color w:val="auto"/>
          <w:sz w:val="32"/>
          <w:szCs w:val="32"/>
        </w:rPr>
      </w:pPr>
      <w:r>
        <w:rPr>
          <w:rFonts w:hint="eastAsia" w:ascii="仿宋" w:hAnsi="仿宋" w:eastAsia="仿宋" w:cs="仿宋"/>
          <w:color w:val="auto"/>
          <w:sz w:val="32"/>
          <w:szCs w:val="32"/>
        </w:rPr>
        <w:t>部门预算为</w:t>
      </w:r>
      <w:r>
        <w:rPr>
          <w:rFonts w:hint="eastAsia" w:ascii="仿宋" w:hAnsi="仿宋" w:eastAsia="仿宋" w:cs="仿宋"/>
          <w:color w:val="auto"/>
          <w:sz w:val="32"/>
          <w:szCs w:val="32"/>
          <w:lang w:eastAsia="zh-CN"/>
        </w:rPr>
        <w:t>本级</w:t>
      </w:r>
      <w:r>
        <w:rPr>
          <w:rFonts w:hint="eastAsia" w:ascii="仿宋" w:hAnsi="仿宋" w:eastAsia="仿宋" w:cs="仿宋"/>
          <w:color w:val="auto"/>
          <w:sz w:val="32"/>
          <w:szCs w:val="32"/>
        </w:rPr>
        <w:t>预算，纳入编制范围的预算单位包括：</w:t>
      </w:r>
    </w:p>
    <w:p>
      <w:pPr>
        <w:widowControl/>
        <w:shd w:val="clear" w:color="auto" w:fill="FFFFFF"/>
        <w:spacing w:line="560" w:lineRule="exact"/>
        <w:ind w:left="562"/>
        <w:jc w:val="left"/>
        <w:rPr>
          <w:rFonts w:hint="eastAsia" w:ascii="仿宋" w:hAnsi="仿宋" w:eastAsia="仿宋" w:cs="仿宋"/>
          <w:color w:val="333333"/>
          <w:sz w:val="32"/>
          <w:szCs w:val="32"/>
        </w:rPr>
      </w:pPr>
      <w:r>
        <w:rPr>
          <w:rFonts w:hint="eastAsia" w:ascii="仿宋" w:hAnsi="仿宋" w:eastAsia="仿宋" w:cs="仿宋"/>
          <w:b/>
          <w:color w:val="333333"/>
          <w:kern w:val="0"/>
          <w:sz w:val="32"/>
          <w:szCs w:val="32"/>
          <w:shd w:val="clear" w:color="auto" w:fill="FFFFFF"/>
        </w:rPr>
        <w:t> </w:t>
      </w:r>
      <w:r>
        <w:rPr>
          <w:rFonts w:hint="eastAsia" w:ascii="仿宋" w:hAnsi="仿宋" w:eastAsia="仿宋" w:cs="仿宋"/>
          <w:b/>
          <w:color w:val="333333"/>
          <w:kern w:val="0"/>
          <w:sz w:val="32"/>
          <w:szCs w:val="32"/>
          <w:shd w:val="clear" w:color="auto" w:fill="FFFFFF"/>
          <w:lang w:val="en-US" w:eastAsia="zh-CN"/>
        </w:rPr>
        <w:t xml:space="preserve"> </w:t>
      </w:r>
      <w:r>
        <w:rPr>
          <w:rFonts w:hint="eastAsia" w:ascii="仿宋" w:hAnsi="仿宋" w:eastAsia="仿宋" w:cs="仿宋"/>
          <w:b/>
          <w:color w:val="333333"/>
          <w:kern w:val="0"/>
          <w:sz w:val="32"/>
          <w:szCs w:val="32"/>
          <w:shd w:val="clear" w:color="auto" w:fill="FFFFFF"/>
        </w:rPr>
        <w:t>1. </w:t>
      </w:r>
      <w:r>
        <w:rPr>
          <w:rFonts w:hint="eastAsia" w:ascii="Times New Roman" w:hAnsi="Times New Roman" w:eastAsia="仿宋_GB2312" w:cs="Times New Roman"/>
          <w:color w:val="auto"/>
          <w:kern w:val="2"/>
          <w:sz w:val="32"/>
          <w:szCs w:val="32"/>
          <w:lang w:val="en-US" w:eastAsia="zh-CN" w:bidi="ar-SA"/>
        </w:rPr>
        <w:t>自然资源局</w:t>
      </w:r>
      <w:r>
        <w:rPr>
          <w:rFonts w:hint="eastAsia" w:ascii="仿宋" w:hAnsi="仿宋" w:eastAsia="仿宋" w:cs="仿宋"/>
          <w:b/>
          <w:color w:val="333333"/>
          <w:kern w:val="0"/>
          <w:sz w:val="32"/>
          <w:szCs w:val="32"/>
          <w:shd w:val="clear" w:color="auto" w:fill="FFFFFF"/>
        </w:rPr>
        <w:t>本级</w:t>
      </w:r>
    </w:p>
    <w:p>
      <w:pPr>
        <w:widowControl/>
        <w:shd w:val="clear" w:color="auto" w:fill="FFFFFF"/>
        <w:spacing w:line="560" w:lineRule="exact"/>
        <w:ind w:firstLine="840"/>
        <w:jc w:val="left"/>
        <w:rPr>
          <w:rFonts w:ascii="仿宋_GB2312" w:hAnsi="仿宋_GB2312" w:eastAsia="仿宋_GB2312" w:cs="仿宋_GB2312"/>
          <w:color w:val="333333"/>
          <w:sz w:val="32"/>
          <w:szCs w:val="32"/>
        </w:rPr>
      </w:pPr>
    </w:p>
    <w:p>
      <w:pPr>
        <w:widowControl/>
        <w:spacing w:line="600" w:lineRule="exact"/>
        <w:ind w:firstLine="627" w:firstLineChars="196"/>
        <w:jc w:val="left"/>
        <w:rPr>
          <w:rFonts w:eastAsia="黑体"/>
          <w:bCs/>
          <w:color w:val="auto"/>
          <w:kern w:val="0"/>
          <w:sz w:val="32"/>
          <w:szCs w:val="32"/>
        </w:rPr>
      </w:pPr>
      <w:r>
        <w:rPr>
          <w:rFonts w:eastAsia="黑体"/>
          <w:bCs/>
          <w:color w:val="auto"/>
          <w:kern w:val="0"/>
          <w:sz w:val="32"/>
          <w:szCs w:val="32"/>
        </w:rPr>
        <w:t>三、部门收支总体情况</w:t>
      </w:r>
    </w:p>
    <w:p>
      <w:pPr>
        <w:widowControl/>
        <w:spacing w:line="600" w:lineRule="exact"/>
        <w:ind w:firstLine="630" w:firstLineChars="196"/>
        <w:rPr>
          <w:rFonts w:eastAsia="仿宋_GB2312"/>
          <w:b/>
          <w:color w:val="auto"/>
          <w:sz w:val="32"/>
          <w:szCs w:val="32"/>
        </w:rPr>
      </w:pPr>
      <w:r>
        <w:rPr>
          <w:rFonts w:eastAsia="楷体_GB2312"/>
          <w:b/>
          <w:color w:val="auto"/>
          <w:sz w:val="32"/>
          <w:szCs w:val="32"/>
        </w:rPr>
        <w:t>（一）收入预算：</w:t>
      </w:r>
      <w:r>
        <w:rPr>
          <w:rFonts w:eastAsia="仿宋_GB2312"/>
          <w:color w:val="auto"/>
          <w:sz w:val="32"/>
          <w:szCs w:val="32"/>
        </w:rPr>
        <w:t>包括一般公共预算、政府性基金、国有资本经营预算等财政拨款收入，以及经营收入、事业收入等单位资金。</w:t>
      </w:r>
      <w:r>
        <w:rPr>
          <w:rFonts w:hint="eastAsia" w:eastAsia="仿宋_GB2312"/>
          <w:color w:val="auto"/>
          <w:sz w:val="32"/>
          <w:szCs w:val="32"/>
          <w:lang w:val="en-US" w:eastAsia="zh-CN"/>
        </w:rPr>
        <w:t>2020</w:t>
      </w:r>
      <w:r>
        <w:rPr>
          <w:rFonts w:eastAsia="仿宋_GB2312"/>
          <w:color w:val="auto"/>
          <w:sz w:val="32"/>
          <w:szCs w:val="32"/>
        </w:rPr>
        <w:t>年本部门收入预算</w:t>
      </w:r>
      <w:r>
        <w:rPr>
          <w:rFonts w:eastAsia="仿宋_GB2312"/>
          <w:color w:val="auto"/>
          <w:sz w:val="32"/>
          <w:szCs w:val="32"/>
          <w:u w:val="single"/>
        </w:rPr>
        <w:t xml:space="preserve"> </w:t>
      </w:r>
      <w:r>
        <w:rPr>
          <w:rFonts w:hint="eastAsia" w:eastAsia="仿宋_GB2312"/>
          <w:color w:val="auto"/>
          <w:sz w:val="32"/>
          <w:szCs w:val="32"/>
          <w:u w:val="single"/>
          <w:lang w:val="en-US" w:eastAsia="zh-CN"/>
        </w:rPr>
        <w:t>1216.88</w:t>
      </w:r>
      <w:r>
        <w:rPr>
          <w:rFonts w:eastAsia="仿宋_GB2312"/>
          <w:color w:val="auto"/>
          <w:sz w:val="32"/>
          <w:szCs w:val="32"/>
          <w:u w:val="single"/>
        </w:rPr>
        <w:t xml:space="preserve">  </w:t>
      </w:r>
      <w:r>
        <w:rPr>
          <w:rFonts w:eastAsia="仿宋_GB2312"/>
          <w:color w:val="auto"/>
          <w:sz w:val="32"/>
          <w:szCs w:val="32"/>
        </w:rPr>
        <w:t>万元，其中，一般公共预算拨款</w:t>
      </w:r>
      <w:r>
        <w:rPr>
          <w:rFonts w:hint="eastAsia" w:eastAsia="仿宋_GB2312"/>
          <w:color w:val="auto"/>
          <w:sz w:val="32"/>
          <w:szCs w:val="32"/>
          <w:u w:val="single"/>
          <w:lang w:val="en-US" w:eastAsia="zh-CN"/>
        </w:rPr>
        <w:t>1216.88</w:t>
      </w:r>
      <w:r>
        <w:rPr>
          <w:rFonts w:eastAsia="仿宋_GB2312"/>
          <w:color w:val="auto"/>
          <w:sz w:val="32"/>
          <w:szCs w:val="32"/>
        </w:rPr>
        <w:t>万元，政府性基金预算拨款</w:t>
      </w:r>
      <w:r>
        <w:rPr>
          <w:rFonts w:eastAsia="仿宋_GB2312"/>
          <w:color w:val="auto"/>
          <w:sz w:val="32"/>
          <w:szCs w:val="32"/>
          <w:u w:val="single"/>
        </w:rPr>
        <w:t xml:space="preserve"> </w:t>
      </w:r>
      <w:r>
        <w:rPr>
          <w:rFonts w:hint="eastAsia" w:eastAsia="仿宋_GB2312"/>
          <w:color w:val="auto"/>
          <w:sz w:val="32"/>
          <w:szCs w:val="32"/>
          <w:u w:val="single"/>
          <w:lang w:val="en-US" w:eastAsia="zh-CN"/>
        </w:rPr>
        <w:t>0</w:t>
      </w:r>
      <w:r>
        <w:rPr>
          <w:rFonts w:eastAsia="仿宋_GB2312"/>
          <w:color w:val="auto"/>
          <w:sz w:val="32"/>
          <w:szCs w:val="32"/>
          <w:u w:val="single"/>
        </w:rPr>
        <w:t xml:space="preserve">  </w:t>
      </w:r>
      <w:r>
        <w:rPr>
          <w:rFonts w:eastAsia="仿宋_GB2312"/>
          <w:color w:val="auto"/>
          <w:sz w:val="32"/>
          <w:szCs w:val="32"/>
        </w:rPr>
        <w:t>万元，国有资本经营预算拨款</w:t>
      </w:r>
      <w:r>
        <w:rPr>
          <w:rFonts w:eastAsia="仿宋_GB2312"/>
          <w:color w:val="auto"/>
          <w:sz w:val="32"/>
          <w:szCs w:val="32"/>
          <w:u w:val="single"/>
        </w:rPr>
        <w:t xml:space="preserve"> </w:t>
      </w:r>
      <w:r>
        <w:rPr>
          <w:rFonts w:hint="eastAsia" w:eastAsia="仿宋_GB2312"/>
          <w:color w:val="auto"/>
          <w:sz w:val="32"/>
          <w:szCs w:val="32"/>
          <w:u w:val="single"/>
          <w:lang w:val="en-US" w:eastAsia="zh-CN"/>
        </w:rPr>
        <w:t>0</w:t>
      </w:r>
      <w:r>
        <w:rPr>
          <w:rFonts w:eastAsia="仿宋_GB2312"/>
          <w:color w:val="auto"/>
          <w:sz w:val="32"/>
          <w:szCs w:val="32"/>
          <w:u w:val="single"/>
        </w:rPr>
        <w:t xml:space="preserve">  </w:t>
      </w:r>
      <w:r>
        <w:rPr>
          <w:rFonts w:eastAsia="仿宋_GB2312"/>
          <w:color w:val="auto"/>
          <w:sz w:val="32"/>
          <w:szCs w:val="32"/>
        </w:rPr>
        <w:t>万元，纳入专户管理的非税收入</w:t>
      </w:r>
      <w:r>
        <w:rPr>
          <w:rFonts w:eastAsia="仿宋_GB2312"/>
          <w:color w:val="auto"/>
          <w:sz w:val="32"/>
          <w:szCs w:val="32"/>
          <w:u w:val="single"/>
        </w:rPr>
        <w:t xml:space="preserve"> </w:t>
      </w:r>
      <w:r>
        <w:rPr>
          <w:rFonts w:hint="eastAsia" w:eastAsia="仿宋_GB2312"/>
          <w:color w:val="auto"/>
          <w:sz w:val="32"/>
          <w:szCs w:val="32"/>
          <w:u w:val="single"/>
          <w:lang w:val="en-US" w:eastAsia="zh-CN"/>
        </w:rPr>
        <w:t>0</w:t>
      </w:r>
      <w:r>
        <w:rPr>
          <w:rFonts w:eastAsia="仿宋_GB2312"/>
          <w:color w:val="auto"/>
          <w:sz w:val="32"/>
          <w:szCs w:val="32"/>
          <w:u w:val="single"/>
        </w:rPr>
        <w:t xml:space="preserve">  </w:t>
      </w:r>
      <w:r>
        <w:rPr>
          <w:rFonts w:eastAsia="仿宋_GB2312"/>
          <w:color w:val="auto"/>
          <w:sz w:val="32"/>
          <w:szCs w:val="32"/>
        </w:rPr>
        <w:t>万元。</w:t>
      </w:r>
      <w:r>
        <w:rPr>
          <w:rFonts w:eastAsia="仿宋_GB2312"/>
          <w:b/>
          <w:color w:val="auto"/>
          <w:sz w:val="32"/>
          <w:szCs w:val="32"/>
        </w:rPr>
        <w:t>收入较去年</w:t>
      </w:r>
      <w:r>
        <w:rPr>
          <w:rFonts w:hint="eastAsia" w:eastAsia="仿宋_GB2312"/>
          <w:b/>
          <w:color w:val="auto"/>
          <w:sz w:val="32"/>
          <w:szCs w:val="32"/>
          <w:lang w:eastAsia="zh-CN"/>
        </w:rPr>
        <w:t>增加</w:t>
      </w:r>
      <w:r>
        <w:rPr>
          <w:rFonts w:hint="eastAsia" w:eastAsia="仿宋_GB2312"/>
          <w:b/>
          <w:color w:val="auto"/>
          <w:sz w:val="32"/>
          <w:szCs w:val="32"/>
          <w:u w:val="single"/>
          <w:lang w:val="en-US" w:eastAsia="zh-CN"/>
        </w:rPr>
        <w:t>329.79</w:t>
      </w:r>
      <w:r>
        <w:rPr>
          <w:rFonts w:eastAsia="仿宋_GB2312"/>
          <w:b/>
          <w:color w:val="auto"/>
          <w:sz w:val="32"/>
          <w:szCs w:val="32"/>
          <w:u w:val="single"/>
        </w:rPr>
        <w:t xml:space="preserve"> </w:t>
      </w:r>
      <w:r>
        <w:rPr>
          <w:rFonts w:eastAsia="仿宋_GB2312"/>
          <w:b/>
          <w:color w:val="auto"/>
          <w:sz w:val="32"/>
          <w:szCs w:val="32"/>
        </w:rPr>
        <w:t>万元，主要是</w:t>
      </w:r>
      <w:r>
        <w:rPr>
          <w:rFonts w:hint="eastAsia" w:eastAsia="仿宋_GB2312"/>
          <w:b/>
          <w:color w:val="auto"/>
          <w:sz w:val="32"/>
          <w:szCs w:val="32"/>
          <w:lang w:eastAsia="zh-CN"/>
        </w:rPr>
        <w:t>机构改革人员经费的增加，</w:t>
      </w:r>
      <w:r>
        <w:rPr>
          <w:rFonts w:eastAsia="仿宋_GB2312"/>
          <w:b/>
          <w:color w:val="auto"/>
          <w:sz w:val="32"/>
          <w:szCs w:val="32"/>
        </w:rPr>
        <w:t>规划部门调入我局10人。</w:t>
      </w:r>
    </w:p>
    <w:p>
      <w:pPr>
        <w:widowControl/>
        <w:spacing w:line="600" w:lineRule="exact"/>
        <w:ind w:firstLine="630" w:firstLineChars="196"/>
        <w:rPr>
          <w:rFonts w:eastAsia="仿宋_GB2312"/>
          <w:b/>
          <w:color w:val="auto"/>
          <w:sz w:val="32"/>
          <w:szCs w:val="32"/>
        </w:rPr>
      </w:pPr>
      <w:r>
        <w:rPr>
          <w:rFonts w:eastAsia="楷体_GB2312"/>
          <w:b/>
          <w:color w:val="auto"/>
          <w:sz w:val="32"/>
          <w:szCs w:val="32"/>
        </w:rPr>
        <w:t>（二）支出预算：</w:t>
      </w:r>
      <w:r>
        <w:rPr>
          <w:rFonts w:hint="eastAsia" w:eastAsia="仿宋_GB2312"/>
          <w:color w:val="auto"/>
          <w:sz w:val="32"/>
          <w:szCs w:val="32"/>
          <w:lang w:val="en-US" w:eastAsia="zh-CN"/>
        </w:rPr>
        <w:t>2020</w:t>
      </w:r>
      <w:r>
        <w:rPr>
          <w:rFonts w:eastAsia="仿宋_GB2312"/>
          <w:color w:val="auto"/>
          <w:sz w:val="32"/>
          <w:szCs w:val="32"/>
        </w:rPr>
        <w:t>年本部门支出预算</w:t>
      </w:r>
      <w:r>
        <w:rPr>
          <w:rFonts w:eastAsia="仿宋_GB2312"/>
          <w:color w:val="auto"/>
          <w:sz w:val="32"/>
          <w:szCs w:val="32"/>
          <w:u w:val="single"/>
        </w:rPr>
        <w:t xml:space="preserve"> </w:t>
      </w:r>
      <w:r>
        <w:rPr>
          <w:rFonts w:hint="eastAsia" w:eastAsia="仿宋_GB2312"/>
          <w:color w:val="auto"/>
          <w:sz w:val="32"/>
          <w:szCs w:val="32"/>
          <w:u w:val="single"/>
          <w:lang w:val="en-US" w:eastAsia="zh-CN"/>
        </w:rPr>
        <w:t>1216.88</w:t>
      </w:r>
      <w:r>
        <w:rPr>
          <w:rFonts w:eastAsia="仿宋_GB2312"/>
          <w:color w:val="auto"/>
          <w:sz w:val="32"/>
          <w:szCs w:val="32"/>
        </w:rPr>
        <w:t>万元，其中，一般公共服务</w:t>
      </w:r>
      <w:r>
        <w:rPr>
          <w:rFonts w:hint="eastAsia" w:eastAsia="仿宋_GB2312"/>
          <w:color w:val="auto"/>
          <w:sz w:val="32"/>
          <w:szCs w:val="32"/>
          <w:lang w:eastAsia="zh-CN"/>
        </w:rPr>
        <w:t>支出</w:t>
      </w:r>
      <w:r>
        <w:rPr>
          <w:rFonts w:eastAsia="仿宋_GB2312"/>
          <w:color w:val="auto"/>
          <w:sz w:val="32"/>
          <w:szCs w:val="32"/>
          <w:u w:val="single"/>
        </w:rPr>
        <w:t xml:space="preserve">  </w:t>
      </w:r>
      <w:r>
        <w:rPr>
          <w:rFonts w:hint="eastAsia" w:eastAsia="仿宋_GB2312"/>
          <w:color w:val="auto"/>
          <w:sz w:val="32"/>
          <w:szCs w:val="32"/>
          <w:u w:val="single"/>
          <w:lang w:val="en-US" w:eastAsia="zh-CN"/>
        </w:rPr>
        <w:t>1000.1</w:t>
      </w:r>
      <w:r>
        <w:rPr>
          <w:rFonts w:eastAsia="仿宋_GB2312"/>
          <w:color w:val="auto"/>
          <w:sz w:val="32"/>
          <w:szCs w:val="32"/>
          <w:u w:val="single"/>
        </w:rPr>
        <w:t xml:space="preserve"> </w:t>
      </w:r>
      <w:r>
        <w:rPr>
          <w:rFonts w:eastAsia="仿宋_GB2312"/>
          <w:color w:val="auto"/>
          <w:sz w:val="32"/>
          <w:szCs w:val="32"/>
        </w:rPr>
        <w:t>万元，</w:t>
      </w:r>
      <w:r>
        <w:rPr>
          <w:rFonts w:hint="eastAsia" w:eastAsia="仿宋_GB2312"/>
          <w:color w:val="auto"/>
          <w:sz w:val="32"/>
          <w:szCs w:val="32"/>
          <w:lang w:eastAsia="zh-CN"/>
        </w:rPr>
        <w:t>社会保障和就业支出</w:t>
      </w:r>
      <w:r>
        <w:rPr>
          <w:rFonts w:eastAsia="仿宋_GB2312"/>
          <w:color w:val="auto"/>
          <w:sz w:val="32"/>
          <w:szCs w:val="32"/>
          <w:u w:val="single"/>
        </w:rPr>
        <w:t xml:space="preserve">  </w:t>
      </w:r>
      <w:r>
        <w:rPr>
          <w:rFonts w:hint="eastAsia" w:eastAsia="仿宋_GB2312"/>
          <w:color w:val="auto"/>
          <w:sz w:val="32"/>
          <w:szCs w:val="32"/>
          <w:u w:val="single"/>
          <w:lang w:val="en-US" w:eastAsia="zh-CN"/>
        </w:rPr>
        <w:t>190.01</w:t>
      </w:r>
      <w:r>
        <w:rPr>
          <w:rFonts w:eastAsia="仿宋_GB2312"/>
          <w:color w:val="auto"/>
          <w:sz w:val="32"/>
          <w:szCs w:val="32"/>
          <w:u w:val="single"/>
        </w:rPr>
        <w:t xml:space="preserve"> </w:t>
      </w:r>
      <w:r>
        <w:rPr>
          <w:rFonts w:eastAsia="仿宋_GB2312"/>
          <w:color w:val="auto"/>
          <w:sz w:val="32"/>
          <w:szCs w:val="32"/>
        </w:rPr>
        <w:t>万元，</w:t>
      </w:r>
      <w:r>
        <w:rPr>
          <w:rFonts w:hint="eastAsia" w:eastAsia="仿宋_GB2312"/>
          <w:color w:val="auto"/>
          <w:sz w:val="32"/>
          <w:szCs w:val="32"/>
          <w:lang w:eastAsia="zh-CN"/>
        </w:rPr>
        <w:t>卫生健康支出</w:t>
      </w:r>
      <w:r>
        <w:rPr>
          <w:rFonts w:eastAsia="仿宋_GB2312"/>
          <w:color w:val="auto"/>
          <w:sz w:val="32"/>
          <w:szCs w:val="32"/>
          <w:u w:val="single"/>
        </w:rPr>
        <w:t xml:space="preserve"> </w:t>
      </w:r>
      <w:r>
        <w:rPr>
          <w:rFonts w:hint="eastAsia" w:eastAsia="仿宋_GB2312"/>
          <w:color w:val="auto"/>
          <w:sz w:val="32"/>
          <w:szCs w:val="32"/>
          <w:u w:val="single"/>
          <w:lang w:val="en-US" w:eastAsia="zh-CN"/>
        </w:rPr>
        <w:t>26.77</w:t>
      </w:r>
      <w:r>
        <w:rPr>
          <w:rFonts w:eastAsia="仿宋_GB2312"/>
          <w:color w:val="auto"/>
          <w:sz w:val="32"/>
          <w:szCs w:val="32"/>
          <w:u w:val="single"/>
        </w:rPr>
        <w:t xml:space="preserve"> </w:t>
      </w:r>
      <w:r>
        <w:rPr>
          <w:rFonts w:eastAsia="仿宋_GB2312"/>
          <w:color w:val="auto"/>
          <w:sz w:val="32"/>
          <w:szCs w:val="32"/>
        </w:rPr>
        <w:t>万元。</w:t>
      </w:r>
      <w:r>
        <w:rPr>
          <w:rFonts w:eastAsia="仿宋_GB2312"/>
          <w:b/>
          <w:color w:val="auto"/>
          <w:sz w:val="32"/>
          <w:szCs w:val="32"/>
        </w:rPr>
        <w:t>支出</w:t>
      </w:r>
      <w:r>
        <w:rPr>
          <w:rFonts w:hint="eastAsia" w:eastAsia="仿宋_GB2312"/>
          <w:b/>
          <w:color w:val="auto"/>
          <w:sz w:val="32"/>
          <w:szCs w:val="32"/>
          <w:lang w:eastAsia="zh-CN"/>
        </w:rPr>
        <w:t>增加</w:t>
      </w:r>
      <w:r>
        <w:rPr>
          <w:rFonts w:hint="eastAsia" w:eastAsia="仿宋_GB2312"/>
          <w:b/>
          <w:color w:val="auto"/>
          <w:sz w:val="32"/>
          <w:szCs w:val="32"/>
          <w:u w:val="single"/>
          <w:lang w:val="en-US" w:eastAsia="zh-CN"/>
        </w:rPr>
        <w:t>329.79</w:t>
      </w:r>
      <w:r>
        <w:rPr>
          <w:rFonts w:eastAsia="仿宋_GB2312"/>
          <w:b/>
          <w:color w:val="auto"/>
          <w:sz w:val="32"/>
          <w:szCs w:val="32"/>
          <w:u w:val="single"/>
        </w:rPr>
        <w:t xml:space="preserve"> </w:t>
      </w:r>
      <w:r>
        <w:rPr>
          <w:rFonts w:eastAsia="仿宋_GB2312"/>
          <w:b/>
          <w:color w:val="auto"/>
          <w:sz w:val="32"/>
          <w:szCs w:val="32"/>
        </w:rPr>
        <w:t>万元，主要是</w:t>
      </w:r>
      <w:r>
        <w:rPr>
          <w:rFonts w:hint="eastAsia" w:eastAsia="仿宋_GB2312"/>
          <w:b/>
          <w:color w:val="auto"/>
          <w:sz w:val="32"/>
          <w:szCs w:val="32"/>
          <w:lang w:eastAsia="zh-CN"/>
        </w:rPr>
        <w:t>机构改革人员经费的增加，</w:t>
      </w:r>
      <w:r>
        <w:rPr>
          <w:rFonts w:eastAsia="仿宋_GB2312"/>
          <w:b/>
          <w:color w:val="auto"/>
          <w:sz w:val="32"/>
          <w:szCs w:val="32"/>
        </w:rPr>
        <w:t>规划部门调入我局10人。</w:t>
      </w:r>
    </w:p>
    <w:p>
      <w:pPr>
        <w:widowControl/>
        <w:spacing w:line="600" w:lineRule="exact"/>
        <w:ind w:firstLine="640" w:firstLineChars="200"/>
        <w:jc w:val="left"/>
        <w:rPr>
          <w:rFonts w:eastAsia="黑体"/>
          <w:color w:val="auto"/>
          <w:sz w:val="32"/>
          <w:szCs w:val="32"/>
        </w:rPr>
      </w:pPr>
      <w:r>
        <w:rPr>
          <w:rFonts w:eastAsia="黑体"/>
          <w:color w:val="auto"/>
          <w:sz w:val="32"/>
          <w:szCs w:val="32"/>
        </w:rPr>
        <w:t>四、一般公共预算拨款支出</w:t>
      </w:r>
    </w:p>
    <w:p>
      <w:pPr>
        <w:widowControl/>
        <w:spacing w:line="600" w:lineRule="exact"/>
        <w:ind w:firstLine="660"/>
        <w:jc w:val="left"/>
        <w:rPr>
          <w:rFonts w:eastAsia="黑体"/>
          <w:color w:val="auto"/>
          <w:sz w:val="32"/>
          <w:szCs w:val="32"/>
        </w:rPr>
      </w:pPr>
      <w:r>
        <w:rPr>
          <w:rFonts w:hint="eastAsia" w:eastAsia="仿宋_GB2312"/>
          <w:color w:val="auto"/>
          <w:sz w:val="32"/>
          <w:szCs w:val="32"/>
          <w:lang w:val="en-US" w:eastAsia="zh-CN"/>
        </w:rPr>
        <w:t>2020</w:t>
      </w:r>
      <w:r>
        <w:rPr>
          <w:rFonts w:eastAsia="仿宋_GB2312"/>
          <w:color w:val="auto"/>
          <w:sz w:val="32"/>
          <w:szCs w:val="32"/>
        </w:rPr>
        <w:t>年本部门一般公共预算拨款支出预算</w:t>
      </w:r>
      <w:r>
        <w:rPr>
          <w:rFonts w:eastAsia="仿宋_GB2312"/>
          <w:color w:val="auto"/>
          <w:sz w:val="32"/>
          <w:szCs w:val="32"/>
          <w:u w:val="single"/>
        </w:rPr>
        <w:t xml:space="preserve"> </w:t>
      </w:r>
      <w:r>
        <w:rPr>
          <w:rFonts w:hint="eastAsia" w:eastAsia="仿宋_GB2312"/>
          <w:color w:val="auto"/>
          <w:sz w:val="32"/>
          <w:szCs w:val="32"/>
          <w:u w:val="single"/>
          <w:lang w:val="en-US" w:eastAsia="zh-CN"/>
        </w:rPr>
        <w:t>1216.88</w:t>
      </w:r>
      <w:r>
        <w:rPr>
          <w:rFonts w:eastAsia="仿宋_GB2312"/>
          <w:color w:val="auto"/>
          <w:sz w:val="32"/>
          <w:szCs w:val="32"/>
          <w:u w:val="single"/>
        </w:rPr>
        <w:t xml:space="preserve">  </w:t>
      </w:r>
      <w:r>
        <w:rPr>
          <w:rFonts w:eastAsia="仿宋_GB2312"/>
          <w:color w:val="auto"/>
          <w:sz w:val="32"/>
          <w:szCs w:val="32"/>
        </w:rPr>
        <w:t>万元，其中，一般公共服务支出</w:t>
      </w:r>
      <w:r>
        <w:rPr>
          <w:rFonts w:eastAsia="仿宋_GB2312"/>
          <w:color w:val="auto"/>
          <w:sz w:val="32"/>
          <w:szCs w:val="32"/>
          <w:u w:val="single"/>
        </w:rPr>
        <w:t xml:space="preserve"> </w:t>
      </w:r>
      <w:r>
        <w:rPr>
          <w:rFonts w:hint="eastAsia" w:eastAsia="仿宋_GB2312"/>
          <w:color w:val="auto"/>
          <w:sz w:val="32"/>
          <w:szCs w:val="32"/>
          <w:u w:val="single"/>
          <w:lang w:val="en-US" w:eastAsia="zh-CN"/>
        </w:rPr>
        <w:t>1000.1</w:t>
      </w:r>
      <w:r>
        <w:rPr>
          <w:rFonts w:eastAsia="仿宋_GB2312"/>
          <w:color w:val="auto"/>
          <w:sz w:val="32"/>
          <w:szCs w:val="32"/>
          <w:u w:val="single"/>
        </w:rPr>
        <w:t xml:space="preserve"> </w:t>
      </w:r>
      <w:r>
        <w:rPr>
          <w:rFonts w:eastAsia="仿宋_GB2312"/>
          <w:color w:val="auto"/>
          <w:sz w:val="32"/>
          <w:szCs w:val="32"/>
        </w:rPr>
        <w:t>万元，占</w:t>
      </w:r>
      <w:r>
        <w:rPr>
          <w:rFonts w:eastAsia="仿宋_GB2312"/>
          <w:color w:val="auto"/>
          <w:sz w:val="32"/>
          <w:szCs w:val="32"/>
          <w:u w:val="single"/>
        </w:rPr>
        <w:t xml:space="preserve">  </w:t>
      </w:r>
      <w:r>
        <w:rPr>
          <w:rFonts w:hint="eastAsia" w:eastAsia="仿宋_GB2312"/>
          <w:color w:val="auto"/>
          <w:sz w:val="32"/>
          <w:szCs w:val="32"/>
          <w:u w:val="single"/>
          <w:lang w:val="en-US" w:eastAsia="zh-CN"/>
        </w:rPr>
        <w:t>82</w:t>
      </w:r>
      <w:r>
        <w:rPr>
          <w:rFonts w:eastAsia="仿宋_GB2312"/>
          <w:color w:val="auto"/>
          <w:sz w:val="32"/>
          <w:szCs w:val="32"/>
          <w:u w:val="single"/>
        </w:rPr>
        <w:t xml:space="preserve"> </w:t>
      </w:r>
      <w:r>
        <w:rPr>
          <w:rFonts w:eastAsia="仿宋_GB2312"/>
          <w:color w:val="auto"/>
          <w:sz w:val="32"/>
          <w:szCs w:val="32"/>
        </w:rPr>
        <w:t xml:space="preserve"> %；</w:t>
      </w:r>
      <w:r>
        <w:rPr>
          <w:rFonts w:hint="eastAsia" w:eastAsia="仿宋_GB2312"/>
          <w:color w:val="auto"/>
          <w:sz w:val="32"/>
          <w:szCs w:val="32"/>
          <w:lang w:eastAsia="zh-CN"/>
        </w:rPr>
        <w:t>社会保障和就业支出</w:t>
      </w:r>
      <w:r>
        <w:rPr>
          <w:rFonts w:eastAsia="仿宋_GB2312"/>
          <w:color w:val="auto"/>
          <w:sz w:val="32"/>
          <w:szCs w:val="32"/>
          <w:u w:val="single"/>
        </w:rPr>
        <w:t xml:space="preserve">  </w:t>
      </w:r>
      <w:r>
        <w:rPr>
          <w:rFonts w:hint="eastAsia" w:eastAsia="仿宋_GB2312"/>
          <w:color w:val="auto"/>
          <w:sz w:val="32"/>
          <w:szCs w:val="32"/>
          <w:u w:val="single"/>
          <w:lang w:val="en-US" w:eastAsia="zh-CN"/>
        </w:rPr>
        <w:t>190.01</w:t>
      </w:r>
      <w:r>
        <w:rPr>
          <w:rFonts w:eastAsia="仿宋_GB2312"/>
          <w:color w:val="auto"/>
          <w:sz w:val="32"/>
          <w:szCs w:val="32"/>
          <w:u w:val="single"/>
        </w:rPr>
        <w:t xml:space="preserve"> </w:t>
      </w:r>
      <w:r>
        <w:rPr>
          <w:rFonts w:eastAsia="仿宋_GB2312"/>
          <w:color w:val="auto"/>
          <w:sz w:val="32"/>
          <w:szCs w:val="32"/>
        </w:rPr>
        <w:t>万元，占</w:t>
      </w:r>
      <w:r>
        <w:rPr>
          <w:rFonts w:eastAsia="仿宋_GB2312"/>
          <w:color w:val="auto"/>
          <w:sz w:val="32"/>
          <w:szCs w:val="32"/>
          <w:u w:val="single"/>
        </w:rPr>
        <w:t xml:space="preserve"> </w:t>
      </w:r>
      <w:r>
        <w:rPr>
          <w:rFonts w:hint="eastAsia" w:eastAsia="仿宋_GB2312"/>
          <w:color w:val="auto"/>
          <w:sz w:val="32"/>
          <w:szCs w:val="32"/>
          <w:u w:val="single"/>
          <w:lang w:val="en-US" w:eastAsia="zh-CN"/>
        </w:rPr>
        <w:t>16</w:t>
      </w:r>
      <w:r>
        <w:rPr>
          <w:rFonts w:eastAsia="仿宋_GB2312"/>
          <w:color w:val="auto"/>
          <w:sz w:val="32"/>
          <w:szCs w:val="32"/>
          <w:u w:val="single"/>
        </w:rPr>
        <w:t xml:space="preserve"> </w:t>
      </w:r>
      <w:r>
        <w:rPr>
          <w:rFonts w:eastAsia="仿宋_GB2312"/>
          <w:color w:val="auto"/>
          <w:sz w:val="32"/>
          <w:szCs w:val="32"/>
        </w:rPr>
        <w:t xml:space="preserve"> %</w:t>
      </w:r>
      <w:r>
        <w:rPr>
          <w:rFonts w:hint="eastAsia" w:eastAsia="仿宋_GB2312"/>
          <w:color w:val="auto"/>
          <w:sz w:val="32"/>
          <w:szCs w:val="32"/>
          <w:lang w:eastAsia="zh-CN"/>
        </w:rPr>
        <w:t>；卫生健康支出</w:t>
      </w:r>
      <w:r>
        <w:rPr>
          <w:rFonts w:eastAsia="仿宋_GB2312"/>
          <w:color w:val="auto"/>
          <w:sz w:val="32"/>
          <w:szCs w:val="32"/>
          <w:u w:val="single"/>
        </w:rPr>
        <w:t xml:space="preserve"> </w:t>
      </w:r>
      <w:r>
        <w:rPr>
          <w:rFonts w:hint="eastAsia" w:eastAsia="仿宋_GB2312"/>
          <w:color w:val="auto"/>
          <w:sz w:val="32"/>
          <w:szCs w:val="32"/>
          <w:u w:val="single"/>
          <w:lang w:val="en-US" w:eastAsia="zh-CN"/>
        </w:rPr>
        <w:t>26.77</w:t>
      </w:r>
      <w:r>
        <w:rPr>
          <w:rFonts w:eastAsia="仿宋_GB2312"/>
          <w:color w:val="auto"/>
          <w:sz w:val="32"/>
          <w:szCs w:val="32"/>
          <w:u w:val="single"/>
        </w:rPr>
        <w:t xml:space="preserve"> </w:t>
      </w:r>
      <w:r>
        <w:rPr>
          <w:rFonts w:eastAsia="仿宋_GB2312"/>
          <w:color w:val="auto"/>
          <w:sz w:val="32"/>
          <w:szCs w:val="32"/>
        </w:rPr>
        <w:t>万元占</w:t>
      </w:r>
      <w:r>
        <w:rPr>
          <w:rFonts w:eastAsia="仿宋_GB2312"/>
          <w:color w:val="auto"/>
          <w:sz w:val="32"/>
          <w:szCs w:val="32"/>
          <w:u w:val="single"/>
        </w:rPr>
        <w:t xml:space="preserve">  </w:t>
      </w:r>
      <w:r>
        <w:rPr>
          <w:rFonts w:hint="eastAsia" w:eastAsia="仿宋_GB2312"/>
          <w:color w:val="auto"/>
          <w:sz w:val="32"/>
          <w:szCs w:val="32"/>
          <w:u w:val="single"/>
          <w:lang w:val="en-US" w:eastAsia="zh-CN"/>
        </w:rPr>
        <w:t>2</w:t>
      </w:r>
      <w:r>
        <w:rPr>
          <w:rFonts w:eastAsia="仿宋_GB2312"/>
          <w:color w:val="auto"/>
          <w:sz w:val="32"/>
          <w:szCs w:val="32"/>
          <w:u w:val="single"/>
        </w:rPr>
        <w:t xml:space="preserve"> </w:t>
      </w:r>
      <w:r>
        <w:rPr>
          <w:rFonts w:eastAsia="仿宋_GB2312"/>
          <w:color w:val="auto"/>
          <w:sz w:val="32"/>
          <w:szCs w:val="32"/>
        </w:rPr>
        <w:t xml:space="preserve"> %；……。具体安排情况如下：</w:t>
      </w:r>
    </w:p>
    <w:p>
      <w:pPr>
        <w:widowControl/>
        <w:spacing w:line="600" w:lineRule="exact"/>
        <w:ind w:firstLine="660"/>
        <w:jc w:val="left"/>
        <w:rPr>
          <w:rFonts w:eastAsia="黑体"/>
          <w:color w:val="auto"/>
          <w:sz w:val="32"/>
          <w:szCs w:val="32"/>
        </w:rPr>
      </w:pPr>
      <w:r>
        <w:rPr>
          <w:rFonts w:eastAsia="楷体_GB2312"/>
          <w:b/>
          <w:color w:val="auto"/>
          <w:sz w:val="32"/>
          <w:szCs w:val="32"/>
        </w:rPr>
        <w:t>（一）基本支出：</w:t>
      </w:r>
      <w:r>
        <w:rPr>
          <w:rFonts w:hint="eastAsia" w:eastAsia="仿宋_GB2312"/>
          <w:color w:val="auto"/>
          <w:sz w:val="32"/>
          <w:szCs w:val="32"/>
          <w:lang w:val="en-US" w:eastAsia="zh-CN"/>
        </w:rPr>
        <w:t>2020</w:t>
      </w:r>
      <w:r>
        <w:rPr>
          <w:rFonts w:eastAsia="仿宋_GB2312"/>
          <w:color w:val="auto"/>
          <w:sz w:val="32"/>
          <w:szCs w:val="32"/>
        </w:rPr>
        <w:t>年本部门基本支出预算数</w:t>
      </w:r>
      <w:r>
        <w:rPr>
          <w:rFonts w:eastAsia="仿宋_GB2312"/>
          <w:color w:val="auto"/>
          <w:sz w:val="32"/>
          <w:szCs w:val="32"/>
          <w:u w:val="single"/>
        </w:rPr>
        <w:t xml:space="preserve"> </w:t>
      </w:r>
      <w:r>
        <w:rPr>
          <w:rFonts w:hint="eastAsia" w:eastAsia="仿宋_GB2312"/>
          <w:color w:val="auto"/>
          <w:sz w:val="32"/>
          <w:szCs w:val="32"/>
          <w:u w:val="single"/>
          <w:lang w:val="en-US" w:eastAsia="zh-CN"/>
        </w:rPr>
        <w:t>963.72</w:t>
      </w:r>
      <w:r>
        <w:rPr>
          <w:rFonts w:eastAsia="仿宋_GB2312"/>
          <w:color w:val="auto"/>
          <w:sz w:val="32"/>
          <w:szCs w:val="32"/>
          <w:u w:val="single"/>
        </w:rPr>
        <w:t xml:space="preserve"> </w:t>
      </w:r>
      <w:r>
        <w:rPr>
          <w:rFonts w:eastAsia="仿宋_GB2312"/>
          <w:color w:val="auto"/>
          <w:sz w:val="32"/>
          <w:szCs w:val="32"/>
        </w:rPr>
        <w:t>万元，主要是为保障部门正常运转、完成日常工作任务而发生的各项支出，包括用于基本工资、津贴补贴等人员经费以及办公费、印刷费、水电费、办公设备购置等公用经费。</w:t>
      </w:r>
    </w:p>
    <w:p>
      <w:pPr>
        <w:widowControl/>
        <w:shd w:val="clear" w:color="auto" w:fill="FFFFFF"/>
        <w:spacing w:line="560" w:lineRule="exact"/>
        <w:ind w:firstLine="560"/>
        <w:jc w:val="left"/>
        <w:rPr>
          <w:rFonts w:hint="default" w:eastAsia="仿宋_GB2312"/>
          <w:color w:val="auto"/>
          <w:sz w:val="32"/>
          <w:szCs w:val="32"/>
          <w:lang w:val="en-US" w:eastAsia="zh-CN"/>
        </w:rPr>
      </w:pPr>
      <w:r>
        <w:rPr>
          <w:rFonts w:eastAsia="楷体_GB2312"/>
          <w:b/>
          <w:color w:val="auto"/>
          <w:sz w:val="32"/>
          <w:szCs w:val="32"/>
        </w:rPr>
        <w:t>（二）项目支出：</w:t>
      </w:r>
      <w:r>
        <w:rPr>
          <w:rFonts w:hint="eastAsia" w:eastAsia="仿宋_GB2312"/>
          <w:color w:val="auto"/>
          <w:sz w:val="32"/>
          <w:szCs w:val="32"/>
          <w:lang w:val="en-US" w:eastAsia="zh-CN"/>
        </w:rPr>
        <w:t>2020年本部门项目支出预算 253.16  万元，主要是部门为完成特定行政工作任务或事业发展目标而发生的支出，包括有关事业发展专项、专项业务费、基本建设支出等，其中：高标准农田建设统一上图入库工作经费70.36万元，城镇基准地价更新服务费用25.8万元，土地整治项目损毁工程资金157万元。</w:t>
      </w:r>
      <w:bookmarkStart w:id="0" w:name="_GoBack"/>
      <w:bookmarkEnd w:id="0"/>
    </w:p>
    <w:p>
      <w:pPr>
        <w:widowControl/>
        <w:spacing w:line="600" w:lineRule="exact"/>
        <w:ind w:firstLine="660"/>
        <w:jc w:val="left"/>
        <w:rPr>
          <w:rFonts w:eastAsia="黑体"/>
          <w:color w:val="auto"/>
          <w:sz w:val="32"/>
          <w:szCs w:val="32"/>
        </w:rPr>
      </w:pPr>
      <w:r>
        <w:rPr>
          <w:rFonts w:eastAsia="黑体"/>
          <w:color w:val="auto"/>
          <w:sz w:val="32"/>
          <w:szCs w:val="32"/>
        </w:rPr>
        <w:t>五、政府性基金预算支出</w:t>
      </w:r>
    </w:p>
    <w:p>
      <w:pPr>
        <w:widowControl/>
        <w:spacing w:line="600" w:lineRule="exact"/>
        <w:ind w:firstLine="660"/>
        <w:jc w:val="left"/>
        <w:rPr>
          <w:rFonts w:eastAsia="仿宋_GB2312"/>
          <w:b/>
          <w:color w:val="auto"/>
          <w:sz w:val="32"/>
          <w:szCs w:val="32"/>
        </w:rPr>
      </w:pPr>
      <w:r>
        <w:rPr>
          <w:rFonts w:hint="eastAsia" w:eastAsia="仿宋_GB2312"/>
          <w:color w:val="auto"/>
          <w:sz w:val="32"/>
          <w:szCs w:val="32"/>
          <w:lang w:val="en-US" w:eastAsia="zh-CN"/>
        </w:rPr>
        <w:t>2020</w:t>
      </w:r>
      <w:r>
        <w:rPr>
          <w:rFonts w:eastAsia="仿宋_GB2312"/>
          <w:color w:val="auto"/>
          <w:sz w:val="32"/>
          <w:szCs w:val="32"/>
        </w:rPr>
        <w:t>年本部门政府性基金支出预算</w:t>
      </w:r>
      <w:r>
        <w:rPr>
          <w:rFonts w:eastAsia="仿宋_GB2312"/>
          <w:color w:val="auto"/>
          <w:sz w:val="32"/>
          <w:szCs w:val="32"/>
          <w:u w:val="single"/>
        </w:rPr>
        <w:t xml:space="preserve"> </w:t>
      </w:r>
      <w:r>
        <w:rPr>
          <w:rFonts w:hint="eastAsia" w:eastAsia="仿宋_GB2312"/>
          <w:color w:val="auto"/>
          <w:sz w:val="32"/>
          <w:szCs w:val="32"/>
          <w:u w:val="single"/>
          <w:lang w:val="en-US" w:eastAsia="zh-CN"/>
        </w:rPr>
        <w:t>0</w:t>
      </w:r>
      <w:r>
        <w:rPr>
          <w:rFonts w:eastAsia="仿宋_GB2312"/>
          <w:color w:val="auto"/>
          <w:sz w:val="32"/>
          <w:szCs w:val="32"/>
          <w:u w:val="single"/>
        </w:rPr>
        <w:t xml:space="preserve">  </w:t>
      </w:r>
      <w:r>
        <w:rPr>
          <w:rFonts w:eastAsia="仿宋_GB2312"/>
          <w:color w:val="auto"/>
          <w:sz w:val="32"/>
          <w:szCs w:val="32"/>
        </w:rPr>
        <w:t>万元，其中，科学技术支出</w:t>
      </w:r>
      <w:r>
        <w:rPr>
          <w:rFonts w:eastAsia="仿宋_GB2312"/>
          <w:color w:val="auto"/>
          <w:sz w:val="32"/>
          <w:szCs w:val="32"/>
          <w:u w:val="single"/>
        </w:rPr>
        <w:t xml:space="preserve"> </w:t>
      </w:r>
      <w:r>
        <w:rPr>
          <w:rFonts w:hint="eastAsia" w:eastAsia="仿宋_GB2312"/>
          <w:color w:val="auto"/>
          <w:sz w:val="32"/>
          <w:szCs w:val="32"/>
          <w:u w:val="single"/>
          <w:lang w:val="en-US" w:eastAsia="zh-CN"/>
        </w:rPr>
        <w:t>0</w:t>
      </w:r>
      <w:r>
        <w:rPr>
          <w:rFonts w:eastAsia="仿宋_GB2312"/>
          <w:color w:val="auto"/>
          <w:sz w:val="32"/>
          <w:szCs w:val="32"/>
          <w:u w:val="single"/>
        </w:rPr>
        <w:t xml:space="preserve">  </w:t>
      </w:r>
      <w:r>
        <w:rPr>
          <w:rFonts w:eastAsia="仿宋_GB2312"/>
          <w:color w:val="auto"/>
          <w:sz w:val="32"/>
          <w:szCs w:val="32"/>
        </w:rPr>
        <w:t>万元，占</w:t>
      </w:r>
      <w:r>
        <w:rPr>
          <w:rFonts w:eastAsia="仿宋_GB2312"/>
          <w:color w:val="auto"/>
          <w:sz w:val="32"/>
          <w:szCs w:val="32"/>
          <w:u w:val="single"/>
        </w:rPr>
        <w:t xml:space="preserve">  </w:t>
      </w:r>
      <w:r>
        <w:rPr>
          <w:rFonts w:hint="eastAsia" w:eastAsia="仿宋_GB2312"/>
          <w:color w:val="auto"/>
          <w:sz w:val="32"/>
          <w:szCs w:val="32"/>
          <w:u w:val="single"/>
          <w:lang w:val="en-US" w:eastAsia="zh-CN"/>
        </w:rPr>
        <w:t>0</w:t>
      </w:r>
      <w:r>
        <w:rPr>
          <w:rFonts w:eastAsia="仿宋_GB2312"/>
          <w:color w:val="auto"/>
          <w:sz w:val="32"/>
          <w:szCs w:val="32"/>
          <w:u w:val="single"/>
        </w:rPr>
        <w:t xml:space="preserve"> </w:t>
      </w:r>
      <w:r>
        <w:rPr>
          <w:rFonts w:eastAsia="仿宋_GB2312"/>
          <w:color w:val="auto"/>
          <w:sz w:val="32"/>
          <w:szCs w:val="32"/>
        </w:rPr>
        <w:t xml:space="preserve"> %；文化旅游体育与传媒支出</w:t>
      </w:r>
      <w:r>
        <w:rPr>
          <w:rFonts w:eastAsia="仿宋_GB2312"/>
          <w:color w:val="auto"/>
          <w:sz w:val="32"/>
          <w:szCs w:val="32"/>
          <w:u w:val="single"/>
        </w:rPr>
        <w:t xml:space="preserve">   </w:t>
      </w:r>
      <w:r>
        <w:rPr>
          <w:rFonts w:eastAsia="仿宋_GB2312"/>
          <w:color w:val="auto"/>
          <w:sz w:val="32"/>
          <w:szCs w:val="32"/>
        </w:rPr>
        <w:t>万元，占</w:t>
      </w:r>
      <w:r>
        <w:rPr>
          <w:rFonts w:eastAsia="仿宋_GB2312"/>
          <w:color w:val="auto"/>
          <w:sz w:val="32"/>
          <w:szCs w:val="32"/>
          <w:u w:val="single"/>
        </w:rPr>
        <w:t xml:space="preserve"> </w:t>
      </w:r>
      <w:r>
        <w:rPr>
          <w:rFonts w:hint="eastAsia" w:eastAsia="仿宋_GB2312"/>
          <w:color w:val="auto"/>
          <w:sz w:val="32"/>
          <w:szCs w:val="32"/>
          <w:u w:val="single"/>
          <w:lang w:val="en-US" w:eastAsia="zh-CN"/>
        </w:rPr>
        <w:t>0</w:t>
      </w:r>
      <w:r>
        <w:rPr>
          <w:rFonts w:eastAsia="仿宋_GB2312"/>
          <w:color w:val="auto"/>
          <w:sz w:val="32"/>
          <w:szCs w:val="32"/>
          <w:u w:val="single"/>
        </w:rPr>
        <w:t xml:space="preserve">  </w:t>
      </w:r>
      <w:r>
        <w:rPr>
          <w:rFonts w:eastAsia="仿宋_GB2312"/>
          <w:color w:val="auto"/>
          <w:sz w:val="32"/>
          <w:szCs w:val="32"/>
        </w:rPr>
        <w:t xml:space="preserve"> %；……。</w:t>
      </w:r>
    </w:p>
    <w:p>
      <w:pPr>
        <w:widowControl/>
        <w:numPr>
          <w:ilvl w:val="0"/>
          <w:numId w:val="1"/>
        </w:numPr>
        <w:spacing w:line="600" w:lineRule="exact"/>
        <w:ind w:firstLine="660"/>
        <w:jc w:val="left"/>
        <w:rPr>
          <w:rFonts w:eastAsia="黑体"/>
          <w:color w:val="auto"/>
          <w:sz w:val="32"/>
          <w:szCs w:val="32"/>
        </w:rPr>
      </w:pPr>
      <w:r>
        <w:rPr>
          <w:rFonts w:eastAsia="黑体"/>
          <w:color w:val="auto"/>
          <w:sz w:val="32"/>
          <w:szCs w:val="32"/>
        </w:rPr>
        <w:t>其他重要事项的情况说明</w:t>
      </w:r>
    </w:p>
    <w:p>
      <w:pPr>
        <w:widowControl/>
        <w:numPr>
          <w:ilvl w:val="0"/>
          <w:numId w:val="1"/>
        </w:numPr>
        <w:spacing w:line="600" w:lineRule="exact"/>
        <w:ind w:firstLine="660"/>
        <w:jc w:val="left"/>
        <w:rPr>
          <w:rFonts w:eastAsia="仿宋_GB2312"/>
          <w:color w:val="auto"/>
          <w:sz w:val="32"/>
          <w:szCs w:val="32"/>
        </w:rPr>
      </w:pPr>
      <w:r>
        <w:rPr>
          <w:rFonts w:eastAsia="楷体_GB2312"/>
          <w:b/>
          <w:color w:val="auto"/>
          <w:sz w:val="32"/>
          <w:szCs w:val="32"/>
        </w:rPr>
        <w:t>（一）机关运行经费：</w:t>
      </w:r>
      <w:r>
        <w:rPr>
          <w:rFonts w:hint="eastAsia" w:eastAsia="仿宋_GB2312"/>
          <w:color w:val="auto"/>
          <w:sz w:val="32"/>
          <w:szCs w:val="32"/>
          <w:lang w:val="en-US" w:eastAsia="zh-CN"/>
        </w:rPr>
        <w:t>2020</w:t>
      </w:r>
      <w:r>
        <w:rPr>
          <w:rFonts w:eastAsia="仿宋_GB2312"/>
          <w:color w:val="auto"/>
          <w:sz w:val="32"/>
          <w:szCs w:val="32"/>
        </w:rPr>
        <w:t>年本部门机关本级行政事业单位的机关运行经费</w:t>
      </w:r>
      <w:r>
        <w:rPr>
          <w:rFonts w:hint="eastAsia" w:eastAsia="仿宋_GB2312"/>
          <w:color w:val="auto"/>
          <w:sz w:val="32"/>
          <w:szCs w:val="32"/>
          <w:u w:val="single"/>
          <w:lang w:val="en-US" w:eastAsia="zh-CN"/>
        </w:rPr>
        <w:t>76.31</w:t>
      </w:r>
      <w:r>
        <w:rPr>
          <w:rFonts w:eastAsia="仿宋_GB2312"/>
          <w:color w:val="auto"/>
          <w:sz w:val="32"/>
          <w:szCs w:val="32"/>
          <w:u w:val="single"/>
        </w:rPr>
        <w:t xml:space="preserve"> </w:t>
      </w:r>
      <w:r>
        <w:rPr>
          <w:rFonts w:eastAsia="仿宋_GB2312"/>
          <w:color w:val="auto"/>
          <w:sz w:val="32"/>
          <w:szCs w:val="32"/>
        </w:rPr>
        <w:t>万元，比上年预算</w:t>
      </w:r>
      <w:r>
        <w:rPr>
          <w:rFonts w:hint="eastAsia" w:eastAsia="仿宋_GB2312"/>
          <w:b/>
          <w:color w:val="auto"/>
          <w:sz w:val="32"/>
          <w:szCs w:val="32"/>
          <w:lang w:eastAsia="zh-CN"/>
        </w:rPr>
        <w:t>减少</w:t>
      </w:r>
      <w:r>
        <w:rPr>
          <w:rFonts w:eastAsia="仿宋_GB2312"/>
          <w:color w:val="auto"/>
          <w:sz w:val="32"/>
          <w:szCs w:val="32"/>
          <w:u w:val="single"/>
        </w:rPr>
        <w:t xml:space="preserve"> </w:t>
      </w:r>
      <w:r>
        <w:rPr>
          <w:rFonts w:hint="eastAsia" w:eastAsia="仿宋_GB2312"/>
          <w:color w:val="auto"/>
          <w:sz w:val="32"/>
          <w:szCs w:val="32"/>
          <w:u w:val="single"/>
          <w:lang w:val="en-US" w:eastAsia="zh-CN"/>
        </w:rPr>
        <w:t>6</w:t>
      </w:r>
      <w:r>
        <w:rPr>
          <w:rFonts w:eastAsia="仿宋_GB2312"/>
          <w:color w:val="auto"/>
          <w:sz w:val="32"/>
          <w:szCs w:val="32"/>
          <w:u w:val="single"/>
        </w:rPr>
        <w:t xml:space="preserve"> </w:t>
      </w:r>
      <w:r>
        <w:rPr>
          <w:rFonts w:eastAsia="仿宋_GB2312"/>
          <w:color w:val="auto"/>
          <w:sz w:val="32"/>
          <w:szCs w:val="32"/>
        </w:rPr>
        <w:t>万元，</w:t>
      </w:r>
      <w:r>
        <w:rPr>
          <w:rFonts w:hint="eastAsia" w:eastAsia="仿宋_GB2312"/>
          <w:b/>
          <w:color w:val="auto"/>
          <w:sz w:val="32"/>
          <w:szCs w:val="32"/>
          <w:lang w:eastAsia="zh-CN"/>
        </w:rPr>
        <w:t>减少</w:t>
      </w:r>
      <w:r>
        <w:rPr>
          <w:rFonts w:hint="eastAsia" w:eastAsia="仿宋_GB2312"/>
          <w:color w:val="auto"/>
          <w:sz w:val="32"/>
          <w:szCs w:val="32"/>
          <w:u w:val="single"/>
          <w:lang w:val="en-US" w:eastAsia="zh-CN"/>
        </w:rPr>
        <w:t>42</w:t>
      </w:r>
      <w:r>
        <w:rPr>
          <w:rFonts w:eastAsia="仿宋_GB2312"/>
          <w:color w:val="auto"/>
          <w:sz w:val="32"/>
          <w:szCs w:val="32"/>
          <w:u w:val="single"/>
        </w:rPr>
        <w:t xml:space="preserve"> </w:t>
      </w:r>
      <w:r>
        <w:rPr>
          <w:rFonts w:eastAsia="仿宋_GB2312"/>
          <w:color w:val="auto"/>
          <w:sz w:val="32"/>
          <w:szCs w:val="32"/>
        </w:rPr>
        <w:t>%，主要是</w:t>
      </w:r>
      <w:r>
        <w:rPr>
          <w:rFonts w:hint="eastAsia" w:eastAsia="仿宋_GB2312"/>
          <w:b/>
          <w:color w:val="auto"/>
          <w:sz w:val="32"/>
          <w:szCs w:val="32"/>
          <w:lang w:eastAsia="zh-CN"/>
        </w:rPr>
        <w:t>减少</w:t>
      </w:r>
      <w:r>
        <w:rPr>
          <w:rFonts w:hint="eastAsia" w:eastAsia="仿宋_GB2312"/>
          <w:color w:val="auto"/>
          <w:sz w:val="32"/>
          <w:szCs w:val="32"/>
          <w:lang w:eastAsia="zh-CN"/>
        </w:rPr>
        <w:t>办公费用等</w:t>
      </w:r>
      <w:r>
        <w:rPr>
          <w:rFonts w:eastAsia="仿宋_GB2312"/>
          <w:color w:val="auto"/>
          <w:sz w:val="32"/>
          <w:szCs w:val="32"/>
        </w:rPr>
        <w:t>。</w:t>
      </w:r>
    </w:p>
    <w:p>
      <w:pPr>
        <w:widowControl/>
        <w:spacing w:line="600" w:lineRule="exact"/>
        <w:ind w:firstLine="660"/>
        <w:rPr>
          <w:rFonts w:eastAsia="仿宋_GB2312"/>
          <w:color w:val="auto"/>
          <w:sz w:val="32"/>
          <w:szCs w:val="32"/>
        </w:rPr>
      </w:pPr>
      <w:r>
        <w:rPr>
          <w:rFonts w:eastAsia="楷体_GB2312"/>
          <w:b/>
          <w:color w:val="auto"/>
          <w:sz w:val="32"/>
          <w:szCs w:val="32"/>
        </w:rPr>
        <w:t>（二）“三公”经费预算：</w:t>
      </w:r>
      <w:r>
        <w:rPr>
          <w:rFonts w:hint="eastAsia" w:eastAsia="仿宋_GB2312"/>
          <w:color w:val="auto"/>
          <w:sz w:val="32"/>
          <w:szCs w:val="32"/>
          <w:lang w:val="en-US" w:eastAsia="zh-CN"/>
        </w:rPr>
        <w:t>2020</w:t>
      </w:r>
      <w:r>
        <w:rPr>
          <w:rFonts w:eastAsia="仿宋_GB2312"/>
          <w:color w:val="auto"/>
          <w:sz w:val="32"/>
          <w:szCs w:val="32"/>
        </w:rPr>
        <w:t>年本部门机关本级家行政事业单位“三公”经费预算数为</w:t>
      </w:r>
      <w:r>
        <w:rPr>
          <w:rFonts w:hint="eastAsia" w:eastAsia="仿宋_GB2312"/>
          <w:color w:val="auto"/>
          <w:sz w:val="32"/>
          <w:szCs w:val="32"/>
          <w:u w:val="single"/>
          <w:lang w:val="en-US" w:eastAsia="zh-CN"/>
        </w:rPr>
        <w:t>32</w:t>
      </w:r>
      <w:r>
        <w:rPr>
          <w:rFonts w:eastAsia="仿宋_GB2312"/>
          <w:color w:val="auto"/>
          <w:sz w:val="32"/>
          <w:szCs w:val="32"/>
          <w:u w:val="single"/>
        </w:rPr>
        <w:t xml:space="preserve">  </w:t>
      </w:r>
      <w:r>
        <w:rPr>
          <w:rFonts w:eastAsia="仿宋_GB2312"/>
          <w:color w:val="auto"/>
          <w:sz w:val="32"/>
          <w:szCs w:val="32"/>
        </w:rPr>
        <w:t>万元，其中，公务接待费</w:t>
      </w:r>
      <w:r>
        <w:rPr>
          <w:rFonts w:eastAsia="仿宋_GB2312"/>
          <w:color w:val="auto"/>
          <w:sz w:val="32"/>
          <w:szCs w:val="32"/>
          <w:u w:val="single"/>
        </w:rPr>
        <w:t xml:space="preserve"> </w:t>
      </w:r>
      <w:r>
        <w:rPr>
          <w:rFonts w:hint="eastAsia" w:eastAsia="仿宋_GB2312"/>
          <w:color w:val="auto"/>
          <w:sz w:val="32"/>
          <w:szCs w:val="32"/>
          <w:u w:val="single"/>
          <w:lang w:val="en-US" w:eastAsia="zh-CN"/>
        </w:rPr>
        <w:t>26</w:t>
      </w:r>
      <w:r>
        <w:rPr>
          <w:rFonts w:eastAsia="仿宋_GB2312"/>
          <w:color w:val="auto"/>
          <w:sz w:val="32"/>
          <w:szCs w:val="32"/>
        </w:rPr>
        <w:t>万元，公务用车购置及运行费</w:t>
      </w:r>
      <w:r>
        <w:rPr>
          <w:rFonts w:hint="eastAsia" w:eastAsia="仿宋_GB2312"/>
          <w:color w:val="auto"/>
          <w:sz w:val="32"/>
          <w:szCs w:val="32"/>
          <w:u w:val="single"/>
          <w:lang w:val="en-US" w:eastAsia="zh-CN"/>
        </w:rPr>
        <w:t>6</w:t>
      </w:r>
      <w:r>
        <w:rPr>
          <w:rFonts w:eastAsia="仿宋_GB2312"/>
          <w:color w:val="auto"/>
          <w:sz w:val="32"/>
          <w:szCs w:val="32"/>
          <w:u w:val="single"/>
        </w:rPr>
        <w:t xml:space="preserve"> </w:t>
      </w:r>
      <w:r>
        <w:rPr>
          <w:rFonts w:eastAsia="仿宋_GB2312"/>
          <w:color w:val="auto"/>
          <w:sz w:val="32"/>
          <w:szCs w:val="32"/>
        </w:rPr>
        <w:t xml:space="preserve">万元（其中，公务用车购置费 </w:t>
      </w:r>
      <w:r>
        <w:rPr>
          <w:rFonts w:hint="eastAsia" w:eastAsia="仿宋_GB2312"/>
          <w:color w:val="auto"/>
          <w:sz w:val="32"/>
          <w:szCs w:val="32"/>
          <w:lang w:val="en-US" w:eastAsia="zh-CN"/>
        </w:rPr>
        <w:t>0</w:t>
      </w:r>
      <w:r>
        <w:rPr>
          <w:rFonts w:eastAsia="仿宋_GB2312"/>
          <w:color w:val="auto"/>
          <w:sz w:val="32"/>
          <w:szCs w:val="32"/>
        </w:rPr>
        <w:t>万元，公务用车运行费</w:t>
      </w:r>
      <w:r>
        <w:rPr>
          <w:rFonts w:hint="eastAsia" w:eastAsia="仿宋_GB2312"/>
          <w:color w:val="auto"/>
          <w:sz w:val="32"/>
          <w:szCs w:val="32"/>
          <w:lang w:val="en-US" w:eastAsia="zh-CN"/>
        </w:rPr>
        <w:t>0</w:t>
      </w:r>
      <w:r>
        <w:rPr>
          <w:rFonts w:eastAsia="仿宋_GB2312"/>
          <w:color w:val="auto"/>
          <w:sz w:val="32"/>
          <w:szCs w:val="32"/>
        </w:rPr>
        <w:t xml:space="preserve"> 万元），因公出国（境）费</w:t>
      </w:r>
      <w:r>
        <w:rPr>
          <w:rFonts w:eastAsia="仿宋_GB2312"/>
          <w:color w:val="auto"/>
          <w:sz w:val="32"/>
          <w:szCs w:val="32"/>
          <w:u w:val="single"/>
        </w:rPr>
        <w:t xml:space="preserve">   </w:t>
      </w:r>
      <w:r>
        <w:rPr>
          <w:rFonts w:hint="eastAsia" w:eastAsia="仿宋_GB2312"/>
          <w:color w:val="auto"/>
          <w:sz w:val="32"/>
          <w:szCs w:val="32"/>
          <w:u w:val="single"/>
          <w:lang w:val="en-US" w:eastAsia="zh-CN"/>
        </w:rPr>
        <w:t>0</w:t>
      </w:r>
      <w:r>
        <w:rPr>
          <w:rFonts w:eastAsia="仿宋_GB2312"/>
          <w:color w:val="auto"/>
          <w:sz w:val="32"/>
          <w:szCs w:val="32"/>
          <w:u w:val="single"/>
        </w:rPr>
        <w:t xml:space="preserve"> </w:t>
      </w:r>
      <w:r>
        <w:rPr>
          <w:rFonts w:eastAsia="仿宋_GB2312"/>
          <w:color w:val="auto"/>
          <w:sz w:val="32"/>
          <w:szCs w:val="32"/>
        </w:rPr>
        <w:t>万元。</w:t>
      </w:r>
      <w:r>
        <w:rPr>
          <w:rFonts w:hint="eastAsia" w:eastAsia="仿宋_GB2312"/>
          <w:color w:val="auto"/>
          <w:sz w:val="32"/>
          <w:szCs w:val="32"/>
          <w:lang w:val="en-US" w:eastAsia="zh-CN"/>
        </w:rPr>
        <w:t>2020</w:t>
      </w:r>
      <w:r>
        <w:rPr>
          <w:rFonts w:eastAsia="仿宋_GB2312"/>
          <w:color w:val="auto"/>
          <w:sz w:val="32"/>
          <w:szCs w:val="32"/>
        </w:rPr>
        <w:t>年“三公”经费预算较20</w:t>
      </w:r>
      <w:r>
        <w:rPr>
          <w:rFonts w:hint="eastAsia" w:eastAsia="仿宋_GB2312"/>
          <w:color w:val="auto"/>
          <w:sz w:val="32"/>
          <w:szCs w:val="32"/>
          <w:lang w:val="en-US" w:eastAsia="zh-CN"/>
        </w:rPr>
        <w:t>19</w:t>
      </w:r>
      <w:r>
        <w:rPr>
          <w:rFonts w:eastAsia="仿宋_GB2312"/>
          <w:color w:val="auto"/>
          <w:sz w:val="32"/>
          <w:szCs w:val="32"/>
        </w:rPr>
        <w:t>年持平，主要是</w:t>
      </w:r>
      <w:r>
        <w:rPr>
          <w:rFonts w:hint="eastAsia" w:eastAsia="仿宋_GB2312"/>
          <w:color w:val="auto"/>
          <w:sz w:val="32"/>
          <w:szCs w:val="32"/>
        </w:rPr>
        <w:t>严格执行八项规定，厉行节约</w:t>
      </w:r>
      <w:r>
        <w:rPr>
          <w:rFonts w:eastAsia="仿宋_GB2312"/>
          <w:color w:val="auto"/>
          <w:sz w:val="32"/>
          <w:szCs w:val="32"/>
        </w:rPr>
        <w:t>。</w:t>
      </w:r>
    </w:p>
    <w:p>
      <w:pPr>
        <w:widowControl/>
        <w:spacing w:line="600" w:lineRule="exact"/>
        <w:ind w:firstLine="660"/>
        <w:rPr>
          <w:rFonts w:eastAsia="仿宋_GB2312"/>
          <w:color w:val="auto"/>
          <w:kern w:val="0"/>
          <w:sz w:val="32"/>
          <w:szCs w:val="32"/>
        </w:rPr>
      </w:pPr>
      <w:r>
        <w:rPr>
          <w:rFonts w:eastAsia="楷体_GB2312"/>
          <w:b/>
          <w:color w:val="auto"/>
          <w:sz w:val="32"/>
          <w:szCs w:val="32"/>
        </w:rPr>
        <w:t>（三）一般性支出情况：</w:t>
      </w:r>
      <w:r>
        <w:rPr>
          <w:rFonts w:hint="eastAsia" w:eastAsia="仿宋_GB2312"/>
          <w:color w:val="auto"/>
          <w:kern w:val="0"/>
          <w:sz w:val="32"/>
          <w:szCs w:val="32"/>
          <w:lang w:val="en-US" w:eastAsia="zh-CN"/>
        </w:rPr>
        <w:t>2020</w:t>
      </w:r>
      <w:r>
        <w:rPr>
          <w:rFonts w:eastAsia="仿宋_GB2312"/>
          <w:color w:val="auto"/>
          <w:kern w:val="0"/>
          <w:sz w:val="32"/>
          <w:szCs w:val="32"/>
        </w:rPr>
        <w:t>年本部门会议费预算</w:t>
      </w:r>
      <w:r>
        <w:rPr>
          <w:rFonts w:eastAsia="仿宋_GB2312"/>
          <w:color w:val="auto"/>
          <w:sz w:val="32"/>
          <w:szCs w:val="32"/>
          <w:u w:val="single"/>
        </w:rPr>
        <w:t xml:space="preserve">  </w:t>
      </w:r>
      <w:r>
        <w:rPr>
          <w:rFonts w:hint="eastAsia" w:eastAsia="仿宋_GB2312"/>
          <w:color w:val="auto"/>
          <w:sz w:val="32"/>
          <w:szCs w:val="32"/>
          <w:u w:val="single"/>
          <w:lang w:val="en-US" w:eastAsia="zh-CN"/>
        </w:rPr>
        <w:t>0</w:t>
      </w:r>
      <w:r>
        <w:rPr>
          <w:rFonts w:eastAsia="仿宋_GB2312"/>
          <w:color w:val="auto"/>
          <w:sz w:val="32"/>
          <w:szCs w:val="32"/>
          <w:u w:val="single"/>
        </w:rPr>
        <w:t xml:space="preserve"> </w:t>
      </w:r>
      <w:r>
        <w:rPr>
          <w:rFonts w:eastAsia="仿宋_GB2312"/>
          <w:color w:val="auto"/>
          <w:kern w:val="0"/>
          <w:sz w:val="32"/>
          <w:szCs w:val="32"/>
        </w:rPr>
        <w:t>万元，拟召开</w:t>
      </w:r>
      <w:r>
        <w:rPr>
          <w:rFonts w:eastAsia="仿宋_GB2312"/>
          <w:color w:val="auto"/>
          <w:sz w:val="32"/>
          <w:szCs w:val="32"/>
          <w:u w:val="single"/>
        </w:rPr>
        <w:t xml:space="preserve"> </w:t>
      </w:r>
      <w:r>
        <w:rPr>
          <w:rFonts w:hint="eastAsia" w:eastAsia="仿宋_GB2312"/>
          <w:color w:val="auto"/>
          <w:sz w:val="32"/>
          <w:szCs w:val="32"/>
          <w:u w:val="single"/>
          <w:lang w:val="en-US" w:eastAsia="zh-CN"/>
        </w:rPr>
        <w:t>0</w:t>
      </w:r>
      <w:r>
        <w:rPr>
          <w:rFonts w:eastAsia="仿宋_GB2312"/>
          <w:color w:val="auto"/>
          <w:sz w:val="32"/>
          <w:szCs w:val="32"/>
          <w:u w:val="single"/>
        </w:rPr>
        <w:t xml:space="preserve"> </w:t>
      </w:r>
      <w:r>
        <w:rPr>
          <w:rFonts w:eastAsia="仿宋_GB2312"/>
          <w:color w:val="auto"/>
          <w:kern w:val="0"/>
          <w:sz w:val="32"/>
          <w:szCs w:val="32"/>
        </w:rPr>
        <w:t>会议，人数</w:t>
      </w:r>
      <w:r>
        <w:rPr>
          <w:rFonts w:eastAsia="仿宋_GB2312"/>
          <w:color w:val="auto"/>
          <w:sz w:val="32"/>
          <w:szCs w:val="32"/>
          <w:u w:val="single"/>
        </w:rPr>
        <w:t xml:space="preserve">  </w:t>
      </w:r>
      <w:r>
        <w:rPr>
          <w:rFonts w:hint="eastAsia" w:eastAsia="仿宋_GB2312"/>
          <w:color w:val="auto"/>
          <w:sz w:val="32"/>
          <w:szCs w:val="32"/>
          <w:u w:val="single"/>
          <w:lang w:val="en-US" w:eastAsia="zh-CN"/>
        </w:rPr>
        <w:t>0</w:t>
      </w:r>
      <w:r>
        <w:rPr>
          <w:rFonts w:eastAsia="仿宋_GB2312"/>
          <w:color w:val="auto"/>
          <w:sz w:val="32"/>
          <w:szCs w:val="32"/>
          <w:u w:val="single"/>
        </w:rPr>
        <w:t xml:space="preserve"> </w:t>
      </w:r>
      <w:r>
        <w:rPr>
          <w:rFonts w:eastAsia="仿宋_GB2312"/>
          <w:color w:val="auto"/>
          <w:kern w:val="0"/>
          <w:sz w:val="32"/>
          <w:szCs w:val="32"/>
        </w:rPr>
        <w:t>人；培训费预算</w:t>
      </w:r>
      <w:r>
        <w:rPr>
          <w:rFonts w:eastAsia="仿宋_GB2312"/>
          <w:color w:val="auto"/>
          <w:sz w:val="32"/>
          <w:szCs w:val="32"/>
          <w:u w:val="single"/>
        </w:rPr>
        <w:t xml:space="preserve"> </w:t>
      </w:r>
      <w:r>
        <w:rPr>
          <w:rFonts w:hint="eastAsia" w:eastAsia="仿宋_GB2312"/>
          <w:color w:val="auto"/>
          <w:sz w:val="32"/>
          <w:szCs w:val="32"/>
          <w:u w:val="single"/>
          <w:lang w:val="en-US" w:eastAsia="zh-CN"/>
        </w:rPr>
        <w:t>0</w:t>
      </w:r>
      <w:r>
        <w:rPr>
          <w:rFonts w:eastAsia="仿宋_GB2312"/>
          <w:color w:val="auto"/>
          <w:sz w:val="32"/>
          <w:szCs w:val="32"/>
          <w:u w:val="single"/>
        </w:rPr>
        <w:t xml:space="preserve">  </w:t>
      </w:r>
      <w:r>
        <w:rPr>
          <w:rFonts w:eastAsia="仿宋_GB2312"/>
          <w:color w:val="auto"/>
          <w:kern w:val="0"/>
          <w:sz w:val="32"/>
          <w:szCs w:val="32"/>
        </w:rPr>
        <w:t>万元，拟开展</w:t>
      </w:r>
      <w:r>
        <w:rPr>
          <w:rFonts w:eastAsia="仿宋_GB2312"/>
          <w:color w:val="auto"/>
          <w:sz w:val="32"/>
          <w:szCs w:val="32"/>
          <w:u w:val="single"/>
        </w:rPr>
        <w:t xml:space="preserve">  </w:t>
      </w:r>
      <w:r>
        <w:rPr>
          <w:rFonts w:hint="eastAsia" w:eastAsia="仿宋_GB2312"/>
          <w:color w:val="auto"/>
          <w:sz w:val="32"/>
          <w:szCs w:val="32"/>
          <w:u w:val="single"/>
          <w:lang w:val="en-US" w:eastAsia="zh-CN"/>
        </w:rPr>
        <w:t>0</w:t>
      </w:r>
      <w:r>
        <w:rPr>
          <w:rFonts w:eastAsia="仿宋_GB2312"/>
          <w:color w:val="auto"/>
          <w:sz w:val="32"/>
          <w:szCs w:val="32"/>
          <w:u w:val="single"/>
        </w:rPr>
        <w:t xml:space="preserve"> </w:t>
      </w:r>
      <w:r>
        <w:rPr>
          <w:rFonts w:eastAsia="仿宋_GB2312"/>
          <w:color w:val="auto"/>
          <w:kern w:val="0"/>
          <w:sz w:val="32"/>
          <w:szCs w:val="32"/>
        </w:rPr>
        <w:t>培训，人数</w:t>
      </w:r>
      <w:r>
        <w:rPr>
          <w:rFonts w:eastAsia="仿宋_GB2312"/>
          <w:color w:val="auto"/>
          <w:sz w:val="32"/>
          <w:szCs w:val="32"/>
          <w:u w:val="single"/>
        </w:rPr>
        <w:t xml:space="preserve"> </w:t>
      </w:r>
      <w:r>
        <w:rPr>
          <w:rFonts w:hint="eastAsia" w:eastAsia="仿宋_GB2312"/>
          <w:color w:val="auto"/>
          <w:sz w:val="32"/>
          <w:szCs w:val="32"/>
          <w:u w:val="single"/>
          <w:lang w:val="en-US" w:eastAsia="zh-CN"/>
        </w:rPr>
        <w:t>0</w:t>
      </w:r>
      <w:r>
        <w:rPr>
          <w:rFonts w:eastAsia="仿宋_GB2312"/>
          <w:color w:val="auto"/>
          <w:sz w:val="32"/>
          <w:szCs w:val="32"/>
          <w:u w:val="single"/>
        </w:rPr>
        <w:t xml:space="preserve">  </w:t>
      </w:r>
      <w:r>
        <w:rPr>
          <w:rFonts w:eastAsia="仿宋_GB2312"/>
          <w:color w:val="auto"/>
          <w:kern w:val="0"/>
          <w:sz w:val="32"/>
          <w:szCs w:val="32"/>
        </w:rPr>
        <w:t>人；拟举办</w:t>
      </w:r>
      <w:r>
        <w:rPr>
          <w:rFonts w:eastAsia="仿宋_GB2312"/>
          <w:color w:val="auto"/>
          <w:sz w:val="32"/>
          <w:szCs w:val="32"/>
          <w:u w:val="single"/>
        </w:rPr>
        <w:t xml:space="preserve"> </w:t>
      </w:r>
      <w:r>
        <w:rPr>
          <w:rFonts w:hint="eastAsia" w:eastAsia="仿宋_GB2312"/>
          <w:color w:val="auto"/>
          <w:sz w:val="32"/>
          <w:szCs w:val="32"/>
          <w:u w:val="single"/>
          <w:lang w:val="en-US" w:eastAsia="zh-CN"/>
        </w:rPr>
        <w:t>0</w:t>
      </w:r>
      <w:r>
        <w:rPr>
          <w:rFonts w:eastAsia="仿宋_GB2312"/>
          <w:color w:val="auto"/>
          <w:sz w:val="32"/>
          <w:szCs w:val="32"/>
          <w:u w:val="single"/>
        </w:rPr>
        <w:t xml:space="preserve">  </w:t>
      </w:r>
      <w:r>
        <w:rPr>
          <w:rFonts w:eastAsia="仿宋_GB2312"/>
          <w:color w:val="auto"/>
          <w:kern w:val="0"/>
          <w:sz w:val="32"/>
          <w:szCs w:val="32"/>
        </w:rPr>
        <w:t xml:space="preserve">等节庆、晚会、论坛、赛事活动，经费预算 </w:t>
      </w:r>
      <w:r>
        <w:rPr>
          <w:rFonts w:hint="eastAsia" w:eastAsia="仿宋_GB2312"/>
          <w:color w:val="auto"/>
          <w:kern w:val="0"/>
          <w:sz w:val="32"/>
          <w:szCs w:val="32"/>
          <w:lang w:val="en-US" w:eastAsia="zh-CN"/>
        </w:rPr>
        <w:t>0</w:t>
      </w:r>
      <w:r>
        <w:rPr>
          <w:rFonts w:eastAsia="仿宋_GB2312"/>
          <w:color w:val="auto"/>
          <w:kern w:val="0"/>
          <w:sz w:val="32"/>
          <w:szCs w:val="32"/>
        </w:rPr>
        <w:t>万元。</w:t>
      </w:r>
    </w:p>
    <w:p>
      <w:pPr>
        <w:widowControl/>
        <w:spacing w:line="600" w:lineRule="exact"/>
        <w:ind w:firstLine="660"/>
        <w:rPr>
          <w:rFonts w:eastAsia="仿宋_GB2312"/>
          <w:color w:val="auto"/>
          <w:sz w:val="32"/>
          <w:szCs w:val="32"/>
        </w:rPr>
      </w:pPr>
      <w:r>
        <w:rPr>
          <w:rFonts w:eastAsia="楷体_GB2312"/>
          <w:b/>
          <w:color w:val="auto"/>
          <w:sz w:val="32"/>
          <w:szCs w:val="32"/>
        </w:rPr>
        <w:t>（四）政府采购情况：</w:t>
      </w:r>
      <w:r>
        <w:rPr>
          <w:rFonts w:hint="eastAsia" w:eastAsia="仿宋_GB2312"/>
          <w:color w:val="auto"/>
          <w:sz w:val="32"/>
          <w:szCs w:val="32"/>
          <w:lang w:val="en-US" w:eastAsia="zh-CN"/>
        </w:rPr>
        <w:t>2020</w:t>
      </w:r>
      <w:r>
        <w:rPr>
          <w:rFonts w:eastAsia="仿宋_GB2312"/>
          <w:color w:val="auto"/>
          <w:sz w:val="32"/>
          <w:szCs w:val="32"/>
        </w:rPr>
        <w:t>年本部门政府采购预算总额</w:t>
      </w:r>
      <w:r>
        <w:rPr>
          <w:rFonts w:eastAsia="仿宋_GB2312"/>
          <w:color w:val="auto"/>
          <w:sz w:val="32"/>
          <w:szCs w:val="32"/>
          <w:u w:val="single"/>
        </w:rPr>
        <w:t xml:space="preserve">   </w:t>
      </w:r>
      <w:r>
        <w:rPr>
          <w:rFonts w:eastAsia="仿宋_GB2312"/>
          <w:color w:val="auto"/>
          <w:sz w:val="32"/>
          <w:szCs w:val="32"/>
        </w:rPr>
        <w:t>万元，其中，货物类采购预算</w:t>
      </w:r>
      <w:r>
        <w:rPr>
          <w:rFonts w:eastAsia="仿宋_GB2312"/>
          <w:color w:val="auto"/>
          <w:sz w:val="32"/>
          <w:szCs w:val="32"/>
          <w:u w:val="single"/>
        </w:rPr>
        <w:t xml:space="preserve"> </w:t>
      </w:r>
      <w:r>
        <w:rPr>
          <w:rFonts w:hint="eastAsia" w:eastAsia="仿宋_GB2312"/>
          <w:color w:val="auto"/>
          <w:sz w:val="32"/>
          <w:szCs w:val="32"/>
          <w:u w:val="single"/>
          <w:lang w:val="en-US" w:eastAsia="zh-CN"/>
        </w:rPr>
        <w:t>0</w:t>
      </w:r>
      <w:r>
        <w:rPr>
          <w:rFonts w:eastAsia="仿宋_GB2312"/>
          <w:color w:val="auto"/>
          <w:sz w:val="32"/>
          <w:szCs w:val="32"/>
          <w:u w:val="single"/>
        </w:rPr>
        <w:t xml:space="preserve">  </w:t>
      </w:r>
      <w:r>
        <w:rPr>
          <w:rFonts w:eastAsia="仿宋_GB2312"/>
          <w:color w:val="auto"/>
          <w:sz w:val="32"/>
          <w:szCs w:val="32"/>
        </w:rPr>
        <w:t>万元；工程类采购预算</w:t>
      </w:r>
      <w:r>
        <w:rPr>
          <w:rFonts w:eastAsia="仿宋_GB2312"/>
          <w:color w:val="auto"/>
          <w:sz w:val="32"/>
          <w:szCs w:val="32"/>
          <w:u w:val="single"/>
        </w:rPr>
        <w:t xml:space="preserve"> </w:t>
      </w:r>
      <w:r>
        <w:rPr>
          <w:rFonts w:hint="eastAsia" w:eastAsia="仿宋_GB2312"/>
          <w:color w:val="auto"/>
          <w:sz w:val="32"/>
          <w:szCs w:val="32"/>
          <w:u w:val="single"/>
          <w:lang w:val="en-US" w:eastAsia="zh-CN"/>
        </w:rPr>
        <w:t>0</w:t>
      </w:r>
      <w:r>
        <w:rPr>
          <w:rFonts w:eastAsia="仿宋_GB2312"/>
          <w:color w:val="auto"/>
          <w:sz w:val="32"/>
          <w:szCs w:val="32"/>
          <w:u w:val="single"/>
        </w:rPr>
        <w:t xml:space="preserve">  </w:t>
      </w:r>
      <w:r>
        <w:rPr>
          <w:rFonts w:eastAsia="仿宋_GB2312"/>
          <w:color w:val="auto"/>
          <w:sz w:val="32"/>
          <w:szCs w:val="32"/>
        </w:rPr>
        <w:t>万元；服务类采购预算</w:t>
      </w:r>
      <w:r>
        <w:rPr>
          <w:rFonts w:eastAsia="仿宋_GB2312"/>
          <w:color w:val="auto"/>
          <w:sz w:val="32"/>
          <w:szCs w:val="32"/>
          <w:u w:val="single"/>
        </w:rPr>
        <w:t xml:space="preserve">  </w:t>
      </w:r>
      <w:r>
        <w:rPr>
          <w:rFonts w:hint="eastAsia" w:eastAsia="仿宋_GB2312"/>
          <w:color w:val="auto"/>
          <w:sz w:val="32"/>
          <w:szCs w:val="32"/>
          <w:u w:val="single"/>
          <w:lang w:val="en-US" w:eastAsia="zh-CN"/>
        </w:rPr>
        <w:t>0</w:t>
      </w:r>
      <w:r>
        <w:rPr>
          <w:rFonts w:eastAsia="仿宋_GB2312"/>
          <w:color w:val="auto"/>
          <w:sz w:val="32"/>
          <w:szCs w:val="32"/>
          <w:u w:val="single"/>
        </w:rPr>
        <w:t xml:space="preserve"> </w:t>
      </w:r>
      <w:r>
        <w:rPr>
          <w:rFonts w:eastAsia="仿宋_GB2312"/>
          <w:color w:val="auto"/>
          <w:sz w:val="32"/>
          <w:szCs w:val="32"/>
        </w:rPr>
        <w:t>万元。</w:t>
      </w:r>
    </w:p>
    <w:p>
      <w:pPr>
        <w:widowControl/>
        <w:spacing w:line="600" w:lineRule="exact"/>
        <w:ind w:firstLine="660"/>
        <w:jc w:val="left"/>
        <w:rPr>
          <w:rFonts w:eastAsia="仿宋_GB2312"/>
          <w:bCs/>
          <w:color w:val="auto"/>
          <w:kern w:val="0"/>
          <w:sz w:val="32"/>
          <w:szCs w:val="32"/>
        </w:rPr>
      </w:pPr>
      <w:r>
        <w:rPr>
          <w:rFonts w:eastAsia="楷体_GB2312"/>
          <w:b/>
          <w:color w:val="auto"/>
          <w:sz w:val="32"/>
          <w:szCs w:val="32"/>
        </w:rPr>
        <w:t>（五）国有资产占用使用及新增资产配置情况：</w:t>
      </w:r>
      <w:r>
        <w:rPr>
          <w:rFonts w:eastAsia="仿宋_GB2312"/>
          <w:color w:val="auto"/>
          <w:sz w:val="32"/>
          <w:szCs w:val="32"/>
        </w:rPr>
        <w:t>截至</w:t>
      </w:r>
      <w:r>
        <w:rPr>
          <w:rFonts w:hint="eastAsia" w:eastAsia="仿宋_GB2312"/>
          <w:color w:val="auto"/>
          <w:sz w:val="32"/>
          <w:szCs w:val="32"/>
          <w:lang w:val="en-US" w:eastAsia="zh-CN"/>
        </w:rPr>
        <w:t>2019</w:t>
      </w:r>
      <w:r>
        <w:rPr>
          <w:rFonts w:eastAsia="仿宋_GB2312"/>
          <w:color w:val="auto"/>
          <w:sz w:val="32"/>
          <w:szCs w:val="32"/>
        </w:rPr>
        <w:t>年12月底，本部门</w:t>
      </w:r>
      <w:r>
        <w:rPr>
          <w:rFonts w:eastAsia="仿宋_GB2312"/>
          <w:bCs/>
          <w:color w:val="auto"/>
          <w:kern w:val="0"/>
          <w:sz w:val="32"/>
          <w:szCs w:val="32"/>
        </w:rPr>
        <w:t>共有公务用车</w:t>
      </w:r>
      <w:r>
        <w:rPr>
          <w:rFonts w:eastAsia="仿宋_GB2312"/>
          <w:bCs/>
          <w:color w:val="auto"/>
          <w:kern w:val="0"/>
          <w:sz w:val="32"/>
          <w:szCs w:val="32"/>
          <w:u w:val="single"/>
        </w:rPr>
        <w:t xml:space="preserve"> </w:t>
      </w:r>
      <w:r>
        <w:rPr>
          <w:rFonts w:hint="eastAsia" w:eastAsia="仿宋_GB2312"/>
          <w:bCs/>
          <w:color w:val="auto"/>
          <w:kern w:val="0"/>
          <w:sz w:val="32"/>
          <w:szCs w:val="32"/>
          <w:u w:val="single"/>
          <w:lang w:val="en-US" w:eastAsia="zh-CN"/>
        </w:rPr>
        <w:t>1</w:t>
      </w:r>
      <w:r>
        <w:rPr>
          <w:rFonts w:eastAsia="仿宋_GB2312"/>
          <w:bCs/>
          <w:color w:val="auto"/>
          <w:kern w:val="0"/>
          <w:sz w:val="32"/>
          <w:szCs w:val="32"/>
        </w:rPr>
        <w:t>辆，其中，机要通信用车</w:t>
      </w:r>
      <w:r>
        <w:rPr>
          <w:rFonts w:eastAsia="仿宋_GB2312"/>
          <w:bCs/>
          <w:color w:val="auto"/>
          <w:kern w:val="0"/>
          <w:sz w:val="32"/>
          <w:szCs w:val="32"/>
          <w:u w:val="single"/>
        </w:rPr>
        <w:t xml:space="preserve">  </w:t>
      </w:r>
      <w:r>
        <w:rPr>
          <w:rFonts w:hint="eastAsia" w:eastAsia="仿宋_GB2312"/>
          <w:bCs/>
          <w:color w:val="auto"/>
          <w:kern w:val="0"/>
          <w:sz w:val="32"/>
          <w:szCs w:val="32"/>
          <w:u w:val="single"/>
          <w:lang w:val="en-US" w:eastAsia="zh-CN"/>
        </w:rPr>
        <w:t>0</w:t>
      </w:r>
      <w:r>
        <w:rPr>
          <w:rFonts w:eastAsia="仿宋_GB2312"/>
          <w:bCs/>
          <w:color w:val="auto"/>
          <w:kern w:val="0"/>
          <w:sz w:val="32"/>
          <w:szCs w:val="32"/>
          <w:u w:val="single"/>
        </w:rPr>
        <w:t xml:space="preserve"> </w:t>
      </w:r>
      <w:r>
        <w:rPr>
          <w:rFonts w:eastAsia="仿宋_GB2312"/>
          <w:bCs/>
          <w:color w:val="auto"/>
          <w:kern w:val="0"/>
          <w:sz w:val="32"/>
          <w:szCs w:val="32"/>
        </w:rPr>
        <w:t>辆，应急保障用车</w:t>
      </w:r>
      <w:r>
        <w:rPr>
          <w:rFonts w:hint="eastAsia" w:eastAsia="仿宋_GB2312"/>
          <w:bCs/>
          <w:color w:val="auto"/>
          <w:kern w:val="0"/>
          <w:sz w:val="32"/>
          <w:szCs w:val="32"/>
          <w:lang w:val="en-US" w:eastAsia="zh-CN"/>
        </w:rPr>
        <w:t>0</w:t>
      </w:r>
      <w:r>
        <w:rPr>
          <w:rFonts w:eastAsia="仿宋_GB2312"/>
          <w:bCs/>
          <w:color w:val="auto"/>
          <w:kern w:val="0"/>
          <w:sz w:val="32"/>
          <w:szCs w:val="32"/>
          <w:u w:val="single"/>
        </w:rPr>
        <w:t xml:space="preserve">  </w:t>
      </w:r>
      <w:r>
        <w:rPr>
          <w:rFonts w:eastAsia="仿宋_GB2312"/>
          <w:bCs/>
          <w:color w:val="auto"/>
          <w:kern w:val="0"/>
          <w:sz w:val="32"/>
          <w:szCs w:val="32"/>
        </w:rPr>
        <w:t>辆，执法执勤用车</w:t>
      </w:r>
      <w:r>
        <w:rPr>
          <w:rFonts w:hint="eastAsia" w:eastAsia="仿宋_GB2312"/>
          <w:bCs/>
          <w:color w:val="auto"/>
          <w:kern w:val="0"/>
          <w:sz w:val="32"/>
          <w:szCs w:val="32"/>
          <w:lang w:val="en-US" w:eastAsia="zh-CN"/>
        </w:rPr>
        <w:t>0</w:t>
      </w:r>
      <w:r>
        <w:rPr>
          <w:rFonts w:eastAsia="仿宋_GB2312"/>
          <w:bCs/>
          <w:color w:val="auto"/>
          <w:kern w:val="0"/>
          <w:sz w:val="32"/>
          <w:szCs w:val="32"/>
          <w:u w:val="single"/>
        </w:rPr>
        <w:t xml:space="preserve">  </w:t>
      </w:r>
      <w:r>
        <w:rPr>
          <w:rFonts w:eastAsia="仿宋_GB2312"/>
          <w:bCs/>
          <w:color w:val="auto"/>
          <w:kern w:val="0"/>
          <w:sz w:val="32"/>
          <w:szCs w:val="32"/>
        </w:rPr>
        <w:t>辆，特种专业技术用车</w:t>
      </w:r>
      <w:r>
        <w:rPr>
          <w:rFonts w:eastAsia="仿宋_GB2312"/>
          <w:bCs/>
          <w:color w:val="auto"/>
          <w:kern w:val="0"/>
          <w:sz w:val="32"/>
          <w:szCs w:val="32"/>
          <w:u w:val="single"/>
        </w:rPr>
        <w:t xml:space="preserve"> </w:t>
      </w:r>
      <w:r>
        <w:rPr>
          <w:rFonts w:hint="eastAsia" w:eastAsia="仿宋_GB2312"/>
          <w:bCs/>
          <w:color w:val="auto"/>
          <w:kern w:val="0"/>
          <w:sz w:val="32"/>
          <w:szCs w:val="32"/>
          <w:u w:val="single"/>
          <w:lang w:val="en-US" w:eastAsia="zh-CN"/>
        </w:rPr>
        <w:t>0</w:t>
      </w:r>
      <w:r>
        <w:rPr>
          <w:rFonts w:eastAsia="仿宋_GB2312"/>
          <w:bCs/>
          <w:color w:val="auto"/>
          <w:kern w:val="0"/>
          <w:sz w:val="32"/>
          <w:szCs w:val="32"/>
          <w:u w:val="single"/>
        </w:rPr>
        <w:t xml:space="preserve"> </w:t>
      </w:r>
      <w:r>
        <w:rPr>
          <w:rFonts w:eastAsia="仿宋_GB2312"/>
          <w:bCs/>
          <w:color w:val="auto"/>
          <w:kern w:val="0"/>
          <w:sz w:val="32"/>
          <w:szCs w:val="32"/>
        </w:rPr>
        <w:t>辆，其他按照规定配备的公务用车</w:t>
      </w:r>
      <w:r>
        <w:rPr>
          <w:rFonts w:eastAsia="仿宋_GB2312"/>
          <w:bCs/>
          <w:color w:val="auto"/>
          <w:kern w:val="0"/>
          <w:sz w:val="32"/>
          <w:szCs w:val="32"/>
          <w:u w:val="single"/>
        </w:rPr>
        <w:t xml:space="preserve"> </w:t>
      </w:r>
      <w:r>
        <w:rPr>
          <w:rFonts w:hint="eastAsia" w:eastAsia="仿宋_GB2312"/>
          <w:bCs/>
          <w:color w:val="auto"/>
          <w:kern w:val="0"/>
          <w:sz w:val="32"/>
          <w:szCs w:val="32"/>
          <w:u w:val="single"/>
          <w:lang w:val="en-US" w:eastAsia="zh-CN"/>
        </w:rPr>
        <w:t>0</w:t>
      </w:r>
      <w:r>
        <w:rPr>
          <w:rFonts w:eastAsia="仿宋_GB2312"/>
          <w:bCs/>
          <w:color w:val="auto"/>
          <w:kern w:val="0"/>
          <w:sz w:val="32"/>
          <w:szCs w:val="32"/>
          <w:u w:val="single"/>
        </w:rPr>
        <w:t xml:space="preserve"> </w:t>
      </w:r>
      <w:r>
        <w:rPr>
          <w:rFonts w:eastAsia="仿宋_GB2312"/>
          <w:bCs/>
          <w:color w:val="auto"/>
          <w:kern w:val="0"/>
          <w:sz w:val="32"/>
          <w:szCs w:val="32"/>
        </w:rPr>
        <w:t>辆；单位价值50万元以上通用设备</w:t>
      </w:r>
      <w:r>
        <w:rPr>
          <w:rFonts w:eastAsia="仿宋_GB2312"/>
          <w:bCs/>
          <w:color w:val="auto"/>
          <w:kern w:val="0"/>
          <w:sz w:val="32"/>
          <w:szCs w:val="32"/>
          <w:u w:val="single"/>
        </w:rPr>
        <w:t xml:space="preserve">  </w:t>
      </w:r>
      <w:r>
        <w:rPr>
          <w:rFonts w:hint="eastAsia" w:eastAsia="仿宋_GB2312"/>
          <w:bCs/>
          <w:color w:val="auto"/>
          <w:kern w:val="0"/>
          <w:sz w:val="32"/>
          <w:szCs w:val="32"/>
          <w:u w:val="single"/>
          <w:lang w:val="en-US" w:eastAsia="zh-CN"/>
        </w:rPr>
        <w:t>0</w:t>
      </w:r>
      <w:r>
        <w:rPr>
          <w:rFonts w:eastAsia="仿宋_GB2312"/>
          <w:bCs/>
          <w:color w:val="auto"/>
          <w:kern w:val="0"/>
          <w:sz w:val="32"/>
          <w:szCs w:val="32"/>
          <w:u w:val="single"/>
        </w:rPr>
        <w:t xml:space="preserve"> </w:t>
      </w:r>
      <w:r>
        <w:rPr>
          <w:rFonts w:eastAsia="仿宋_GB2312"/>
          <w:bCs/>
          <w:color w:val="auto"/>
          <w:kern w:val="0"/>
          <w:sz w:val="32"/>
          <w:szCs w:val="32"/>
        </w:rPr>
        <w:t>台，单位价值100万元以上专用设备</w:t>
      </w:r>
      <w:r>
        <w:rPr>
          <w:rFonts w:eastAsia="仿宋_GB2312"/>
          <w:bCs/>
          <w:color w:val="auto"/>
          <w:kern w:val="0"/>
          <w:sz w:val="32"/>
          <w:szCs w:val="32"/>
          <w:u w:val="single"/>
        </w:rPr>
        <w:t xml:space="preserve"> </w:t>
      </w:r>
      <w:r>
        <w:rPr>
          <w:rFonts w:hint="eastAsia" w:eastAsia="仿宋_GB2312"/>
          <w:bCs/>
          <w:color w:val="auto"/>
          <w:kern w:val="0"/>
          <w:sz w:val="32"/>
          <w:szCs w:val="32"/>
          <w:u w:val="single"/>
          <w:lang w:val="en-US" w:eastAsia="zh-CN"/>
        </w:rPr>
        <w:t>0</w:t>
      </w:r>
      <w:r>
        <w:rPr>
          <w:rFonts w:eastAsia="仿宋_GB2312"/>
          <w:bCs/>
          <w:color w:val="auto"/>
          <w:kern w:val="0"/>
          <w:sz w:val="32"/>
          <w:szCs w:val="32"/>
          <w:u w:val="single"/>
        </w:rPr>
        <w:t xml:space="preserve">  </w:t>
      </w:r>
      <w:r>
        <w:rPr>
          <w:rFonts w:eastAsia="仿宋_GB2312"/>
          <w:bCs/>
          <w:color w:val="auto"/>
          <w:kern w:val="0"/>
          <w:sz w:val="32"/>
          <w:szCs w:val="32"/>
        </w:rPr>
        <w:t>台。</w:t>
      </w:r>
      <w:r>
        <w:rPr>
          <w:rFonts w:hint="eastAsia" w:eastAsia="仿宋_GB2312"/>
          <w:bCs/>
          <w:color w:val="auto"/>
          <w:kern w:val="0"/>
          <w:sz w:val="32"/>
          <w:szCs w:val="32"/>
          <w:lang w:val="en-US" w:eastAsia="zh-CN"/>
        </w:rPr>
        <w:t>2020</w:t>
      </w:r>
      <w:r>
        <w:rPr>
          <w:rFonts w:eastAsia="仿宋_GB2312"/>
          <w:bCs/>
          <w:color w:val="auto"/>
          <w:kern w:val="0"/>
          <w:sz w:val="32"/>
          <w:szCs w:val="32"/>
        </w:rPr>
        <w:t>年拟新增配置公务用车</w:t>
      </w:r>
      <w:r>
        <w:rPr>
          <w:rFonts w:eastAsia="仿宋_GB2312"/>
          <w:bCs/>
          <w:color w:val="auto"/>
          <w:kern w:val="0"/>
          <w:sz w:val="32"/>
          <w:szCs w:val="32"/>
          <w:u w:val="single"/>
        </w:rPr>
        <w:t xml:space="preserve"> </w:t>
      </w:r>
      <w:r>
        <w:rPr>
          <w:rFonts w:hint="eastAsia" w:eastAsia="仿宋_GB2312"/>
          <w:bCs/>
          <w:color w:val="auto"/>
          <w:kern w:val="0"/>
          <w:sz w:val="32"/>
          <w:szCs w:val="32"/>
          <w:u w:val="single"/>
          <w:lang w:val="en-US" w:eastAsia="zh-CN"/>
        </w:rPr>
        <w:t>0</w:t>
      </w:r>
      <w:r>
        <w:rPr>
          <w:rFonts w:eastAsia="仿宋_GB2312"/>
          <w:bCs/>
          <w:color w:val="auto"/>
          <w:kern w:val="0"/>
          <w:sz w:val="32"/>
          <w:szCs w:val="32"/>
          <w:u w:val="single"/>
        </w:rPr>
        <w:t xml:space="preserve"> </w:t>
      </w:r>
      <w:r>
        <w:rPr>
          <w:rFonts w:eastAsia="仿宋_GB2312"/>
          <w:bCs/>
          <w:color w:val="auto"/>
          <w:kern w:val="0"/>
          <w:sz w:val="32"/>
          <w:szCs w:val="32"/>
        </w:rPr>
        <w:t>辆，其中，机要通信用车</w:t>
      </w:r>
      <w:r>
        <w:rPr>
          <w:rFonts w:eastAsia="仿宋_GB2312"/>
          <w:bCs/>
          <w:color w:val="auto"/>
          <w:kern w:val="0"/>
          <w:sz w:val="32"/>
          <w:szCs w:val="32"/>
          <w:u w:val="single"/>
        </w:rPr>
        <w:t xml:space="preserve"> </w:t>
      </w:r>
      <w:r>
        <w:rPr>
          <w:rFonts w:hint="eastAsia" w:eastAsia="仿宋_GB2312"/>
          <w:bCs/>
          <w:color w:val="auto"/>
          <w:kern w:val="0"/>
          <w:sz w:val="32"/>
          <w:szCs w:val="32"/>
          <w:u w:val="single"/>
          <w:lang w:val="en-US" w:eastAsia="zh-CN"/>
        </w:rPr>
        <w:t>0</w:t>
      </w:r>
      <w:r>
        <w:rPr>
          <w:rFonts w:eastAsia="仿宋_GB2312"/>
          <w:bCs/>
          <w:color w:val="auto"/>
          <w:kern w:val="0"/>
          <w:sz w:val="32"/>
          <w:szCs w:val="32"/>
          <w:u w:val="single"/>
        </w:rPr>
        <w:t xml:space="preserve">  </w:t>
      </w:r>
      <w:r>
        <w:rPr>
          <w:rFonts w:eastAsia="仿宋_GB2312"/>
          <w:bCs/>
          <w:color w:val="auto"/>
          <w:kern w:val="0"/>
          <w:sz w:val="32"/>
          <w:szCs w:val="32"/>
        </w:rPr>
        <w:t>辆，应急保障用车</w:t>
      </w:r>
      <w:r>
        <w:rPr>
          <w:rFonts w:eastAsia="仿宋_GB2312"/>
          <w:bCs/>
          <w:color w:val="auto"/>
          <w:kern w:val="0"/>
          <w:sz w:val="32"/>
          <w:szCs w:val="32"/>
          <w:u w:val="single"/>
        </w:rPr>
        <w:t xml:space="preserve"> </w:t>
      </w:r>
      <w:r>
        <w:rPr>
          <w:rFonts w:hint="eastAsia" w:eastAsia="仿宋_GB2312"/>
          <w:bCs/>
          <w:color w:val="auto"/>
          <w:kern w:val="0"/>
          <w:sz w:val="32"/>
          <w:szCs w:val="32"/>
          <w:u w:val="single"/>
          <w:lang w:val="en-US" w:eastAsia="zh-CN"/>
        </w:rPr>
        <w:t>0</w:t>
      </w:r>
      <w:r>
        <w:rPr>
          <w:rFonts w:eastAsia="仿宋_GB2312"/>
          <w:bCs/>
          <w:color w:val="auto"/>
          <w:kern w:val="0"/>
          <w:sz w:val="32"/>
          <w:szCs w:val="32"/>
          <w:u w:val="single"/>
        </w:rPr>
        <w:t xml:space="preserve"> </w:t>
      </w:r>
      <w:r>
        <w:rPr>
          <w:rFonts w:eastAsia="仿宋_GB2312"/>
          <w:bCs/>
          <w:color w:val="auto"/>
          <w:kern w:val="0"/>
          <w:sz w:val="32"/>
          <w:szCs w:val="32"/>
        </w:rPr>
        <w:t>辆，执法执勤用车</w:t>
      </w:r>
      <w:r>
        <w:rPr>
          <w:rFonts w:eastAsia="仿宋_GB2312"/>
          <w:bCs/>
          <w:color w:val="auto"/>
          <w:kern w:val="0"/>
          <w:sz w:val="32"/>
          <w:szCs w:val="32"/>
          <w:u w:val="single"/>
        </w:rPr>
        <w:t xml:space="preserve"> </w:t>
      </w:r>
      <w:r>
        <w:rPr>
          <w:rFonts w:hint="eastAsia" w:eastAsia="仿宋_GB2312"/>
          <w:bCs/>
          <w:color w:val="auto"/>
          <w:kern w:val="0"/>
          <w:sz w:val="32"/>
          <w:szCs w:val="32"/>
          <w:u w:val="single"/>
          <w:lang w:val="en-US" w:eastAsia="zh-CN"/>
        </w:rPr>
        <w:t>0</w:t>
      </w:r>
      <w:r>
        <w:rPr>
          <w:rFonts w:eastAsia="仿宋_GB2312"/>
          <w:bCs/>
          <w:color w:val="auto"/>
          <w:kern w:val="0"/>
          <w:sz w:val="32"/>
          <w:szCs w:val="32"/>
          <w:u w:val="single"/>
        </w:rPr>
        <w:t xml:space="preserve"> </w:t>
      </w:r>
      <w:r>
        <w:rPr>
          <w:rFonts w:eastAsia="仿宋_GB2312"/>
          <w:bCs/>
          <w:color w:val="auto"/>
          <w:kern w:val="0"/>
          <w:sz w:val="32"/>
          <w:szCs w:val="32"/>
        </w:rPr>
        <w:t>辆，特种专业技术用车</w:t>
      </w:r>
      <w:r>
        <w:rPr>
          <w:rFonts w:eastAsia="仿宋_GB2312"/>
          <w:bCs/>
          <w:color w:val="auto"/>
          <w:kern w:val="0"/>
          <w:sz w:val="32"/>
          <w:szCs w:val="32"/>
          <w:u w:val="single"/>
        </w:rPr>
        <w:t xml:space="preserve"> </w:t>
      </w:r>
      <w:r>
        <w:rPr>
          <w:rFonts w:hint="eastAsia" w:eastAsia="仿宋_GB2312"/>
          <w:bCs/>
          <w:color w:val="auto"/>
          <w:kern w:val="0"/>
          <w:sz w:val="32"/>
          <w:szCs w:val="32"/>
          <w:u w:val="single"/>
          <w:lang w:val="en-US" w:eastAsia="zh-CN"/>
        </w:rPr>
        <w:t>0</w:t>
      </w:r>
      <w:r>
        <w:rPr>
          <w:rFonts w:eastAsia="仿宋_GB2312"/>
          <w:bCs/>
          <w:color w:val="auto"/>
          <w:kern w:val="0"/>
          <w:sz w:val="32"/>
          <w:szCs w:val="32"/>
          <w:u w:val="single"/>
        </w:rPr>
        <w:t xml:space="preserve"> </w:t>
      </w:r>
      <w:r>
        <w:rPr>
          <w:rFonts w:eastAsia="仿宋_GB2312"/>
          <w:bCs/>
          <w:color w:val="auto"/>
          <w:kern w:val="0"/>
          <w:sz w:val="32"/>
          <w:szCs w:val="32"/>
        </w:rPr>
        <w:t>辆，其他按照规定配备的公务用车</w:t>
      </w:r>
      <w:r>
        <w:rPr>
          <w:rFonts w:eastAsia="仿宋_GB2312"/>
          <w:bCs/>
          <w:color w:val="auto"/>
          <w:kern w:val="0"/>
          <w:sz w:val="32"/>
          <w:szCs w:val="32"/>
          <w:u w:val="single"/>
        </w:rPr>
        <w:t xml:space="preserve"> </w:t>
      </w:r>
      <w:r>
        <w:rPr>
          <w:rFonts w:hint="eastAsia" w:eastAsia="仿宋_GB2312"/>
          <w:bCs/>
          <w:color w:val="auto"/>
          <w:kern w:val="0"/>
          <w:sz w:val="32"/>
          <w:szCs w:val="32"/>
          <w:u w:val="single"/>
          <w:lang w:val="en-US" w:eastAsia="zh-CN"/>
        </w:rPr>
        <w:t>0</w:t>
      </w:r>
      <w:r>
        <w:rPr>
          <w:rFonts w:eastAsia="仿宋_GB2312"/>
          <w:bCs/>
          <w:color w:val="auto"/>
          <w:kern w:val="0"/>
          <w:sz w:val="32"/>
          <w:szCs w:val="32"/>
          <w:u w:val="single"/>
        </w:rPr>
        <w:t xml:space="preserve"> </w:t>
      </w:r>
      <w:r>
        <w:rPr>
          <w:rFonts w:eastAsia="仿宋_GB2312"/>
          <w:bCs/>
          <w:color w:val="auto"/>
          <w:kern w:val="0"/>
          <w:sz w:val="32"/>
          <w:szCs w:val="32"/>
        </w:rPr>
        <w:t>辆；新增配备单位价值50万元以上通用设备</w:t>
      </w:r>
      <w:r>
        <w:rPr>
          <w:rFonts w:eastAsia="仿宋_GB2312"/>
          <w:bCs/>
          <w:color w:val="auto"/>
          <w:kern w:val="0"/>
          <w:sz w:val="32"/>
          <w:szCs w:val="32"/>
          <w:u w:val="single"/>
        </w:rPr>
        <w:t xml:space="preserve">  </w:t>
      </w:r>
      <w:r>
        <w:rPr>
          <w:rFonts w:hint="eastAsia" w:eastAsia="仿宋_GB2312"/>
          <w:bCs/>
          <w:color w:val="auto"/>
          <w:kern w:val="0"/>
          <w:sz w:val="32"/>
          <w:szCs w:val="32"/>
          <w:u w:val="single"/>
          <w:lang w:val="en-US" w:eastAsia="zh-CN"/>
        </w:rPr>
        <w:t>0</w:t>
      </w:r>
      <w:r>
        <w:rPr>
          <w:rFonts w:eastAsia="仿宋_GB2312"/>
          <w:bCs/>
          <w:color w:val="auto"/>
          <w:kern w:val="0"/>
          <w:sz w:val="32"/>
          <w:szCs w:val="32"/>
          <w:u w:val="single"/>
        </w:rPr>
        <w:t xml:space="preserve"> </w:t>
      </w:r>
      <w:r>
        <w:rPr>
          <w:rFonts w:eastAsia="仿宋_GB2312"/>
          <w:bCs/>
          <w:color w:val="auto"/>
          <w:kern w:val="0"/>
          <w:sz w:val="32"/>
          <w:szCs w:val="32"/>
        </w:rPr>
        <w:t>台，单位价值100万元以上专用设备</w:t>
      </w:r>
      <w:r>
        <w:rPr>
          <w:rFonts w:hint="eastAsia" w:eastAsia="仿宋_GB2312"/>
          <w:bCs/>
          <w:color w:val="auto"/>
          <w:kern w:val="0"/>
          <w:sz w:val="32"/>
          <w:szCs w:val="32"/>
          <w:lang w:val="en-US" w:eastAsia="zh-CN"/>
        </w:rPr>
        <w:t>0</w:t>
      </w:r>
      <w:r>
        <w:rPr>
          <w:rFonts w:eastAsia="仿宋_GB2312"/>
          <w:bCs/>
          <w:color w:val="auto"/>
          <w:kern w:val="0"/>
          <w:sz w:val="32"/>
          <w:szCs w:val="32"/>
          <w:u w:val="single"/>
        </w:rPr>
        <w:t xml:space="preserve">   </w:t>
      </w:r>
      <w:r>
        <w:rPr>
          <w:rFonts w:eastAsia="仿宋_GB2312"/>
          <w:bCs/>
          <w:color w:val="auto"/>
          <w:kern w:val="0"/>
          <w:sz w:val="32"/>
          <w:szCs w:val="32"/>
        </w:rPr>
        <w:t>台。</w:t>
      </w:r>
    </w:p>
    <w:p>
      <w:pPr>
        <w:widowControl/>
        <w:spacing w:line="600" w:lineRule="exact"/>
        <w:ind w:firstLine="660"/>
        <w:jc w:val="left"/>
        <w:rPr>
          <w:rFonts w:eastAsia="仿宋_GB2312"/>
          <w:bCs/>
          <w:color w:val="auto"/>
          <w:kern w:val="0"/>
          <w:sz w:val="32"/>
          <w:szCs w:val="32"/>
        </w:rPr>
      </w:pPr>
      <w:r>
        <w:rPr>
          <w:rFonts w:eastAsia="楷体_GB2312"/>
          <w:b/>
          <w:bCs/>
          <w:color w:val="auto"/>
          <w:kern w:val="0"/>
          <w:sz w:val="32"/>
          <w:szCs w:val="32"/>
        </w:rPr>
        <w:t>（六）预算绩效目标说明：</w:t>
      </w:r>
      <w:r>
        <w:rPr>
          <w:rFonts w:eastAsia="仿宋_GB2312"/>
          <w:bCs/>
          <w:color w:val="auto"/>
          <w:kern w:val="0"/>
          <w:sz w:val="32"/>
          <w:szCs w:val="32"/>
        </w:rPr>
        <w:t>本部门所有支出实行绩效目标管理。纳入</w:t>
      </w:r>
      <w:r>
        <w:rPr>
          <w:rFonts w:hint="eastAsia" w:eastAsia="仿宋_GB2312"/>
          <w:bCs/>
          <w:color w:val="auto"/>
          <w:kern w:val="0"/>
          <w:sz w:val="32"/>
          <w:szCs w:val="32"/>
          <w:lang w:val="en-US" w:eastAsia="zh-CN"/>
        </w:rPr>
        <w:t>2020</w:t>
      </w:r>
      <w:r>
        <w:rPr>
          <w:rFonts w:eastAsia="仿宋_GB2312"/>
          <w:bCs/>
          <w:color w:val="auto"/>
          <w:kern w:val="0"/>
          <w:sz w:val="32"/>
          <w:szCs w:val="32"/>
        </w:rPr>
        <w:t>年部门整体支出绩效目标的金额为</w:t>
      </w:r>
      <w:r>
        <w:rPr>
          <w:rFonts w:eastAsia="仿宋_GB2312"/>
          <w:color w:val="auto"/>
          <w:sz w:val="32"/>
          <w:szCs w:val="32"/>
          <w:u w:val="single"/>
        </w:rPr>
        <w:t xml:space="preserve"> </w:t>
      </w:r>
      <w:r>
        <w:rPr>
          <w:rFonts w:hint="eastAsia" w:eastAsia="仿宋_GB2312"/>
          <w:color w:val="auto"/>
          <w:sz w:val="32"/>
          <w:szCs w:val="32"/>
          <w:u w:val="single"/>
          <w:lang w:val="en-US" w:eastAsia="zh-CN"/>
        </w:rPr>
        <w:t>1216.88</w:t>
      </w:r>
      <w:r>
        <w:rPr>
          <w:rFonts w:eastAsia="仿宋_GB2312"/>
          <w:color w:val="auto"/>
          <w:sz w:val="32"/>
          <w:szCs w:val="32"/>
          <w:u w:val="single"/>
        </w:rPr>
        <w:t xml:space="preserve">  </w:t>
      </w:r>
      <w:r>
        <w:rPr>
          <w:rFonts w:eastAsia="仿宋_GB2312"/>
          <w:bCs/>
          <w:color w:val="auto"/>
          <w:kern w:val="0"/>
          <w:sz w:val="32"/>
          <w:szCs w:val="32"/>
        </w:rPr>
        <w:t>万元，其中，基本支出</w:t>
      </w:r>
      <w:r>
        <w:rPr>
          <w:rFonts w:eastAsia="仿宋_GB2312"/>
          <w:color w:val="auto"/>
          <w:sz w:val="32"/>
          <w:szCs w:val="32"/>
          <w:u w:val="single"/>
        </w:rPr>
        <w:t xml:space="preserve"> </w:t>
      </w:r>
      <w:r>
        <w:rPr>
          <w:rFonts w:hint="eastAsia" w:eastAsia="仿宋_GB2312"/>
          <w:color w:val="auto"/>
          <w:sz w:val="32"/>
          <w:szCs w:val="32"/>
          <w:u w:val="single"/>
          <w:lang w:val="en-US" w:eastAsia="zh-CN"/>
        </w:rPr>
        <w:t>963.72</w:t>
      </w:r>
      <w:r>
        <w:rPr>
          <w:rFonts w:eastAsia="仿宋_GB2312"/>
          <w:color w:val="auto"/>
          <w:sz w:val="32"/>
          <w:szCs w:val="32"/>
          <w:u w:val="single"/>
        </w:rPr>
        <w:t xml:space="preserve"> </w:t>
      </w:r>
      <w:r>
        <w:rPr>
          <w:rFonts w:eastAsia="仿宋_GB2312"/>
          <w:bCs/>
          <w:color w:val="auto"/>
          <w:kern w:val="0"/>
          <w:sz w:val="32"/>
          <w:szCs w:val="32"/>
        </w:rPr>
        <w:t>万元，项目支出</w:t>
      </w:r>
      <w:r>
        <w:rPr>
          <w:rFonts w:eastAsia="仿宋_GB2312"/>
          <w:color w:val="auto"/>
          <w:sz w:val="32"/>
          <w:szCs w:val="32"/>
          <w:u w:val="single"/>
        </w:rPr>
        <w:t xml:space="preserve"> </w:t>
      </w:r>
      <w:r>
        <w:rPr>
          <w:rFonts w:hint="eastAsia" w:eastAsia="仿宋_GB2312"/>
          <w:color w:val="auto"/>
          <w:sz w:val="32"/>
          <w:szCs w:val="32"/>
          <w:u w:val="single"/>
          <w:lang w:val="en-US" w:eastAsia="zh-CN"/>
        </w:rPr>
        <w:t>253.16</w:t>
      </w:r>
      <w:r>
        <w:rPr>
          <w:rFonts w:eastAsia="仿宋_GB2312"/>
          <w:color w:val="auto"/>
          <w:sz w:val="32"/>
          <w:szCs w:val="32"/>
          <w:u w:val="single"/>
        </w:rPr>
        <w:t xml:space="preserve">  </w:t>
      </w:r>
      <w:r>
        <w:rPr>
          <w:rFonts w:eastAsia="仿宋_GB2312"/>
          <w:bCs/>
          <w:color w:val="auto"/>
          <w:kern w:val="0"/>
          <w:sz w:val="32"/>
          <w:szCs w:val="32"/>
        </w:rPr>
        <w:t>万元，具体绩效目标详见报表。</w:t>
      </w:r>
    </w:p>
    <w:p>
      <w:pPr>
        <w:widowControl/>
        <w:spacing w:line="600" w:lineRule="exact"/>
        <w:ind w:firstLine="660"/>
        <w:rPr>
          <w:rFonts w:eastAsia="黑体"/>
          <w:color w:val="auto"/>
          <w:sz w:val="32"/>
          <w:szCs w:val="32"/>
        </w:rPr>
      </w:pPr>
      <w:r>
        <w:rPr>
          <w:rFonts w:eastAsia="黑体"/>
          <w:color w:val="auto"/>
          <w:sz w:val="32"/>
          <w:szCs w:val="32"/>
        </w:rPr>
        <w:t>七、名词解释</w:t>
      </w:r>
    </w:p>
    <w:p>
      <w:pPr>
        <w:widowControl/>
        <w:spacing w:line="600" w:lineRule="exact"/>
        <w:ind w:firstLine="660"/>
        <w:rPr>
          <w:rFonts w:eastAsia="仿宋_GB2312"/>
          <w:sz w:val="32"/>
          <w:szCs w:val="32"/>
        </w:rPr>
      </w:pPr>
      <w:r>
        <w:rPr>
          <w:rFonts w:eastAsia="仿宋_GB2312"/>
          <w:color w:val="auto"/>
          <w:sz w:val="32"/>
          <w:szCs w:val="32"/>
        </w:rPr>
        <w:t>1、机关运行经费：是指各部门的公用经费，包括办公</w:t>
      </w:r>
      <w:r>
        <w:rPr>
          <w:rFonts w:eastAsia="仿宋_GB2312"/>
          <w:sz w:val="32"/>
          <w:szCs w:val="32"/>
        </w:rPr>
        <w:t>及印刷费、邮电费、差旅费、会议费、福利费、日常维修费、专用资料及一般设备购置费、办公用房水电费、办公用房取暖费、办公用房物业管理费、公务用车运行维护费以及其他费用。</w:t>
      </w:r>
    </w:p>
    <w:p>
      <w:pPr>
        <w:widowControl/>
        <w:spacing w:line="600" w:lineRule="exact"/>
        <w:ind w:firstLine="660"/>
        <w:rPr>
          <w:rFonts w:eastAsia="仿宋_GB2312"/>
          <w:sz w:val="32"/>
          <w:szCs w:val="32"/>
        </w:rPr>
      </w:pPr>
      <w:r>
        <w:rPr>
          <w:rFonts w:eastAsia="仿宋_GB2312"/>
          <w:sz w:val="32"/>
          <w:szCs w:val="32"/>
        </w:rPr>
        <w:t>2、“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widowControl/>
        <w:spacing w:line="600" w:lineRule="exact"/>
        <w:ind w:firstLine="720" w:firstLineChars="200"/>
        <w:jc w:val="both"/>
        <w:rPr>
          <w:rFonts w:eastAsia="方正小标宋_GBK"/>
          <w:bCs/>
          <w:color w:val="auto"/>
          <w:kern w:val="0"/>
          <w:sz w:val="36"/>
          <w:szCs w:val="36"/>
        </w:rPr>
      </w:pPr>
    </w:p>
    <w:p>
      <w:pPr>
        <w:widowControl/>
        <w:spacing w:line="600" w:lineRule="exact"/>
        <w:ind w:firstLine="720" w:firstLineChars="200"/>
        <w:jc w:val="both"/>
        <w:rPr>
          <w:rFonts w:eastAsia="方正小标宋_GBK"/>
          <w:bCs/>
          <w:color w:val="auto"/>
          <w:kern w:val="0"/>
          <w:sz w:val="36"/>
          <w:szCs w:val="36"/>
        </w:rPr>
      </w:pPr>
      <w:r>
        <w:rPr>
          <w:rFonts w:eastAsia="方正小标宋_GBK"/>
          <w:bCs/>
          <w:color w:val="auto"/>
          <w:kern w:val="0"/>
          <w:sz w:val="36"/>
          <w:szCs w:val="36"/>
        </w:rPr>
        <w:t xml:space="preserve">第二部分 </w:t>
      </w:r>
      <w:r>
        <w:rPr>
          <w:rFonts w:hint="eastAsia" w:eastAsia="方正小标宋_GBK"/>
          <w:bCs/>
          <w:color w:val="auto"/>
          <w:kern w:val="0"/>
          <w:sz w:val="36"/>
          <w:szCs w:val="36"/>
          <w:lang w:val="en-US" w:eastAsia="zh-CN"/>
        </w:rPr>
        <w:t>2020</w:t>
      </w:r>
      <w:r>
        <w:rPr>
          <w:rFonts w:eastAsia="方正小标宋_GBK"/>
          <w:bCs/>
          <w:color w:val="auto"/>
          <w:kern w:val="0"/>
          <w:sz w:val="36"/>
          <w:szCs w:val="36"/>
        </w:rPr>
        <w:t>年部门预算表</w:t>
      </w:r>
    </w:p>
    <w:p>
      <w:pPr>
        <w:keepNext w:val="0"/>
        <w:keepLines w:val="0"/>
        <w:widowControl/>
        <w:suppressLineNumbers w:val="0"/>
        <w:shd w:val="clear" w:color="auto" w:fill="FFFFFF"/>
        <w:spacing w:before="100" w:beforeAutospacing="0" w:after="100" w:afterAutospacing="0"/>
        <w:ind w:left="0" w:right="0" w:firstLine="643"/>
        <w:jc w:val="center"/>
        <w:rPr>
          <w:rFonts w:hint="eastAsia" w:ascii="仿宋" w:hAnsi="仿宋" w:eastAsia="仿宋" w:cs="仿宋"/>
          <w:b/>
          <w:bCs/>
          <w:i w:val="0"/>
          <w:iCs w:val="0"/>
          <w:caps w:val="0"/>
          <w:color w:val="333333"/>
          <w:spacing w:val="0"/>
          <w:kern w:val="0"/>
          <w:sz w:val="32"/>
          <w:szCs w:val="32"/>
          <w:shd w:val="clear" w:color="auto" w:fill="FFFFFF"/>
          <w:lang w:val="en-US" w:eastAsia="zh-CN" w:bidi="ar"/>
        </w:rPr>
      </w:pPr>
    </w:p>
    <w:p>
      <w:pPr>
        <w:widowControl/>
        <w:spacing w:line="600" w:lineRule="exact"/>
        <w:ind w:firstLine="660"/>
        <w:rPr>
          <w:rFonts w:hint="eastAsia" w:eastAsia="仿宋_GB2312"/>
          <w:sz w:val="32"/>
          <w:szCs w:val="32"/>
        </w:rPr>
      </w:pPr>
      <w:r>
        <w:rPr>
          <w:rFonts w:hint="default" w:eastAsia="仿宋_GB2312"/>
          <w:sz w:val="32"/>
          <w:szCs w:val="32"/>
          <w:lang w:val="en-US" w:eastAsia="zh-CN"/>
        </w:rPr>
        <w:t>部门预算公开的表格情况</w:t>
      </w:r>
    </w:p>
    <w:p>
      <w:pPr>
        <w:widowControl/>
        <w:spacing w:line="600" w:lineRule="exact"/>
        <w:ind w:firstLine="660"/>
        <w:rPr>
          <w:rFonts w:eastAsia="仿宋_GB2312"/>
          <w:sz w:val="32"/>
          <w:szCs w:val="32"/>
        </w:rPr>
      </w:pPr>
      <w:r>
        <w:rPr>
          <w:rFonts w:eastAsia="仿宋_GB2312"/>
          <w:sz w:val="32"/>
          <w:szCs w:val="32"/>
          <w:lang w:val="en-US" w:eastAsia="zh-CN"/>
        </w:rPr>
        <w:t>1、</w:t>
      </w:r>
      <w:r>
        <w:rPr>
          <w:rFonts w:hint="eastAsia" w:eastAsia="仿宋_GB2312"/>
          <w:sz w:val="32"/>
          <w:szCs w:val="32"/>
          <w:lang w:val="en-US" w:eastAsia="zh-CN"/>
        </w:rPr>
        <w:t>部门收支总体情况表表</w:t>
      </w:r>
    </w:p>
    <w:p>
      <w:pPr>
        <w:widowControl/>
        <w:spacing w:line="600" w:lineRule="exact"/>
        <w:ind w:firstLine="660"/>
        <w:rPr>
          <w:rFonts w:hint="default" w:eastAsia="仿宋_GB2312"/>
          <w:sz w:val="32"/>
          <w:szCs w:val="32"/>
          <w:lang w:val="en-US" w:eastAsia="zh-CN"/>
        </w:rPr>
      </w:pPr>
      <w:r>
        <w:rPr>
          <w:rFonts w:hint="default" w:eastAsia="仿宋_GB2312"/>
          <w:sz w:val="32"/>
          <w:szCs w:val="32"/>
          <w:lang w:val="en-US" w:eastAsia="zh-CN"/>
        </w:rPr>
        <w:t>2、部门收入总体情况表</w:t>
      </w:r>
    </w:p>
    <w:p>
      <w:pPr>
        <w:widowControl/>
        <w:spacing w:line="600" w:lineRule="exact"/>
        <w:ind w:firstLine="660"/>
        <w:rPr>
          <w:rFonts w:hint="default" w:eastAsia="仿宋_GB2312"/>
          <w:sz w:val="32"/>
          <w:szCs w:val="32"/>
          <w:lang w:val="en-US" w:eastAsia="zh-CN"/>
        </w:rPr>
      </w:pPr>
      <w:r>
        <w:rPr>
          <w:rFonts w:hint="default" w:eastAsia="仿宋_GB2312"/>
          <w:sz w:val="32"/>
          <w:szCs w:val="32"/>
          <w:lang w:val="en-US" w:eastAsia="zh-CN"/>
        </w:rPr>
        <w:t>3、部门支出总体情况表</w:t>
      </w:r>
    </w:p>
    <w:p>
      <w:pPr>
        <w:widowControl/>
        <w:spacing w:line="600" w:lineRule="exact"/>
        <w:ind w:firstLine="660"/>
        <w:rPr>
          <w:rFonts w:hint="default" w:eastAsia="仿宋_GB2312"/>
          <w:sz w:val="32"/>
          <w:szCs w:val="32"/>
          <w:lang w:val="en-US" w:eastAsia="zh-CN"/>
        </w:rPr>
      </w:pPr>
      <w:r>
        <w:rPr>
          <w:rFonts w:hint="default" w:eastAsia="仿宋_GB2312"/>
          <w:sz w:val="32"/>
          <w:szCs w:val="32"/>
          <w:lang w:val="en-US" w:eastAsia="zh-CN"/>
        </w:rPr>
        <w:t>4、财政拨款收支情况表</w:t>
      </w:r>
    </w:p>
    <w:p>
      <w:pPr>
        <w:widowControl/>
        <w:spacing w:line="600" w:lineRule="exact"/>
        <w:ind w:firstLine="660"/>
        <w:rPr>
          <w:rFonts w:hint="default" w:eastAsia="仿宋_GB2312"/>
          <w:sz w:val="32"/>
          <w:szCs w:val="32"/>
          <w:lang w:val="en-US" w:eastAsia="zh-CN"/>
        </w:rPr>
      </w:pPr>
      <w:r>
        <w:rPr>
          <w:rFonts w:hint="default" w:eastAsia="仿宋_GB2312"/>
          <w:sz w:val="32"/>
          <w:szCs w:val="32"/>
          <w:lang w:val="en-US" w:eastAsia="zh-CN"/>
        </w:rPr>
        <w:t>5、一般公共预算支出表</w:t>
      </w:r>
    </w:p>
    <w:p>
      <w:pPr>
        <w:widowControl/>
        <w:spacing w:line="600" w:lineRule="exact"/>
        <w:ind w:firstLine="660"/>
        <w:rPr>
          <w:rFonts w:hint="default" w:eastAsia="仿宋_GB2312"/>
          <w:sz w:val="32"/>
          <w:szCs w:val="32"/>
          <w:lang w:val="en-US" w:eastAsia="zh-CN"/>
        </w:rPr>
      </w:pPr>
      <w:r>
        <w:rPr>
          <w:rFonts w:hint="default" w:eastAsia="仿宋_GB2312"/>
          <w:sz w:val="32"/>
          <w:szCs w:val="32"/>
          <w:lang w:val="en-US" w:eastAsia="zh-CN"/>
        </w:rPr>
        <w:t>6、一般公共预算基本支出表</w:t>
      </w:r>
    </w:p>
    <w:p>
      <w:pPr>
        <w:widowControl/>
        <w:spacing w:line="600" w:lineRule="exact"/>
        <w:ind w:firstLine="660"/>
        <w:rPr>
          <w:rFonts w:hint="default" w:eastAsia="仿宋_GB2312"/>
          <w:sz w:val="32"/>
          <w:szCs w:val="32"/>
          <w:lang w:val="en-US" w:eastAsia="zh-CN"/>
        </w:rPr>
      </w:pPr>
      <w:r>
        <w:rPr>
          <w:rFonts w:hint="default" w:eastAsia="仿宋_GB2312"/>
          <w:sz w:val="32"/>
          <w:szCs w:val="32"/>
          <w:lang w:val="en-US" w:eastAsia="zh-CN"/>
        </w:rPr>
        <w:t>7、一般公共预算"三公"经费支出表</w:t>
      </w:r>
    </w:p>
    <w:p>
      <w:pPr>
        <w:widowControl/>
        <w:spacing w:line="600" w:lineRule="exact"/>
        <w:ind w:firstLine="660"/>
        <w:rPr>
          <w:rFonts w:hint="default" w:eastAsia="仿宋_GB2312"/>
          <w:sz w:val="32"/>
          <w:szCs w:val="32"/>
          <w:lang w:val="en-US" w:eastAsia="zh-CN"/>
        </w:rPr>
      </w:pPr>
      <w:r>
        <w:rPr>
          <w:rFonts w:hint="default" w:eastAsia="仿宋_GB2312"/>
          <w:sz w:val="32"/>
          <w:szCs w:val="32"/>
          <w:lang w:val="en-US" w:eastAsia="zh-CN"/>
        </w:rPr>
        <w:t>8、政府性基金预算支出情况表</w:t>
      </w:r>
    </w:p>
    <w:p>
      <w:pPr>
        <w:widowControl/>
        <w:spacing w:line="600" w:lineRule="exact"/>
        <w:ind w:firstLine="660"/>
        <w:rPr>
          <w:rFonts w:hint="eastAsia" w:eastAsia="仿宋_GB2312"/>
          <w:sz w:val="32"/>
          <w:szCs w:val="32"/>
        </w:rPr>
      </w:pPr>
      <w:r>
        <w:rPr>
          <w:rFonts w:hint="default" w:eastAsia="仿宋_GB2312"/>
          <w:sz w:val="32"/>
          <w:szCs w:val="32"/>
          <w:lang w:val="en-US" w:eastAsia="zh-CN"/>
        </w:rPr>
        <w:t> </w:t>
      </w:r>
    </w:p>
    <w:p>
      <w:pPr>
        <w:widowControl/>
        <w:spacing w:line="600" w:lineRule="exact"/>
        <w:ind w:firstLine="660"/>
        <w:rPr>
          <w:rFonts w:hint="eastAsia" w:eastAsia="仿宋_GB2312"/>
          <w:sz w:val="32"/>
          <w:szCs w:val="32"/>
        </w:rPr>
      </w:pPr>
      <w:r>
        <w:rPr>
          <w:rFonts w:hint="default" w:eastAsia="仿宋_GB2312"/>
          <w:sz w:val="32"/>
          <w:szCs w:val="32"/>
          <w:lang w:val="en-US" w:eastAsia="zh-CN"/>
        </w:rPr>
        <w:t>20</w:t>
      </w:r>
      <w:r>
        <w:rPr>
          <w:rFonts w:hint="eastAsia" w:eastAsia="仿宋_GB2312"/>
          <w:sz w:val="32"/>
          <w:szCs w:val="32"/>
          <w:lang w:val="en-US" w:eastAsia="zh-CN"/>
        </w:rPr>
        <w:t>20</w:t>
      </w:r>
      <w:r>
        <w:rPr>
          <w:rFonts w:hint="default" w:eastAsia="仿宋_GB2312"/>
          <w:sz w:val="32"/>
          <w:szCs w:val="32"/>
          <w:lang w:val="en-US" w:eastAsia="zh-CN"/>
        </w:rPr>
        <w:t>年部门预算公开表（8张公开表格）见附件1</w:t>
      </w:r>
    </w:p>
    <w:p>
      <w:pPr>
        <w:widowControl/>
        <w:spacing w:line="600" w:lineRule="exact"/>
        <w:ind w:firstLine="660"/>
        <w:rPr>
          <w:rFonts w:hint="eastAsia" w:eastAsia="仿宋_GB2312"/>
          <w:sz w:val="32"/>
          <w:szCs w:val="32"/>
        </w:rPr>
      </w:pPr>
      <w:r>
        <w:rPr>
          <w:rFonts w:hint="default" w:eastAsia="仿宋_GB2312"/>
          <w:sz w:val="32"/>
          <w:szCs w:val="32"/>
          <w:lang w:val="en-US" w:eastAsia="zh-CN"/>
        </w:rPr>
        <w:fldChar w:fldCharType="begin"/>
      </w:r>
      <w:r>
        <w:rPr>
          <w:rFonts w:hint="default" w:eastAsia="仿宋_GB2312"/>
          <w:sz w:val="32"/>
          <w:szCs w:val="32"/>
          <w:lang w:val="en-US" w:eastAsia="zh-CN"/>
        </w:rPr>
        <w:instrText xml:space="preserve">INCLUDEPICTURE \d "http://www.chengbu.gov.cn/default/images/icon16/xls.gif" \* MERGEFORMATINET </w:instrText>
      </w:r>
      <w:r>
        <w:rPr>
          <w:rFonts w:hint="default" w:eastAsia="仿宋_GB2312"/>
          <w:sz w:val="32"/>
          <w:szCs w:val="32"/>
          <w:lang w:val="en-US" w:eastAsia="zh-CN"/>
        </w:rPr>
        <w:fldChar w:fldCharType="separate"/>
      </w:r>
      <w:r>
        <w:rPr>
          <w:rFonts w:hint="default" w:eastAsia="仿宋_GB2312"/>
          <w:sz w:val="32"/>
          <w:szCs w:val="32"/>
          <w:lang w:val="en-US" w:eastAsia="zh-CN"/>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2400" cy="152400"/>
                    </a:xfrm>
                    <a:prstGeom prst="rect">
                      <a:avLst/>
                    </a:prstGeom>
                    <a:noFill/>
                    <a:ln>
                      <a:noFill/>
                    </a:ln>
                  </pic:spPr>
                </pic:pic>
              </a:graphicData>
            </a:graphic>
          </wp:inline>
        </w:drawing>
      </w:r>
      <w:r>
        <w:rPr>
          <w:rFonts w:hint="default" w:eastAsia="仿宋_GB2312"/>
          <w:sz w:val="32"/>
          <w:szCs w:val="32"/>
          <w:lang w:val="en-US" w:eastAsia="zh-CN"/>
        </w:rPr>
        <w:fldChar w:fldCharType="end"/>
      </w:r>
      <w:r>
        <w:rPr>
          <w:rFonts w:hint="eastAsia" w:eastAsia="仿宋_GB2312"/>
          <w:sz w:val="32"/>
          <w:szCs w:val="32"/>
          <w:lang w:val="en-US" w:eastAsia="zh-CN"/>
        </w:rPr>
        <w:t>2020年</w:t>
      </w:r>
      <w:r>
        <w:rPr>
          <w:rFonts w:hint="default" w:eastAsia="仿宋_GB2312"/>
          <w:sz w:val="32"/>
          <w:szCs w:val="32"/>
          <w:lang w:val="en-US" w:eastAsia="zh-CN"/>
        </w:rPr>
        <w:t>部门预算公开的表格情况</w:t>
      </w:r>
    </w:p>
    <w:p>
      <w:pPr>
        <w:widowControl/>
        <w:spacing w:line="600" w:lineRule="exact"/>
        <w:ind w:firstLine="640" w:firstLineChars="200"/>
        <w:jc w:val="both"/>
        <w:rPr>
          <w:rFonts w:eastAsia="方正小标宋_GBK"/>
          <w:bCs/>
          <w:kern w:val="0"/>
          <w:sz w:val="32"/>
          <w:szCs w:val="32"/>
        </w:rPr>
      </w:pPr>
    </w:p>
    <w:p>
      <w:pPr>
        <w:rPr>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A5AAAE"/>
    <w:multiLevelType w:val="singleLevel"/>
    <w:tmpl w:val="ADA5AAAE"/>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974F27"/>
    <w:rsid w:val="10E70F35"/>
    <w:rsid w:val="13963221"/>
    <w:rsid w:val="1534770F"/>
    <w:rsid w:val="1B025079"/>
    <w:rsid w:val="1BC435E6"/>
    <w:rsid w:val="1EAA24A4"/>
    <w:rsid w:val="22597509"/>
    <w:rsid w:val="28BE2D6C"/>
    <w:rsid w:val="2CB70FF9"/>
    <w:rsid w:val="2E1F31B0"/>
    <w:rsid w:val="31381B84"/>
    <w:rsid w:val="39C57684"/>
    <w:rsid w:val="39C611F7"/>
    <w:rsid w:val="50FD0000"/>
    <w:rsid w:val="57E738E3"/>
    <w:rsid w:val="59B02A53"/>
    <w:rsid w:val="5ADE4BF9"/>
    <w:rsid w:val="61031D37"/>
    <w:rsid w:val="61631538"/>
    <w:rsid w:val="61D60B4D"/>
    <w:rsid w:val="686C5422"/>
    <w:rsid w:val="691D5EEA"/>
    <w:rsid w:val="70C36BB8"/>
    <w:rsid w:val="75B2725B"/>
    <w:rsid w:val="7C4C4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2021-06-19T12:52:31Z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5F552A5F1C7B4DDCA063179F3C99E798</vt:lpwstr>
  </property>
</Properties>
</file>